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341" w:rsidRPr="00E10F38" w:rsidRDefault="00433341" w:rsidP="00433341">
      <w:pPr>
        <w:spacing w:line="288" w:lineRule="auto"/>
        <w:rPr>
          <w:b/>
          <w:bCs/>
          <w:sz w:val="52"/>
          <w:szCs w:val="52"/>
        </w:rPr>
      </w:pPr>
    </w:p>
    <w:p w:rsidR="00433341" w:rsidRPr="00E10F38" w:rsidRDefault="00433341" w:rsidP="00433341">
      <w:pPr>
        <w:spacing w:line="288" w:lineRule="auto"/>
        <w:rPr>
          <w:b/>
          <w:bCs/>
          <w:sz w:val="52"/>
          <w:szCs w:val="52"/>
        </w:rPr>
      </w:pPr>
    </w:p>
    <w:p w:rsidR="00433341" w:rsidRPr="00E10F38" w:rsidRDefault="00433341" w:rsidP="00433341">
      <w:pPr>
        <w:spacing w:line="288" w:lineRule="auto"/>
        <w:rPr>
          <w:b/>
          <w:bCs/>
          <w:sz w:val="52"/>
          <w:szCs w:val="52"/>
        </w:rPr>
      </w:pPr>
    </w:p>
    <w:p w:rsidR="00433341" w:rsidRPr="00E10F38" w:rsidRDefault="00433341" w:rsidP="00433341">
      <w:pPr>
        <w:spacing w:line="288" w:lineRule="auto"/>
        <w:rPr>
          <w:b/>
          <w:bCs/>
          <w:sz w:val="52"/>
          <w:szCs w:val="52"/>
        </w:rPr>
      </w:pPr>
    </w:p>
    <w:p w:rsidR="00B7206B" w:rsidRDefault="00B7206B" w:rsidP="00B7206B">
      <w:pPr>
        <w:jc w:val="center"/>
        <w:rPr>
          <w:rFonts w:ascii="方正大标宋_GBK" w:eastAsia="方正大标宋_GBK" w:hint="eastAsia"/>
          <w:bCs/>
          <w:spacing w:val="20"/>
          <w:sz w:val="56"/>
          <w:szCs w:val="56"/>
        </w:rPr>
      </w:pPr>
      <w:r w:rsidRPr="00B7206B">
        <w:rPr>
          <w:rFonts w:ascii="方正大标宋_GBK" w:eastAsia="方正大标宋_GBK" w:hint="eastAsia"/>
          <w:bCs/>
          <w:spacing w:val="20"/>
          <w:sz w:val="56"/>
          <w:szCs w:val="56"/>
        </w:rPr>
        <w:t>苏州大学本科教学管理制度</w:t>
      </w:r>
    </w:p>
    <w:p w:rsidR="00433341" w:rsidRPr="00E10F38" w:rsidRDefault="00B7206B" w:rsidP="00B7206B">
      <w:pPr>
        <w:jc w:val="center"/>
        <w:rPr>
          <w:b/>
          <w:bCs/>
          <w:szCs w:val="21"/>
        </w:rPr>
      </w:pPr>
      <w:r w:rsidRPr="00B7206B">
        <w:rPr>
          <w:rFonts w:ascii="方正大标宋_GBK" w:eastAsia="方正大标宋_GBK" w:hint="eastAsia"/>
          <w:bCs/>
          <w:spacing w:val="20"/>
          <w:sz w:val="56"/>
          <w:szCs w:val="56"/>
        </w:rPr>
        <w:t>汇编</w:t>
      </w: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Pr="00E10F38" w:rsidRDefault="00433341" w:rsidP="00433341">
      <w:pPr>
        <w:rPr>
          <w:b/>
          <w:bCs/>
          <w:szCs w:val="21"/>
        </w:rPr>
      </w:pPr>
    </w:p>
    <w:p w:rsidR="00433341" w:rsidRDefault="00433341" w:rsidP="00433341">
      <w:pPr>
        <w:rPr>
          <w:b/>
          <w:bCs/>
          <w:szCs w:val="21"/>
        </w:rPr>
      </w:pPr>
      <w:bookmarkStart w:id="0" w:name="_GoBack"/>
      <w:bookmarkEnd w:id="0"/>
    </w:p>
    <w:p w:rsidR="00433341" w:rsidRDefault="00433341" w:rsidP="00433341">
      <w:pPr>
        <w:rPr>
          <w:b/>
          <w:bCs/>
          <w:szCs w:val="21"/>
        </w:rPr>
      </w:pPr>
    </w:p>
    <w:p w:rsidR="00433341" w:rsidRDefault="00433341" w:rsidP="00433341">
      <w:pPr>
        <w:rPr>
          <w:b/>
          <w:bCs/>
          <w:szCs w:val="21"/>
        </w:rPr>
      </w:pPr>
    </w:p>
    <w:p w:rsidR="00433341" w:rsidRDefault="00433341" w:rsidP="00433341">
      <w:pPr>
        <w:rPr>
          <w:b/>
          <w:bCs/>
          <w:szCs w:val="21"/>
        </w:rPr>
      </w:pPr>
    </w:p>
    <w:p w:rsidR="00433341" w:rsidRDefault="00433341" w:rsidP="00433341">
      <w:pPr>
        <w:rPr>
          <w:b/>
          <w:bCs/>
          <w:szCs w:val="21"/>
        </w:rPr>
      </w:pPr>
    </w:p>
    <w:p w:rsidR="00433341" w:rsidRPr="00E10F38" w:rsidRDefault="00433341" w:rsidP="00433341">
      <w:pPr>
        <w:rPr>
          <w:b/>
          <w:bCs/>
          <w:szCs w:val="21"/>
        </w:rPr>
      </w:pPr>
    </w:p>
    <w:p w:rsidR="00433341" w:rsidRPr="00E10F38" w:rsidRDefault="00433341" w:rsidP="00433341">
      <w:pPr>
        <w:spacing w:line="288" w:lineRule="auto"/>
        <w:jc w:val="center"/>
        <w:rPr>
          <w:rFonts w:eastAsia="黑体"/>
          <w:bCs/>
          <w:sz w:val="32"/>
          <w:szCs w:val="32"/>
        </w:rPr>
      </w:pPr>
      <w:r w:rsidRPr="00E10F38">
        <w:rPr>
          <w:rFonts w:eastAsia="黑体"/>
          <w:bCs/>
          <w:sz w:val="32"/>
          <w:szCs w:val="32"/>
        </w:rPr>
        <w:t>苏</w:t>
      </w:r>
      <w:r w:rsidRPr="00E10F38">
        <w:rPr>
          <w:rFonts w:eastAsia="黑体"/>
          <w:bCs/>
          <w:sz w:val="32"/>
          <w:szCs w:val="32"/>
        </w:rPr>
        <w:t xml:space="preserve">  </w:t>
      </w:r>
      <w:r w:rsidRPr="00E10F38">
        <w:rPr>
          <w:rFonts w:eastAsia="黑体"/>
          <w:bCs/>
          <w:sz w:val="32"/>
          <w:szCs w:val="32"/>
        </w:rPr>
        <w:t>州</w:t>
      </w:r>
      <w:r w:rsidRPr="00E10F38">
        <w:rPr>
          <w:rFonts w:eastAsia="黑体"/>
          <w:bCs/>
          <w:sz w:val="32"/>
          <w:szCs w:val="32"/>
        </w:rPr>
        <w:t xml:space="preserve">  </w:t>
      </w:r>
      <w:r w:rsidRPr="00E10F38">
        <w:rPr>
          <w:rFonts w:eastAsia="黑体"/>
          <w:bCs/>
          <w:sz w:val="32"/>
          <w:szCs w:val="32"/>
        </w:rPr>
        <w:t>大</w:t>
      </w:r>
      <w:r w:rsidRPr="00E10F38">
        <w:rPr>
          <w:rFonts w:eastAsia="黑体"/>
          <w:bCs/>
          <w:sz w:val="32"/>
          <w:szCs w:val="32"/>
        </w:rPr>
        <w:t xml:space="preserve">  </w:t>
      </w:r>
      <w:r w:rsidRPr="00E10F38">
        <w:rPr>
          <w:rFonts w:eastAsia="黑体"/>
          <w:bCs/>
          <w:sz w:val="32"/>
          <w:szCs w:val="32"/>
        </w:rPr>
        <w:t>学</w:t>
      </w:r>
    </w:p>
    <w:p w:rsidR="00433341" w:rsidRDefault="00433341" w:rsidP="00433341">
      <w:pPr>
        <w:spacing w:line="360" w:lineRule="auto"/>
        <w:jc w:val="center"/>
        <w:rPr>
          <w:rFonts w:ascii="黑体" w:eastAsia="黑体" w:hAnsi="宋体"/>
          <w:spacing w:val="10"/>
          <w:sz w:val="36"/>
          <w:szCs w:val="36"/>
        </w:rPr>
      </w:pPr>
    </w:p>
    <w:p w:rsidR="00433341" w:rsidRPr="00E10F38" w:rsidRDefault="00433341" w:rsidP="00433341">
      <w:pPr>
        <w:spacing w:line="360" w:lineRule="auto"/>
        <w:jc w:val="center"/>
        <w:rPr>
          <w:rFonts w:ascii="黑体" w:eastAsia="黑体" w:hAnsi="宋体"/>
          <w:spacing w:val="10"/>
          <w:sz w:val="36"/>
          <w:szCs w:val="36"/>
        </w:rPr>
        <w:sectPr w:rsidR="00433341" w:rsidRPr="00E10F38" w:rsidSect="00453EE4">
          <w:headerReference w:type="even" r:id="rId7"/>
          <w:headerReference w:type="default" r:id="rId8"/>
          <w:footerReference w:type="even" r:id="rId9"/>
          <w:footerReference w:type="default" r:id="rId10"/>
          <w:headerReference w:type="first" r:id="rId11"/>
          <w:footerReference w:type="first" r:id="rId12"/>
          <w:pgSz w:w="10433" w:h="14742"/>
          <w:pgMar w:top="1247" w:right="1077" w:bottom="1021" w:left="1077" w:header="851" w:footer="737" w:gutter="0"/>
          <w:cols w:space="425"/>
          <w:docGrid w:linePitch="312"/>
        </w:sectPr>
      </w:pPr>
      <w:r>
        <w:rPr>
          <w:rFonts w:ascii="黑体" w:eastAsia="黑体" w:hAnsi="宋体" w:hint="eastAsia"/>
          <w:spacing w:val="10"/>
          <w:sz w:val="36"/>
          <w:szCs w:val="36"/>
        </w:rPr>
        <w:t>2017.09.15</w:t>
      </w:r>
    </w:p>
    <w:p w:rsidR="00433341" w:rsidRPr="00E10F38" w:rsidRDefault="00433341" w:rsidP="00433341">
      <w:pPr>
        <w:spacing w:line="283" w:lineRule="auto"/>
        <w:jc w:val="center"/>
        <w:rPr>
          <w:rFonts w:ascii="黑体" w:eastAsia="黑体" w:hAnsi="宋体"/>
          <w:spacing w:val="10"/>
          <w:sz w:val="36"/>
          <w:szCs w:val="36"/>
        </w:rPr>
      </w:pPr>
      <w:r w:rsidRPr="00E10F38">
        <w:rPr>
          <w:rFonts w:ascii="黑体" w:eastAsia="黑体" w:hAnsi="宋体" w:hint="eastAsia"/>
          <w:spacing w:val="10"/>
          <w:sz w:val="36"/>
          <w:szCs w:val="36"/>
        </w:rPr>
        <w:lastRenderedPageBreak/>
        <w:t>目</w:t>
      </w:r>
      <w:r w:rsidRPr="00E10F38">
        <w:rPr>
          <w:rFonts w:ascii="黑体" w:eastAsia="黑体" w:hAnsi="宋体"/>
          <w:spacing w:val="10"/>
          <w:sz w:val="36"/>
          <w:szCs w:val="36"/>
        </w:rPr>
        <w:t xml:space="preserve">   </w:t>
      </w:r>
      <w:r w:rsidRPr="00E10F38">
        <w:rPr>
          <w:rFonts w:ascii="黑体" w:eastAsia="黑体" w:hAnsi="宋体" w:hint="eastAsia"/>
          <w:spacing w:val="10"/>
          <w:sz w:val="36"/>
          <w:szCs w:val="36"/>
        </w:rPr>
        <w:t>录</w:t>
      </w:r>
    </w:p>
    <w:p w:rsidR="00433341" w:rsidRPr="00E10F38" w:rsidRDefault="00433341" w:rsidP="00433341">
      <w:pPr>
        <w:pStyle w:val="10"/>
        <w:spacing w:line="288" w:lineRule="auto"/>
        <w:rPr>
          <w:rFonts w:eastAsiaTheme="minorEastAsia"/>
          <w:b/>
          <w:color w:val="auto"/>
        </w:rPr>
      </w:pPr>
    </w:p>
    <w:p w:rsidR="00433341" w:rsidRPr="00E10F38" w:rsidRDefault="00433341" w:rsidP="00433341">
      <w:pPr>
        <w:pStyle w:val="10"/>
        <w:spacing w:line="288" w:lineRule="auto"/>
        <w:rPr>
          <w:rFonts w:eastAsiaTheme="minorEastAsia"/>
          <w:bCs w:val="0"/>
          <w:caps w:val="0"/>
          <w:noProof/>
          <w:color w:val="auto"/>
        </w:rPr>
      </w:pPr>
      <w:r w:rsidRPr="00E10F38">
        <w:rPr>
          <w:rFonts w:eastAsiaTheme="minorEastAsia"/>
          <w:b/>
          <w:color w:val="auto"/>
        </w:rPr>
        <w:fldChar w:fldCharType="begin"/>
      </w:r>
      <w:r w:rsidRPr="00E10F38">
        <w:rPr>
          <w:rFonts w:eastAsiaTheme="minorEastAsia"/>
          <w:b/>
          <w:color w:val="auto"/>
        </w:rPr>
        <w:instrText xml:space="preserve"> TOC \o "1-3" \h \z \u </w:instrText>
      </w:r>
      <w:r w:rsidRPr="00E10F38">
        <w:rPr>
          <w:rFonts w:eastAsiaTheme="minorEastAsia"/>
          <w:b/>
          <w:color w:val="auto"/>
        </w:rPr>
        <w:fldChar w:fldCharType="separate"/>
      </w:r>
      <w:hyperlink w:anchor="_Toc491852961" w:history="1">
        <w:r w:rsidRPr="00E10F38">
          <w:rPr>
            <w:rStyle w:val="aff3"/>
            <w:rFonts w:eastAsiaTheme="minorEastAsia" w:hAnsiTheme="minorEastAsia"/>
            <w:noProof/>
            <w:snapToGrid w:val="0"/>
            <w:color w:val="auto"/>
            <w:kern w:val="0"/>
            <w:sz w:val="21"/>
          </w:rPr>
          <w:t>学校简介</w:t>
        </w:r>
        <w:r w:rsidRPr="00E10F38">
          <w:rPr>
            <w:rFonts w:eastAsiaTheme="minorEastAsia"/>
            <w:noProof/>
            <w:webHidden/>
            <w:color w:val="auto"/>
          </w:rPr>
          <w:tab/>
        </w:r>
        <w:r w:rsidRPr="00E10F38">
          <w:rPr>
            <w:rFonts w:eastAsiaTheme="minorEastAsia"/>
            <w:noProof/>
            <w:webHidden/>
            <w:color w:val="auto"/>
          </w:rPr>
          <w:fldChar w:fldCharType="begin"/>
        </w:r>
        <w:r w:rsidRPr="00E10F38">
          <w:rPr>
            <w:rFonts w:eastAsiaTheme="minorEastAsia"/>
            <w:noProof/>
            <w:webHidden/>
            <w:color w:val="auto"/>
          </w:rPr>
          <w:instrText xml:space="preserve"> PAGEREF _Toc491852961 \h </w:instrText>
        </w:r>
        <w:r w:rsidRPr="00E10F38">
          <w:rPr>
            <w:rFonts w:eastAsiaTheme="minorEastAsia"/>
            <w:noProof/>
            <w:webHidden/>
            <w:color w:val="auto"/>
          </w:rPr>
        </w:r>
        <w:r w:rsidRPr="00E10F38">
          <w:rPr>
            <w:rFonts w:eastAsiaTheme="minorEastAsia"/>
            <w:noProof/>
            <w:webHidden/>
            <w:color w:val="auto"/>
          </w:rPr>
          <w:fldChar w:fldCharType="separate"/>
        </w:r>
        <w:r>
          <w:rPr>
            <w:rFonts w:eastAsiaTheme="minorEastAsia"/>
            <w:noProof/>
            <w:webHidden/>
            <w:color w:val="auto"/>
          </w:rPr>
          <w:t>1</w:t>
        </w:r>
        <w:r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62" w:history="1">
        <w:r w:rsidR="00433341" w:rsidRPr="00E10F38">
          <w:rPr>
            <w:rStyle w:val="aff3"/>
            <w:rFonts w:eastAsiaTheme="minorEastAsia" w:hAnsiTheme="minorEastAsia"/>
            <w:noProof/>
            <w:snapToGrid w:val="0"/>
            <w:color w:val="auto"/>
            <w:kern w:val="0"/>
            <w:sz w:val="21"/>
          </w:rPr>
          <w:t>苏州大学学院（部）及本科专业</w:t>
        </w:r>
        <w:r w:rsidR="00433341" w:rsidRPr="00E10F38">
          <w:rPr>
            <w:rStyle w:val="aff3"/>
            <w:rFonts w:eastAsiaTheme="minorEastAsia"/>
            <w:noProof/>
            <w:snapToGrid w:val="0"/>
            <w:color w:val="auto"/>
            <w:kern w:val="0"/>
            <w:sz w:val="21"/>
          </w:rPr>
          <w:t>/</w:t>
        </w:r>
        <w:r w:rsidR="00433341" w:rsidRPr="00E10F38">
          <w:rPr>
            <w:rStyle w:val="aff3"/>
            <w:rFonts w:eastAsiaTheme="minorEastAsia" w:hAnsiTheme="minorEastAsia"/>
            <w:noProof/>
            <w:snapToGrid w:val="0"/>
            <w:color w:val="auto"/>
            <w:kern w:val="0"/>
            <w:sz w:val="21"/>
          </w:rPr>
          <w:t>专业方向设置一览表</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_Toc491852962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4</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63" w:history="1">
        <w:r w:rsidR="00433341" w:rsidRPr="00E10F38">
          <w:rPr>
            <w:rStyle w:val="aff3"/>
            <w:rFonts w:eastAsiaTheme="minorEastAsia" w:hAnsiTheme="minorEastAsia"/>
            <w:noProof/>
            <w:snapToGrid w:val="0"/>
            <w:color w:val="auto"/>
            <w:kern w:val="0"/>
            <w:sz w:val="21"/>
          </w:rPr>
          <w:t>苏州大学本科专</w:t>
        </w:r>
        <w:r w:rsidR="00433341" w:rsidRPr="00E10F38">
          <w:rPr>
            <w:rStyle w:val="aff3"/>
            <w:rFonts w:asciiTheme="minorEastAsia" w:eastAsiaTheme="minorEastAsia" w:hAnsiTheme="minorEastAsia"/>
            <w:noProof/>
            <w:snapToGrid w:val="0"/>
            <w:color w:val="auto"/>
            <w:kern w:val="0"/>
            <w:sz w:val="21"/>
          </w:rPr>
          <w:t>业/</w:t>
        </w:r>
        <w:r w:rsidR="00433341" w:rsidRPr="00E10F38">
          <w:rPr>
            <w:rStyle w:val="aff3"/>
            <w:rFonts w:eastAsiaTheme="minorEastAsia" w:hAnsiTheme="minorEastAsia"/>
            <w:noProof/>
            <w:snapToGrid w:val="0"/>
            <w:color w:val="auto"/>
            <w:kern w:val="0"/>
            <w:sz w:val="21"/>
          </w:rPr>
          <w:t>专业方向名称中英文对照及授予学位一览表</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_Toc491852963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9</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64" w:history="1">
        <w:r w:rsidR="00433341" w:rsidRPr="00E10F38">
          <w:rPr>
            <w:rStyle w:val="aff3"/>
            <w:rFonts w:eastAsiaTheme="minorEastAsia" w:hAnsiTheme="minorEastAsia"/>
            <w:noProof/>
            <w:snapToGrid w:val="0"/>
            <w:color w:val="auto"/>
            <w:kern w:val="0"/>
            <w:sz w:val="21"/>
          </w:rPr>
          <w:t>苏州大学本科公共基础课程一览表（</w:t>
        </w:r>
        <w:r w:rsidR="00433341" w:rsidRPr="00E10F38">
          <w:rPr>
            <w:rStyle w:val="aff3"/>
            <w:rFonts w:eastAsiaTheme="minorEastAsia"/>
            <w:noProof/>
            <w:snapToGrid w:val="0"/>
            <w:color w:val="auto"/>
            <w:kern w:val="0"/>
            <w:sz w:val="21"/>
          </w:rPr>
          <w:t>2017</w:t>
        </w:r>
        <w:r w:rsidR="00433341" w:rsidRPr="00E10F38">
          <w:rPr>
            <w:rStyle w:val="aff3"/>
            <w:rFonts w:eastAsiaTheme="minorEastAsia" w:hAnsiTheme="minorEastAsia"/>
            <w:noProof/>
            <w:snapToGrid w:val="0"/>
            <w:color w:val="auto"/>
            <w:kern w:val="0"/>
            <w:sz w:val="21"/>
          </w:rPr>
          <w:t>级）</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_Toc491852964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14</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65" w:history="1">
        <w:r w:rsidR="00433341" w:rsidRPr="00E10F38">
          <w:rPr>
            <w:rStyle w:val="aff3"/>
            <w:rFonts w:eastAsiaTheme="minorEastAsia" w:hAnsiTheme="minorEastAsia"/>
            <w:noProof/>
            <w:snapToGrid w:val="0"/>
            <w:color w:val="auto"/>
            <w:kern w:val="0"/>
            <w:sz w:val="21"/>
          </w:rPr>
          <w:t>苏州大学本科公共选修课程一览表（</w:t>
        </w:r>
        <w:r w:rsidR="00433341" w:rsidRPr="00E10F38">
          <w:rPr>
            <w:rStyle w:val="aff3"/>
            <w:rFonts w:eastAsiaTheme="minorEastAsia"/>
            <w:noProof/>
            <w:snapToGrid w:val="0"/>
            <w:color w:val="auto"/>
            <w:kern w:val="0"/>
            <w:sz w:val="21"/>
          </w:rPr>
          <w:t>2017</w:t>
        </w:r>
        <w:r w:rsidR="00433341" w:rsidRPr="00E10F38">
          <w:rPr>
            <w:rStyle w:val="aff3"/>
            <w:rFonts w:eastAsiaTheme="minorEastAsia" w:hAnsiTheme="minorEastAsia"/>
            <w:noProof/>
            <w:snapToGrid w:val="0"/>
            <w:color w:val="auto"/>
            <w:kern w:val="0"/>
            <w:sz w:val="21"/>
          </w:rPr>
          <w:t>级）</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_Toc491852965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20</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66" w:history="1">
        <w:r w:rsidR="00433341" w:rsidRPr="00E10F38">
          <w:rPr>
            <w:rStyle w:val="aff3"/>
            <w:rFonts w:eastAsiaTheme="minorEastAsia" w:hAnsiTheme="minorEastAsia"/>
            <w:noProof/>
            <w:snapToGrid w:val="0"/>
            <w:color w:val="auto"/>
            <w:kern w:val="0"/>
            <w:sz w:val="21"/>
          </w:rPr>
          <w:t>苏州大学本科通识选修课程一览表（</w:t>
        </w:r>
        <w:r w:rsidR="00433341" w:rsidRPr="00E10F38">
          <w:rPr>
            <w:rStyle w:val="aff3"/>
            <w:rFonts w:eastAsiaTheme="minorEastAsia"/>
            <w:noProof/>
            <w:snapToGrid w:val="0"/>
            <w:color w:val="auto"/>
            <w:kern w:val="0"/>
            <w:sz w:val="21"/>
          </w:rPr>
          <w:t>2017</w:t>
        </w:r>
        <w:r w:rsidR="00433341" w:rsidRPr="00E10F38">
          <w:rPr>
            <w:rStyle w:val="aff3"/>
            <w:rFonts w:eastAsiaTheme="minorEastAsia" w:hAnsiTheme="minorEastAsia"/>
            <w:noProof/>
            <w:snapToGrid w:val="0"/>
            <w:color w:val="auto"/>
            <w:kern w:val="0"/>
            <w:sz w:val="21"/>
          </w:rPr>
          <w:t>级）</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_Toc491852966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28</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67" w:history="1">
        <w:r w:rsidR="00433341" w:rsidRPr="00E10F38">
          <w:rPr>
            <w:rStyle w:val="aff3"/>
            <w:rFonts w:eastAsiaTheme="minorEastAsia" w:hAnsiTheme="minorEastAsia"/>
            <w:noProof/>
            <w:snapToGrid w:val="0"/>
            <w:color w:val="auto"/>
            <w:kern w:val="0"/>
            <w:sz w:val="21"/>
          </w:rPr>
          <w:t>苏州大学本科新生研讨课程一览表（</w:t>
        </w:r>
        <w:r w:rsidR="00433341" w:rsidRPr="00E10F38">
          <w:rPr>
            <w:rStyle w:val="aff3"/>
            <w:rFonts w:eastAsiaTheme="minorEastAsia"/>
            <w:noProof/>
            <w:snapToGrid w:val="0"/>
            <w:color w:val="auto"/>
            <w:kern w:val="0"/>
            <w:sz w:val="21"/>
          </w:rPr>
          <w:t>2017</w:t>
        </w:r>
        <w:r w:rsidR="00433341" w:rsidRPr="00E10F38">
          <w:rPr>
            <w:rStyle w:val="aff3"/>
            <w:rFonts w:eastAsiaTheme="minorEastAsia" w:hAnsiTheme="minorEastAsia"/>
            <w:noProof/>
            <w:snapToGrid w:val="0"/>
            <w:color w:val="auto"/>
            <w:kern w:val="0"/>
            <w:sz w:val="21"/>
          </w:rPr>
          <w:t>级）</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_Toc491852967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38</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68" w:history="1">
        <w:r w:rsidR="00433341" w:rsidRPr="00E10F38">
          <w:rPr>
            <w:rStyle w:val="aff3"/>
            <w:rFonts w:eastAsiaTheme="minorEastAsia" w:hAnsiTheme="minorEastAsia"/>
            <w:noProof/>
            <w:snapToGrid w:val="0"/>
            <w:color w:val="auto"/>
            <w:kern w:val="0"/>
            <w:sz w:val="21"/>
          </w:rPr>
          <w:t>苏州大学本科专业课程代码使用说明</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_Toc491852968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46</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70" w:history="1">
        <w:r w:rsidR="00433341" w:rsidRPr="00E10F38">
          <w:rPr>
            <w:rStyle w:val="aff3"/>
            <w:rFonts w:eastAsiaTheme="minorEastAsia" w:hAnsiTheme="minorEastAsia"/>
            <w:noProof/>
            <w:snapToGrid w:val="0"/>
            <w:color w:val="auto"/>
            <w:kern w:val="0"/>
            <w:sz w:val="21"/>
          </w:rPr>
          <w:t>苏州大学本科生选课指南</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_Toc491852970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48</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73" w:history="1">
        <w:r w:rsidR="00433341" w:rsidRPr="00E10F38">
          <w:rPr>
            <w:rStyle w:val="aff3"/>
            <w:rFonts w:eastAsiaTheme="minorEastAsia" w:hAnsiTheme="minorEastAsia"/>
            <w:noProof/>
            <w:snapToGrid w:val="0"/>
            <w:color w:val="auto"/>
            <w:kern w:val="0"/>
            <w:sz w:val="21"/>
          </w:rPr>
          <w:t>苏州大学本科课程考核管理办法（</w:t>
        </w:r>
        <w:r w:rsidR="00433341" w:rsidRPr="00E10F38">
          <w:rPr>
            <w:rStyle w:val="aff3"/>
            <w:rFonts w:eastAsiaTheme="minorEastAsia"/>
            <w:noProof/>
            <w:snapToGrid w:val="0"/>
            <w:color w:val="auto"/>
            <w:kern w:val="0"/>
            <w:sz w:val="21"/>
          </w:rPr>
          <w:t>2017</w:t>
        </w:r>
        <w:r w:rsidR="00433341" w:rsidRPr="00E10F38">
          <w:rPr>
            <w:rStyle w:val="aff3"/>
            <w:rFonts w:eastAsiaTheme="minorEastAsia" w:hAnsiTheme="minorEastAsia"/>
            <w:noProof/>
            <w:snapToGrid w:val="0"/>
            <w:color w:val="auto"/>
            <w:kern w:val="0"/>
            <w:sz w:val="21"/>
          </w:rPr>
          <w:t>年修订）</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_Toc491852973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68</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74" w:history="1">
        <w:r w:rsidR="00433341" w:rsidRPr="00E10F38">
          <w:rPr>
            <w:rStyle w:val="aff3"/>
            <w:rFonts w:eastAsiaTheme="minorEastAsia" w:hAnsiTheme="minorEastAsia"/>
            <w:noProof/>
            <w:snapToGrid w:val="0"/>
            <w:color w:val="auto"/>
            <w:kern w:val="0"/>
            <w:sz w:val="21"/>
          </w:rPr>
          <w:t>苏州大学本科生考试管理办法（</w:t>
        </w:r>
        <w:r w:rsidR="00433341" w:rsidRPr="00E10F38">
          <w:rPr>
            <w:rStyle w:val="aff3"/>
            <w:rFonts w:eastAsiaTheme="minorEastAsia"/>
            <w:noProof/>
            <w:snapToGrid w:val="0"/>
            <w:color w:val="auto"/>
            <w:kern w:val="0"/>
            <w:sz w:val="21"/>
          </w:rPr>
          <w:t>2017</w:t>
        </w:r>
        <w:r w:rsidR="00433341" w:rsidRPr="00E10F38">
          <w:rPr>
            <w:rStyle w:val="aff3"/>
            <w:rFonts w:eastAsiaTheme="minorEastAsia" w:hAnsiTheme="minorEastAsia"/>
            <w:noProof/>
            <w:snapToGrid w:val="0"/>
            <w:color w:val="auto"/>
            <w:kern w:val="0"/>
            <w:sz w:val="21"/>
          </w:rPr>
          <w:t>年修订）</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_Toc491852974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73</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75" w:history="1">
        <w:r w:rsidR="00433341" w:rsidRPr="00E10F38">
          <w:rPr>
            <w:rStyle w:val="aff3"/>
            <w:rFonts w:eastAsiaTheme="minorEastAsia" w:hAnsiTheme="minorEastAsia"/>
            <w:noProof/>
            <w:snapToGrid w:val="0"/>
            <w:color w:val="auto"/>
            <w:kern w:val="0"/>
            <w:sz w:val="21"/>
          </w:rPr>
          <w:t>苏州大学学生办理出国出境校内手续细则</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_Toc491852975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78</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76" w:history="1">
        <w:r w:rsidR="00433341" w:rsidRPr="00E10F38">
          <w:rPr>
            <w:rStyle w:val="aff3"/>
            <w:rFonts w:eastAsiaTheme="minorEastAsia" w:hAnsiTheme="minorEastAsia"/>
            <w:noProof/>
            <w:snapToGrid w:val="0"/>
            <w:color w:val="auto"/>
            <w:kern w:val="0"/>
            <w:sz w:val="21"/>
          </w:rPr>
          <w:t>苏州大学港澳台侨学生管理办法</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_Toc491852976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80</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77" w:history="1">
        <w:r w:rsidR="00433341" w:rsidRPr="00E10F38">
          <w:rPr>
            <w:rStyle w:val="aff3"/>
            <w:rFonts w:eastAsiaTheme="minorEastAsia" w:hAnsiTheme="minorEastAsia"/>
            <w:noProof/>
            <w:snapToGrid w:val="0"/>
            <w:color w:val="auto"/>
            <w:kern w:val="0"/>
            <w:sz w:val="21"/>
          </w:rPr>
          <w:t>苏州大学关于公共体育课保健班的有关规定</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_Toc491852977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84</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78" w:history="1">
        <w:r w:rsidR="00433341" w:rsidRPr="00E10F38">
          <w:rPr>
            <w:rStyle w:val="aff3"/>
            <w:rFonts w:eastAsiaTheme="minorEastAsia" w:hAnsiTheme="minorEastAsia"/>
            <w:noProof/>
            <w:snapToGrid w:val="0"/>
            <w:color w:val="auto"/>
            <w:kern w:val="0"/>
            <w:sz w:val="21"/>
          </w:rPr>
          <w:t>苏州大学高水平运动员管理条例</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_Toc491852978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85</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88" w:history="1">
        <w:r w:rsidR="00433341" w:rsidRPr="00E10F38">
          <w:rPr>
            <w:rStyle w:val="aff3"/>
            <w:rFonts w:eastAsiaTheme="minorEastAsia" w:hAnsiTheme="minorEastAsia"/>
            <w:noProof/>
            <w:snapToGrid w:val="0"/>
            <w:color w:val="auto"/>
            <w:kern w:val="0"/>
            <w:sz w:val="21"/>
          </w:rPr>
          <w:t>苏州大学普通高等教育本科学生学生证、校徽和火车票优惠卡的管理办法（修订稿）</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_Toc491852988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91</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89" w:history="1">
        <w:r w:rsidR="00433341" w:rsidRPr="00E10F38">
          <w:rPr>
            <w:rStyle w:val="aff3"/>
            <w:rFonts w:eastAsiaTheme="minorEastAsia" w:hAnsiTheme="minorEastAsia"/>
            <w:noProof/>
            <w:snapToGrid w:val="0"/>
            <w:color w:val="auto"/>
            <w:kern w:val="0"/>
            <w:sz w:val="21"/>
          </w:rPr>
          <w:t>苏州大学全日制本科生教材管理办法</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_Toc491852989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92</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90" w:history="1">
        <w:r w:rsidR="00433341" w:rsidRPr="00E10F38">
          <w:rPr>
            <w:rStyle w:val="aff3"/>
            <w:rFonts w:eastAsiaTheme="minorEastAsia" w:hAnsiTheme="minorEastAsia"/>
            <w:noProof/>
            <w:snapToGrid w:val="0"/>
            <w:color w:val="auto"/>
            <w:kern w:val="0"/>
            <w:sz w:val="21"/>
          </w:rPr>
          <w:t>苏州大学关于建立教学建议、举报制度的意见（试行）</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_Toc491852990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93</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2999" w:history="1">
        <w:r w:rsidR="00433341" w:rsidRPr="00E10F38">
          <w:rPr>
            <w:rStyle w:val="aff3"/>
            <w:rFonts w:eastAsiaTheme="minorEastAsia" w:hAnsiTheme="minorEastAsia"/>
            <w:noProof/>
            <w:snapToGrid w:val="0"/>
            <w:color w:val="auto"/>
            <w:kern w:val="0"/>
            <w:sz w:val="21"/>
          </w:rPr>
          <w:t>苏州大学本科生教学信息员工作条例</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_Toc491852999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95</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00" w:history="1">
        <w:r w:rsidR="00433341" w:rsidRPr="00E10F38">
          <w:rPr>
            <w:rStyle w:val="aff3"/>
            <w:rFonts w:eastAsiaTheme="minorEastAsia" w:hAnsiTheme="minorEastAsia"/>
            <w:noProof/>
            <w:snapToGrid w:val="0"/>
            <w:color w:val="auto"/>
            <w:kern w:val="0"/>
            <w:sz w:val="21"/>
          </w:rPr>
          <w:t>苏州大学学生助教工作实施细则（试行）</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_Toc491853000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96</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08" w:history="1">
        <w:r w:rsidR="00433341" w:rsidRPr="00E10F38">
          <w:rPr>
            <w:rStyle w:val="aff3"/>
            <w:rFonts w:eastAsiaTheme="minorEastAsia" w:hAnsiTheme="minorEastAsia"/>
            <w:noProof/>
            <w:snapToGrid w:val="0"/>
            <w:color w:val="auto"/>
            <w:kern w:val="0"/>
            <w:sz w:val="21"/>
          </w:rPr>
          <w:t>苏州大学本科生选课管理办法（修订稿）</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_Toc491853008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99</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09" w:history="1">
        <w:r w:rsidR="00433341" w:rsidRPr="00E10F38">
          <w:rPr>
            <w:rStyle w:val="aff3"/>
            <w:rFonts w:eastAsiaTheme="minorEastAsia" w:hAnsiTheme="minorEastAsia"/>
            <w:noProof/>
            <w:snapToGrid w:val="0"/>
            <w:color w:val="auto"/>
            <w:kern w:val="0"/>
            <w:sz w:val="21"/>
          </w:rPr>
          <w:t>苏州大学</w:t>
        </w:r>
        <w:r w:rsidR="00433341" w:rsidRPr="00E10F38">
          <w:rPr>
            <w:rStyle w:val="aff3"/>
            <w:rFonts w:eastAsiaTheme="minorEastAsia"/>
            <w:noProof/>
            <w:snapToGrid w:val="0"/>
            <w:color w:val="auto"/>
            <w:kern w:val="0"/>
            <w:sz w:val="21"/>
          </w:rPr>
          <w:t>“</w:t>
        </w:r>
        <w:r w:rsidR="00433341" w:rsidRPr="00E10F38">
          <w:rPr>
            <w:rStyle w:val="aff3"/>
            <w:rFonts w:eastAsiaTheme="minorEastAsia" w:hAnsiTheme="minorEastAsia"/>
            <w:noProof/>
            <w:snapToGrid w:val="0"/>
            <w:color w:val="auto"/>
            <w:kern w:val="0"/>
            <w:sz w:val="21"/>
          </w:rPr>
          <w:t>莙政基金</w:t>
        </w:r>
        <w:r w:rsidR="00433341" w:rsidRPr="00E10F38">
          <w:rPr>
            <w:rStyle w:val="aff3"/>
            <w:rFonts w:eastAsiaTheme="minorEastAsia"/>
            <w:noProof/>
            <w:snapToGrid w:val="0"/>
            <w:color w:val="auto"/>
            <w:kern w:val="0"/>
            <w:sz w:val="21"/>
          </w:rPr>
          <w:t>”</w:t>
        </w:r>
        <w:r w:rsidR="00433341" w:rsidRPr="00E10F38">
          <w:rPr>
            <w:rStyle w:val="aff3"/>
            <w:rFonts w:eastAsiaTheme="minorEastAsia" w:hAnsiTheme="minorEastAsia"/>
            <w:noProof/>
            <w:snapToGrid w:val="0"/>
            <w:color w:val="auto"/>
            <w:kern w:val="0"/>
            <w:sz w:val="21"/>
          </w:rPr>
          <w:t>项目管理条例</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_Toc491853009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102</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10" w:history="1">
        <w:r w:rsidR="00433341" w:rsidRPr="00E10F38">
          <w:rPr>
            <w:rStyle w:val="aff3"/>
            <w:rFonts w:eastAsiaTheme="minorEastAsia" w:hAnsiTheme="minorEastAsia"/>
            <w:noProof/>
            <w:snapToGrid w:val="0"/>
            <w:color w:val="auto"/>
            <w:kern w:val="0"/>
            <w:sz w:val="21"/>
          </w:rPr>
          <w:t>苏州大学</w:t>
        </w:r>
        <w:r w:rsidR="00433341" w:rsidRPr="00E10F38">
          <w:rPr>
            <w:rStyle w:val="aff3"/>
            <w:rFonts w:eastAsiaTheme="minorEastAsia"/>
            <w:noProof/>
            <w:snapToGrid w:val="0"/>
            <w:color w:val="auto"/>
            <w:kern w:val="0"/>
            <w:sz w:val="21"/>
          </w:rPr>
          <w:t>“</w:t>
        </w:r>
        <w:r w:rsidR="00433341" w:rsidRPr="00E10F38">
          <w:rPr>
            <w:rStyle w:val="aff3"/>
            <w:rFonts w:eastAsiaTheme="minorEastAsia" w:hAnsiTheme="minorEastAsia"/>
            <w:noProof/>
            <w:snapToGrid w:val="0"/>
            <w:color w:val="auto"/>
            <w:kern w:val="0"/>
            <w:sz w:val="21"/>
          </w:rPr>
          <w:t>国家大学生创新创业训练计划</w:t>
        </w:r>
        <w:r w:rsidR="00433341" w:rsidRPr="00E10F38">
          <w:rPr>
            <w:rStyle w:val="aff3"/>
            <w:rFonts w:eastAsiaTheme="minorEastAsia"/>
            <w:noProof/>
            <w:snapToGrid w:val="0"/>
            <w:color w:val="auto"/>
            <w:kern w:val="0"/>
            <w:sz w:val="21"/>
          </w:rPr>
          <w:t>”</w:t>
        </w:r>
        <w:r w:rsidR="00433341" w:rsidRPr="00E10F38">
          <w:rPr>
            <w:rStyle w:val="aff3"/>
            <w:rFonts w:eastAsiaTheme="minorEastAsia" w:hAnsiTheme="minorEastAsia"/>
            <w:noProof/>
            <w:snapToGrid w:val="0"/>
            <w:color w:val="auto"/>
            <w:kern w:val="0"/>
            <w:sz w:val="21"/>
          </w:rPr>
          <w:t>项目管理办法</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_Toc491853010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105</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11" w:history="1">
        <w:r w:rsidR="00433341" w:rsidRPr="00E10F38">
          <w:rPr>
            <w:rStyle w:val="aff3"/>
            <w:rFonts w:eastAsiaTheme="minorEastAsia" w:hAnsiTheme="minorEastAsia"/>
            <w:noProof/>
            <w:snapToGrid w:val="0"/>
            <w:color w:val="auto"/>
            <w:kern w:val="0"/>
            <w:sz w:val="21"/>
          </w:rPr>
          <w:t>苏州大学关于实验室向本科生开放的实施意见</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_Toc491853011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110</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12" w:history="1">
        <w:r w:rsidR="00433341" w:rsidRPr="00E10F38">
          <w:rPr>
            <w:rStyle w:val="aff3"/>
            <w:rFonts w:eastAsiaTheme="minorEastAsia" w:hAnsiTheme="minorEastAsia"/>
            <w:noProof/>
            <w:snapToGrid w:val="0"/>
            <w:color w:val="auto"/>
            <w:kern w:val="0"/>
            <w:sz w:val="21"/>
          </w:rPr>
          <w:t>苏州大学本科生创新学分认定管理条例</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_Toc491853012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113</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13" w:history="1">
        <w:r w:rsidR="00433341" w:rsidRPr="00E10F38">
          <w:rPr>
            <w:rStyle w:val="aff3"/>
            <w:rFonts w:eastAsiaTheme="minorEastAsia" w:hAnsiTheme="minorEastAsia"/>
            <w:noProof/>
            <w:snapToGrid w:val="0"/>
            <w:color w:val="auto"/>
            <w:kern w:val="0"/>
            <w:sz w:val="21"/>
          </w:rPr>
          <w:t>苏州大学本科生转专业实施办法（修订稿）</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_Toc491853013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115</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14" w:history="1">
        <w:r w:rsidR="00433341" w:rsidRPr="00E10F38">
          <w:rPr>
            <w:rStyle w:val="aff3"/>
            <w:rFonts w:eastAsiaTheme="minorEastAsia" w:hAnsiTheme="minorEastAsia"/>
            <w:noProof/>
            <w:snapToGrid w:val="0"/>
            <w:color w:val="auto"/>
            <w:kern w:val="0"/>
            <w:sz w:val="21"/>
          </w:rPr>
          <w:t>苏州大学双学位专业管理规定（修订稿）</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_Toc491853014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117</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19" w:history="1">
        <w:r w:rsidR="00433341" w:rsidRPr="00E10F38">
          <w:rPr>
            <w:rStyle w:val="aff3"/>
            <w:rFonts w:eastAsiaTheme="minorEastAsia" w:hAnsiTheme="minorEastAsia"/>
            <w:noProof/>
            <w:snapToGrid w:val="0"/>
            <w:color w:val="auto"/>
            <w:kern w:val="0"/>
            <w:sz w:val="21"/>
          </w:rPr>
          <w:t>苏州大学本科辅修专业管理办法</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_Toc491853019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119</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24" w:history="1">
        <w:r w:rsidR="00433341" w:rsidRPr="00E10F38">
          <w:rPr>
            <w:rStyle w:val="aff3"/>
            <w:rFonts w:eastAsiaTheme="minorEastAsia" w:hAnsiTheme="minorEastAsia"/>
            <w:noProof/>
            <w:snapToGrid w:val="0"/>
            <w:color w:val="auto"/>
            <w:kern w:val="0"/>
            <w:sz w:val="21"/>
          </w:rPr>
          <w:t>苏州大学双学位专业与辅修专业课程免修管理办法（试行）</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_Toc491853024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120</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31" w:history="1">
        <w:r w:rsidR="00433341" w:rsidRPr="00E10F38">
          <w:rPr>
            <w:rStyle w:val="aff3"/>
            <w:rFonts w:eastAsiaTheme="minorEastAsia" w:hAnsiTheme="minorEastAsia"/>
            <w:noProof/>
            <w:snapToGrid w:val="0"/>
            <w:color w:val="auto"/>
            <w:kern w:val="0"/>
            <w:sz w:val="21"/>
          </w:rPr>
          <w:t>苏州大学推荐优秀应届本科毕业生免试攻读硕士学位研究生工作实施办法（修订稿）</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_Toc491853031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121</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40" w:history="1">
        <w:r w:rsidR="00433341" w:rsidRPr="00E10F38">
          <w:rPr>
            <w:rStyle w:val="aff3"/>
            <w:rFonts w:eastAsiaTheme="minorEastAsia" w:hAnsiTheme="minorEastAsia"/>
            <w:noProof/>
            <w:snapToGrid w:val="0"/>
            <w:color w:val="auto"/>
            <w:kern w:val="0"/>
            <w:sz w:val="21"/>
          </w:rPr>
          <w:t>苏州大学本科生赴国（境）外大学交流学习的课程认定及学分转换管理办法（试行）</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_Toc491853040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124</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44" w:history="1">
        <w:r w:rsidR="00433341" w:rsidRPr="00E10F38">
          <w:rPr>
            <w:rStyle w:val="aff3"/>
            <w:rFonts w:eastAsiaTheme="minorEastAsia" w:hAnsiTheme="minorEastAsia"/>
            <w:noProof/>
            <w:snapToGrid w:val="0"/>
            <w:color w:val="auto"/>
            <w:kern w:val="0"/>
            <w:sz w:val="21"/>
          </w:rPr>
          <w:t>苏州大学资助优秀本科生出国（境）交流管理办法</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_Toc491853044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126</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45" w:history="1">
        <w:r w:rsidR="00433341" w:rsidRPr="00E10F38">
          <w:rPr>
            <w:rStyle w:val="aff3"/>
            <w:rFonts w:eastAsiaTheme="minorEastAsia" w:hAnsiTheme="minorEastAsia"/>
            <w:noProof/>
            <w:snapToGrid w:val="0"/>
            <w:color w:val="auto"/>
            <w:kern w:val="0"/>
            <w:sz w:val="21"/>
          </w:rPr>
          <w:t>苏州大学本科生出国（境）交流经费资助实施细则</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_Toc491853045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128</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53" w:history="1">
        <w:r w:rsidR="00433341" w:rsidRPr="00E10F38">
          <w:rPr>
            <w:rStyle w:val="aff3"/>
            <w:rFonts w:eastAsiaTheme="minorEastAsia" w:hAnsiTheme="minorEastAsia"/>
            <w:noProof/>
            <w:snapToGrid w:val="0"/>
            <w:color w:val="auto"/>
            <w:kern w:val="0"/>
            <w:sz w:val="21"/>
          </w:rPr>
          <w:t>苏州大学</w:t>
        </w:r>
        <w:r w:rsidR="00433341" w:rsidRPr="00E10F38">
          <w:rPr>
            <w:rStyle w:val="aff3"/>
            <w:rFonts w:eastAsiaTheme="minorEastAsia"/>
            <w:noProof/>
            <w:snapToGrid w:val="0"/>
            <w:color w:val="auto"/>
            <w:kern w:val="0"/>
            <w:sz w:val="21"/>
          </w:rPr>
          <w:t>“</w:t>
        </w:r>
        <w:r w:rsidR="00433341" w:rsidRPr="00E10F38">
          <w:rPr>
            <w:rStyle w:val="aff3"/>
            <w:rFonts w:eastAsiaTheme="minorEastAsia" w:hAnsiTheme="minorEastAsia"/>
            <w:noProof/>
            <w:snapToGrid w:val="0"/>
            <w:color w:val="auto"/>
            <w:kern w:val="0"/>
            <w:sz w:val="21"/>
          </w:rPr>
          <w:t>卓越医师教改班</w:t>
        </w:r>
        <w:r w:rsidR="00433341" w:rsidRPr="00E10F38">
          <w:rPr>
            <w:rStyle w:val="aff3"/>
            <w:rFonts w:eastAsiaTheme="minorEastAsia"/>
            <w:noProof/>
            <w:snapToGrid w:val="0"/>
            <w:color w:val="auto"/>
            <w:kern w:val="0"/>
            <w:sz w:val="21"/>
          </w:rPr>
          <w:t>”</w:t>
        </w:r>
        <w:r w:rsidR="00433341" w:rsidRPr="00E10F38">
          <w:rPr>
            <w:rStyle w:val="aff3"/>
            <w:rFonts w:eastAsiaTheme="minorEastAsia" w:hAnsiTheme="minorEastAsia"/>
            <w:noProof/>
            <w:snapToGrid w:val="0"/>
            <w:color w:val="auto"/>
            <w:kern w:val="0"/>
            <w:sz w:val="21"/>
          </w:rPr>
          <w:t>分流淘汰实施细则</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_Toc491853053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130</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54" w:history="1">
        <w:r w:rsidR="00433341" w:rsidRPr="00E10F38">
          <w:rPr>
            <w:rStyle w:val="aff3"/>
            <w:rFonts w:eastAsiaTheme="minorEastAsia" w:hAnsiTheme="minorEastAsia"/>
            <w:noProof/>
            <w:snapToGrid w:val="0"/>
            <w:color w:val="auto"/>
            <w:kern w:val="0"/>
            <w:sz w:val="21"/>
          </w:rPr>
          <w:t>苏州大学毕业实习评优条例</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_Toc491853054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131</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57" w:history="1">
        <w:r w:rsidR="00433341" w:rsidRPr="00E10F38">
          <w:rPr>
            <w:rStyle w:val="aff3"/>
            <w:rFonts w:eastAsiaTheme="minorEastAsia" w:hAnsiTheme="minorEastAsia"/>
            <w:noProof/>
            <w:snapToGrid w:val="0"/>
            <w:color w:val="auto"/>
            <w:kern w:val="0"/>
            <w:sz w:val="21"/>
          </w:rPr>
          <w:t>苏州大学本科生毕业实习工作条例</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_Toc491853057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134</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62" w:history="1">
        <w:r w:rsidR="00433341" w:rsidRPr="00E10F38">
          <w:rPr>
            <w:rStyle w:val="aff3"/>
            <w:rFonts w:eastAsiaTheme="minorEastAsia" w:hAnsiTheme="minorEastAsia"/>
            <w:noProof/>
            <w:snapToGrid w:val="0"/>
            <w:color w:val="auto"/>
            <w:kern w:val="0"/>
            <w:sz w:val="21"/>
          </w:rPr>
          <w:t>苏州大学本科生毕业设计（论文）工作办法</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_Toc491853062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140</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73" w:history="1">
        <w:r w:rsidR="00433341" w:rsidRPr="00E10F38">
          <w:rPr>
            <w:rStyle w:val="aff3"/>
            <w:rFonts w:eastAsiaTheme="minorEastAsia" w:hAnsiTheme="minorEastAsia"/>
            <w:noProof/>
            <w:snapToGrid w:val="0"/>
            <w:color w:val="auto"/>
            <w:kern w:val="0"/>
            <w:sz w:val="21"/>
          </w:rPr>
          <w:t>苏州大学普通高等教育本科毕业生学士学位授予工作实施细则（</w:t>
        </w:r>
        <w:r w:rsidR="00433341" w:rsidRPr="00E10F38">
          <w:rPr>
            <w:rStyle w:val="aff3"/>
            <w:rFonts w:eastAsiaTheme="minorEastAsia"/>
            <w:noProof/>
            <w:snapToGrid w:val="0"/>
            <w:color w:val="auto"/>
            <w:kern w:val="0"/>
            <w:sz w:val="21"/>
          </w:rPr>
          <w:t>2017</w:t>
        </w:r>
        <w:r w:rsidR="00433341" w:rsidRPr="00E10F38">
          <w:rPr>
            <w:rStyle w:val="aff3"/>
            <w:rFonts w:eastAsiaTheme="minorEastAsia" w:hAnsiTheme="minorEastAsia"/>
            <w:noProof/>
            <w:snapToGrid w:val="0"/>
            <w:color w:val="auto"/>
            <w:kern w:val="0"/>
            <w:sz w:val="21"/>
          </w:rPr>
          <w:t>年修订）</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_Toc491853073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148</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74" w:history="1">
        <w:r w:rsidR="00433341" w:rsidRPr="00E10F38">
          <w:rPr>
            <w:rStyle w:val="aff3"/>
            <w:rFonts w:eastAsiaTheme="minorEastAsia" w:hAnsiTheme="minorEastAsia"/>
            <w:noProof/>
            <w:snapToGrid w:val="0"/>
            <w:color w:val="auto"/>
            <w:kern w:val="0"/>
            <w:sz w:val="21"/>
          </w:rPr>
          <w:t>苏州大学全日制本科生毕业与学位申请规定（</w:t>
        </w:r>
        <w:r w:rsidR="00433341" w:rsidRPr="00E10F38">
          <w:rPr>
            <w:rStyle w:val="aff3"/>
            <w:rFonts w:eastAsiaTheme="minorEastAsia"/>
            <w:noProof/>
            <w:snapToGrid w:val="0"/>
            <w:color w:val="auto"/>
            <w:kern w:val="0"/>
            <w:sz w:val="21"/>
          </w:rPr>
          <w:t>2017</w:t>
        </w:r>
        <w:r w:rsidR="00433341" w:rsidRPr="00E10F38">
          <w:rPr>
            <w:rStyle w:val="aff3"/>
            <w:rFonts w:eastAsiaTheme="minorEastAsia" w:hAnsiTheme="minorEastAsia"/>
            <w:noProof/>
            <w:snapToGrid w:val="0"/>
            <w:color w:val="auto"/>
            <w:kern w:val="0"/>
            <w:sz w:val="21"/>
          </w:rPr>
          <w:t>年修订）</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_Toc491853074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149</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75" w:history="1">
        <w:r w:rsidR="00433341" w:rsidRPr="00E10F38">
          <w:rPr>
            <w:rStyle w:val="aff3"/>
            <w:rFonts w:eastAsiaTheme="minorEastAsia" w:hAnsiTheme="minorEastAsia"/>
            <w:noProof/>
            <w:snapToGrid w:val="0"/>
            <w:color w:val="auto"/>
            <w:kern w:val="0"/>
            <w:sz w:val="21"/>
          </w:rPr>
          <w:t>苏州大学关于外国留学本科生教学管理及毕业、学位授予的若干规定</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_Toc491853075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150</w:t>
        </w:r>
        <w:r w:rsidR="00433341" w:rsidRPr="00E10F38">
          <w:rPr>
            <w:rFonts w:eastAsiaTheme="minorEastAsia"/>
            <w:noProof/>
            <w:webHidden/>
            <w:color w:val="auto"/>
          </w:rPr>
          <w:fldChar w:fldCharType="end"/>
        </w:r>
      </w:hyperlink>
    </w:p>
    <w:p w:rsidR="00433341" w:rsidRPr="00E10F38" w:rsidRDefault="00941A65" w:rsidP="00433341">
      <w:pPr>
        <w:pStyle w:val="10"/>
        <w:spacing w:line="288" w:lineRule="auto"/>
        <w:rPr>
          <w:rFonts w:eastAsiaTheme="minorEastAsia"/>
          <w:bCs w:val="0"/>
          <w:caps w:val="0"/>
          <w:noProof/>
          <w:color w:val="auto"/>
        </w:rPr>
      </w:pPr>
      <w:hyperlink w:anchor="_Toc491853076" w:history="1">
        <w:r w:rsidR="00433341" w:rsidRPr="00E10F38">
          <w:rPr>
            <w:rStyle w:val="aff3"/>
            <w:rFonts w:eastAsiaTheme="minorEastAsia" w:hAnsiTheme="minorEastAsia"/>
            <w:noProof/>
            <w:snapToGrid w:val="0"/>
            <w:color w:val="auto"/>
            <w:kern w:val="0"/>
            <w:sz w:val="21"/>
          </w:rPr>
          <w:t>各学院（部）本科人才培养方案</w:t>
        </w:r>
        <w:r w:rsidR="00433341" w:rsidRPr="00E10F38">
          <w:rPr>
            <w:rFonts w:eastAsiaTheme="minorEastAsia"/>
            <w:noProof/>
            <w:webHidden/>
            <w:color w:val="auto"/>
          </w:rPr>
          <w:tab/>
        </w:r>
        <w:r w:rsidR="00433341" w:rsidRPr="00E10F38">
          <w:rPr>
            <w:rFonts w:eastAsiaTheme="minorEastAsia"/>
            <w:noProof/>
            <w:webHidden/>
            <w:color w:val="auto"/>
          </w:rPr>
          <w:fldChar w:fldCharType="begin"/>
        </w:r>
        <w:r w:rsidR="00433341" w:rsidRPr="00E10F38">
          <w:rPr>
            <w:rFonts w:eastAsiaTheme="minorEastAsia"/>
            <w:noProof/>
            <w:webHidden/>
            <w:color w:val="auto"/>
          </w:rPr>
          <w:instrText xml:space="preserve"> PAGEREF _Toc491853076 \h </w:instrText>
        </w:r>
        <w:r w:rsidR="00433341" w:rsidRPr="00E10F38">
          <w:rPr>
            <w:rFonts w:eastAsiaTheme="minorEastAsia"/>
            <w:noProof/>
            <w:webHidden/>
            <w:color w:val="auto"/>
          </w:rPr>
        </w:r>
        <w:r w:rsidR="00433341" w:rsidRPr="00E10F38">
          <w:rPr>
            <w:rFonts w:eastAsiaTheme="minorEastAsia"/>
            <w:noProof/>
            <w:webHidden/>
            <w:color w:val="auto"/>
          </w:rPr>
          <w:fldChar w:fldCharType="separate"/>
        </w:r>
        <w:r w:rsidR="00433341">
          <w:rPr>
            <w:rFonts w:eastAsiaTheme="minorEastAsia"/>
            <w:noProof/>
            <w:webHidden/>
            <w:color w:val="auto"/>
          </w:rPr>
          <w:t>152</w:t>
        </w:r>
        <w:r w:rsidR="00433341" w:rsidRPr="00E10F38">
          <w:rPr>
            <w:rFonts w:eastAsiaTheme="minorEastAsia"/>
            <w:noProof/>
            <w:webHidden/>
            <w:color w:val="auto"/>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077" w:history="1">
        <w:r w:rsidR="00433341" w:rsidRPr="00E10F38">
          <w:rPr>
            <w:rStyle w:val="aff3"/>
            <w:rFonts w:ascii="Times New Roman" w:eastAsiaTheme="minorEastAsia" w:hAnsi="Times New Roman"/>
            <w:noProof/>
            <w:color w:val="auto"/>
            <w:sz w:val="21"/>
          </w:rPr>
          <w:t xml:space="preserve">07  </w:t>
        </w:r>
        <w:r w:rsidR="00433341" w:rsidRPr="00E10F38">
          <w:rPr>
            <w:rStyle w:val="aff3"/>
            <w:rFonts w:ascii="Times New Roman" w:eastAsiaTheme="minorEastAsia" w:hAnsiTheme="minorEastAsia"/>
            <w:noProof/>
            <w:color w:val="auto"/>
            <w:sz w:val="21"/>
          </w:rPr>
          <w:t>数学科学学院</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_Toc491853077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152</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078" w:history="1">
        <w:r w:rsidR="00433341" w:rsidRPr="00E10F38">
          <w:rPr>
            <w:rStyle w:val="aff3"/>
            <w:rFonts w:eastAsiaTheme="minorEastAsia" w:hAnsiTheme="minorEastAsia"/>
            <w:i w:val="0"/>
            <w:noProof/>
            <w:color w:val="auto"/>
            <w:sz w:val="21"/>
            <w:szCs w:val="21"/>
          </w:rPr>
          <w:t>统计学专业人才培养方案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_Toc491853078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152</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079" w:history="1">
        <w:r w:rsidR="00433341" w:rsidRPr="00E10F38">
          <w:rPr>
            <w:rStyle w:val="aff3"/>
            <w:rFonts w:eastAsiaTheme="minorEastAsia" w:hAnsiTheme="minorEastAsia"/>
            <w:i w:val="0"/>
            <w:noProof/>
            <w:color w:val="auto"/>
            <w:sz w:val="21"/>
            <w:szCs w:val="21"/>
          </w:rPr>
          <w:t>金融数学专业人才培养方案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_Toc491853079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160</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087" w:history="1">
        <w:r w:rsidR="00433341" w:rsidRPr="00E10F38">
          <w:rPr>
            <w:rStyle w:val="aff3"/>
            <w:rFonts w:eastAsiaTheme="minorEastAsia" w:hAnsiTheme="minorEastAsia"/>
            <w:i w:val="0"/>
            <w:noProof/>
            <w:color w:val="auto"/>
            <w:sz w:val="21"/>
            <w:szCs w:val="21"/>
          </w:rPr>
          <w:t>数学类（数学与应用数学（基地）、数学与应用数学（师范）信息与计算科学专业）人才培养方案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_Toc491853087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168</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096" w:history="1">
        <w:r w:rsidR="00433341" w:rsidRPr="00E10F38">
          <w:rPr>
            <w:rStyle w:val="aff3"/>
            <w:rFonts w:ascii="Times New Roman" w:eastAsiaTheme="minorEastAsia" w:hAnsi="Times New Roman"/>
            <w:noProof/>
            <w:color w:val="auto"/>
            <w:sz w:val="21"/>
          </w:rPr>
          <w:t xml:space="preserve">08  </w:t>
        </w:r>
        <w:r w:rsidR="00433341" w:rsidRPr="00E10F38">
          <w:rPr>
            <w:rStyle w:val="aff3"/>
            <w:rFonts w:ascii="Times New Roman" w:eastAsiaTheme="minorEastAsia" w:hAnsiTheme="minorEastAsia"/>
            <w:noProof/>
            <w:color w:val="auto"/>
            <w:sz w:val="21"/>
          </w:rPr>
          <w:t>物理与光电</w:t>
        </w:r>
        <w:r w:rsidR="00433341" w:rsidRPr="00E10F38">
          <w:rPr>
            <w:rStyle w:val="aff3"/>
            <w:rFonts w:ascii="Times New Roman" w:eastAsiaTheme="minorEastAsia" w:hAnsi="Times New Roman"/>
            <w:noProof/>
            <w:color w:val="auto"/>
            <w:sz w:val="21"/>
          </w:rPr>
          <w:t>·</w:t>
        </w:r>
        <w:r w:rsidR="00433341" w:rsidRPr="00E10F38">
          <w:rPr>
            <w:rStyle w:val="aff3"/>
            <w:rFonts w:ascii="Times New Roman" w:eastAsiaTheme="minorEastAsia" w:hAnsiTheme="minorEastAsia"/>
            <w:noProof/>
            <w:color w:val="auto"/>
            <w:sz w:val="21"/>
          </w:rPr>
          <w:t>能源学部</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_Toc491853096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187</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097" w:history="1">
        <w:r w:rsidR="00433341" w:rsidRPr="00E10F38">
          <w:rPr>
            <w:rStyle w:val="aff3"/>
            <w:rFonts w:eastAsiaTheme="minorEastAsia" w:hAnsiTheme="minorEastAsia"/>
            <w:i w:val="0"/>
            <w:noProof/>
            <w:color w:val="auto"/>
            <w:sz w:val="21"/>
            <w:szCs w:val="21"/>
          </w:rPr>
          <w:t>测控技术与仪器专业人才培养方案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_Toc491853097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187</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109" w:history="1">
        <w:r w:rsidR="00433341" w:rsidRPr="00E10F38">
          <w:rPr>
            <w:rStyle w:val="aff3"/>
            <w:rFonts w:eastAsiaTheme="minorEastAsia" w:hAnsiTheme="minorEastAsia"/>
            <w:i w:val="0"/>
            <w:noProof/>
            <w:color w:val="auto"/>
            <w:sz w:val="21"/>
            <w:szCs w:val="21"/>
          </w:rPr>
          <w:t>物理学（师范）专业人才培养方案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_Toc491853109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196</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121" w:history="1">
        <w:r w:rsidR="00433341" w:rsidRPr="00E10F38">
          <w:rPr>
            <w:rStyle w:val="aff3"/>
            <w:rFonts w:eastAsiaTheme="minorEastAsia" w:hAnsiTheme="minorEastAsia"/>
            <w:i w:val="0"/>
            <w:noProof/>
            <w:color w:val="auto"/>
            <w:sz w:val="21"/>
            <w:szCs w:val="21"/>
          </w:rPr>
          <w:t>物理学专业人才培养方案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_Toc491853121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208</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129" w:history="1">
        <w:r w:rsidR="00433341" w:rsidRPr="00E10F38">
          <w:rPr>
            <w:rStyle w:val="aff3"/>
            <w:rFonts w:eastAsiaTheme="minorEastAsia" w:hAnsiTheme="minorEastAsia"/>
            <w:i w:val="0"/>
            <w:noProof/>
            <w:color w:val="auto"/>
            <w:sz w:val="21"/>
            <w:szCs w:val="21"/>
          </w:rPr>
          <w:t>能源与动力工程专业人才培养方案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_Toc491853129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218</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134" w:history="1">
        <w:r w:rsidR="00433341" w:rsidRPr="00E10F38">
          <w:rPr>
            <w:rStyle w:val="aff3"/>
            <w:rFonts w:eastAsiaTheme="minorEastAsia" w:hAnsiTheme="minorEastAsia"/>
            <w:i w:val="0"/>
            <w:noProof/>
            <w:color w:val="auto"/>
            <w:sz w:val="21"/>
            <w:szCs w:val="21"/>
          </w:rPr>
          <w:t>电子信息科学与技术专业人才培养方案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_Toc491853134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226</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142" w:history="1">
        <w:r w:rsidR="00433341" w:rsidRPr="00E10F38">
          <w:rPr>
            <w:rStyle w:val="aff3"/>
            <w:rFonts w:eastAsiaTheme="minorEastAsia" w:hAnsiTheme="minorEastAsia"/>
            <w:i w:val="0"/>
            <w:noProof/>
            <w:color w:val="auto"/>
            <w:sz w:val="21"/>
            <w:szCs w:val="21"/>
          </w:rPr>
          <w:t>光电信息科学与工程专业人才培养方案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_Toc491853142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235</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149" w:history="1">
        <w:r w:rsidR="00433341" w:rsidRPr="00E10F38">
          <w:rPr>
            <w:rStyle w:val="aff3"/>
            <w:rFonts w:eastAsiaTheme="minorEastAsia" w:hAnsiTheme="minorEastAsia"/>
            <w:i w:val="0"/>
            <w:noProof/>
            <w:color w:val="auto"/>
            <w:sz w:val="21"/>
            <w:szCs w:val="21"/>
          </w:rPr>
          <w:t>新能源材料与器件专业人才培养方案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_Toc491853149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244</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163" w:history="1">
        <w:r w:rsidR="00433341" w:rsidRPr="00E10F38">
          <w:rPr>
            <w:rStyle w:val="aff3"/>
            <w:rFonts w:eastAsiaTheme="minorEastAsia" w:hAnsiTheme="minorEastAsia"/>
            <w:i w:val="0"/>
            <w:noProof/>
            <w:color w:val="auto"/>
            <w:sz w:val="21"/>
            <w:szCs w:val="21"/>
          </w:rPr>
          <w:t>新能源材料与器件（中外合作办学项目）专业人才培养方案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_Toc491853163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254</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177" w:history="1">
        <w:r w:rsidR="00433341" w:rsidRPr="00E10F38">
          <w:rPr>
            <w:rStyle w:val="aff3"/>
            <w:rFonts w:ascii="Times New Roman" w:eastAsiaTheme="minorEastAsia" w:hAnsi="Times New Roman"/>
            <w:noProof/>
            <w:color w:val="auto"/>
            <w:sz w:val="21"/>
          </w:rPr>
          <w:t xml:space="preserve">09  </w:t>
        </w:r>
        <w:r w:rsidR="00433341" w:rsidRPr="00E10F38">
          <w:rPr>
            <w:rStyle w:val="aff3"/>
            <w:rFonts w:ascii="Times New Roman" w:eastAsiaTheme="minorEastAsia" w:hAnsiTheme="minorEastAsia"/>
            <w:noProof/>
            <w:color w:val="auto"/>
            <w:sz w:val="21"/>
          </w:rPr>
          <w:t>材料与化学化工学部</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_Toc491853177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264</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178" w:history="1">
        <w:r w:rsidR="00433341" w:rsidRPr="00E10F38">
          <w:rPr>
            <w:rStyle w:val="aff3"/>
            <w:rFonts w:eastAsiaTheme="minorEastAsia" w:hAnsiTheme="minorEastAsia"/>
            <w:i w:val="0"/>
            <w:noProof/>
            <w:color w:val="auto"/>
            <w:sz w:val="21"/>
            <w:szCs w:val="21"/>
          </w:rPr>
          <w:t>化学类（化学、应用化学专业）人才培养方案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_Toc491853178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264</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197" w:history="1">
        <w:r w:rsidR="00433341" w:rsidRPr="00E10F38">
          <w:rPr>
            <w:rStyle w:val="aff3"/>
            <w:rFonts w:eastAsiaTheme="minorEastAsia" w:hAnsiTheme="minorEastAsia"/>
            <w:i w:val="0"/>
            <w:noProof/>
            <w:color w:val="auto"/>
            <w:sz w:val="21"/>
            <w:szCs w:val="21"/>
          </w:rPr>
          <w:t>化学（英语强化型）人才培养方案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_Toc491853197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276</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214" w:history="1">
        <w:r w:rsidR="00433341" w:rsidRPr="00E10F38">
          <w:rPr>
            <w:rStyle w:val="aff3"/>
            <w:rFonts w:eastAsiaTheme="minorEastAsia" w:hAnsiTheme="minorEastAsia"/>
            <w:i w:val="0"/>
            <w:noProof/>
            <w:color w:val="auto"/>
            <w:sz w:val="21"/>
            <w:szCs w:val="21"/>
          </w:rPr>
          <w:t>材料类（材料化学、材料科学与工程、高分子材料与工程、无机非金属材料工程、功能材料专业）人才培养方案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_Toc491853214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283</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232" w:history="1">
        <w:r w:rsidR="00433341" w:rsidRPr="00E10F38">
          <w:rPr>
            <w:rStyle w:val="aff3"/>
            <w:rFonts w:eastAsiaTheme="minorEastAsia" w:hAnsiTheme="minorEastAsia"/>
            <w:i w:val="0"/>
            <w:noProof/>
            <w:color w:val="auto"/>
            <w:sz w:val="21"/>
            <w:szCs w:val="21"/>
          </w:rPr>
          <w:t>化学工程与工艺专业人才培养方案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_Toc491853232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309</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244" w:history="1">
        <w:r w:rsidR="00433341" w:rsidRPr="00E10F38">
          <w:rPr>
            <w:rStyle w:val="aff3"/>
            <w:rFonts w:eastAsiaTheme="minorEastAsia" w:hAnsiTheme="minorEastAsia"/>
            <w:i w:val="0"/>
            <w:noProof/>
            <w:color w:val="auto"/>
            <w:sz w:val="21"/>
            <w:szCs w:val="21"/>
          </w:rPr>
          <w:t>化学工程与工艺（工程强化型）专业人才培养方案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_Toc491853244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318</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248" w:history="1">
        <w:r w:rsidR="00433341" w:rsidRPr="00E10F38">
          <w:rPr>
            <w:rStyle w:val="aff3"/>
            <w:rFonts w:ascii="Times New Roman" w:eastAsiaTheme="minorEastAsia" w:hAnsi="Times New Roman"/>
            <w:noProof/>
            <w:color w:val="auto"/>
            <w:sz w:val="21"/>
          </w:rPr>
          <w:t xml:space="preserve">13  </w:t>
        </w:r>
        <w:r w:rsidR="00433341" w:rsidRPr="00E10F38">
          <w:rPr>
            <w:rStyle w:val="aff3"/>
            <w:rFonts w:ascii="Times New Roman" w:eastAsiaTheme="minorEastAsia" w:hAnsiTheme="minorEastAsia"/>
            <w:noProof/>
            <w:color w:val="auto"/>
            <w:sz w:val="21"/>
          </w:rPr>
          <w:t>沙钢钢铁学院</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_Toc491853248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326</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249" w:history="1">
        <w:r w:rsidR="00433341" w:rsidRPr="00E10F38">
          <w:rPr>
            <w:rStyle w:val="aff3"/>
            <w:rFonts w:eastAsiaTheme="minorEastAsia" w:hAnsiTheme="minorEastAsia"/>
            <w:i w:val="0"/>
            <w:noProof/>
            <w:color w:val="auto"/>
            <w:sz w:val="21"/>
            <w:szCs w:val="21"/>
          </w:rPr>
          <w:t>冶金工程专业人才培养方案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_Toc491853249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326</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257" w:history="1">
        <w:r w:rsidR="00433341" w:rsidRPr="00E10F38">
          <w:rPr>
            <w:rStyle w:val="aff3"/>
            <w:rFonts w:eastAsiaTheme="minorEastAsia" w:hAnsiTheme="minorEastAsia"/>
            <w:i w:val="0"/>
            <w:noProof/>
            <w:color w:val="auto"/>
            <w:sz w:val="21"/>
            <w:szCs w:val="21"/>
          </w:rPr>
          <w:t>金属材料工程专业人才培养方案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_Toc491853257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333</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271" w:history="1">
        <w:r w:rsidR="00433341" w:rsidRPr="00E10F38">
          <w:rPr>
            <w:rStyle w:val="aff3"/>
            <w:rFonts w:ascii="Times New Roman" w:eastAsiaTheme="minorEastAsia" w:hAnsi="Times New Roman"/>
            <w:noProof/>
            <w:color w:val="auto"/>
            <w:sz w:val="21"/>
          </w:rPr>
          <w:t xml:space="preserve">14  </w:t>
        </w:r>
        <w:r w:rsidR="00433341" w:rsidRPr="00E10F38">
          <w:rPr>
            <w:rStyle w:val="aff3"/>
            <w:rFonts w:ascii="Times New Roman" w:eastAsiaTheme="minorEastAsia" w:hAnsiTheme="minorEastAsia"/>
            <w:noProof/>
            <w:color w:val="auto"/>
            <w:sz w:val="21"/>
          </w:rPr>
          <w:t>纳米科学技术学院</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_Toc491853271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341</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272" w:history="1">
        <w:r w:rsidR="00433341" w:rsidRPr="00E10F38">
          <w:rPr>
            <w:rStyle w:val="aff3"/>
            <w:rFonts w:eastAsiaTheme="minorEastAsia" w:hAnsiTheme="minorEastAsia"/>
            <w:i w:val="0"/>
            <w:noProof/>
            <w:color w:val="auto"/>
            <w:sz w:val="21"/>
            <w:szCs w:val="21"/>
          </w:rPr>
          <w:t>纳米材料与技术专业人才培养方案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_Toc491853272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341</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279" w:history="1">
        <w:r w:rsidR="00433341" w:rsidRPr="00E10F38">
          <w:rPr>
            <w:rStyle w:val="aff3"/>
            <w:rFonts w:ascii="Times New Roman" w:eastAsiaTheme="minorEastAsia" w:hAnsi="Times New Roman"/>
            <w:noProof/>
            <w:color w:val="auto"/>
            <w:sz w:val="21"/>
          </w:rPr>
          <w:t xml:space="preserve">15  </w:t>
        </w:r>
        <w:r w:rsidR="00433341" w:rsidRPr="00E10F38">
          <w:rPr>
            <w:rStyle w:val="aff3"/>
            <w:rFonts w:ascii="Times New Roman" w:eastAsiaTheme="minorEastAsia" w:hAnsiTheme="minorEastAsia"/>
            <w:noProof/>
            <w:color w:val="auto"/>
            <w:sz w:val="21"/>
          </w:rPr>
          <w:t>纺织与服装工程学院</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_Toc491853279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354</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280" w:history="1">
        <w:r w:rsidR="00433341" w:rsidRPr="00E10F38">
          <w:rPr>
            <w:rStyle w:val="aff3"/>
            <w:rFonts w:eastAsiaTheme="minorEastAsia" w:hAnsiTheme="minorEastAsia"/>
            <w:i w:val="0"/>
            <w:noProof/>
            <w:color w:val="auto"/>
            <w:sz w:val="21"/>
            <w:szCs w:val="21"/>
          </w:rPr>
          <w:t>纺织类（纺织工程、服装设计与工程、非织造材料与工程专业）人才培养方案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_Toc491853280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354</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293" w:history="1">
        <w:r w:rsidR="00433341" w:rsidRPr="00E10F38">
          <w:rPr>
            <w:rStyle w:val="aff3"/>
            <w:rFonts w:eastAsiaTheme="minorEastAsia" w:hAnsiTheme="minorEastAsia"/>
            <w:i w:val="0"/>
            <w:noProof/>
            <w:color w:val="auto"/>
            <w:sz w:val="21"/>
            <w:szCs w:val="21"/>
          </w:rPr>
          <w:t>纺织工程（中外合作办学项目）专业人才培养方案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_Toc491853293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373</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01" w:history="1">
        <w:r w:rsidR="00433341" w:rsidRPr="00E10F38">
          <w:rPr>
            <w:rStyle w:val="aff3"/>
            <w:rFonts w:eastAsiaTheme="minorEastAsia" w:hAnsiTheme="minorEastAsia"/>
            <w:i w:val="0"/>
            <w:noProof/>
            <w:color w:val="auto"/>
            <w:sz w:val="21"/>
            <w:szCs w:val="21"/>
          </w:rPr>
          <w:t>轻化工程专业人才培养方案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_Toc491853301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379</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309" w:history="1">
        <w:r w:rsidR="00433341" w:rsidRPr="00E10F38">
          <w:rPr>
            <w:rStyle w:val="aff3"/>
            <w:rFonts w:ascii="Times New Roman" w:eastAsiaTheme="minorEastAsia" w:hAnsi="Times New Roman"/>
            <w:noProof/>
            <w:color w:val="auto"/>
            <w:sz w:val="21"/>
          </w:rPr>
          <w:t xml:space="preserve">27  </w:t>
        </w:r>
        <w:r w:rsidR="00433341" w:rsidRPr="00E10F38">
          <w:rPr>
            <w:rStyle w:val="aff3"/>
            <w:rFonts w:ascii="Times New Roman" w:eastAsiaTheme="minorEastAsia" w:hAnsiTheme="minorEastAsia"/>
            <w:noProof/>
            <w:color w:val="auto"/>
            <w:sz w:val="21"/>
          </w:rPr>
          <w:t>计算机科学与技术学院</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_Toc491853309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387</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10" w:history="1">
        <w:r w:rsidR="00433341" w:rsidRPr="00E10F38">
          <w:rPr>
            <w:rStyle w:val="aff3"/>
            <w:rFonts w:eastAsiaTheme="minorEastAsia" w:hAnsiTheme="minorEastAsia"/>
            <w:i w:val="0"/>
            <w:noProof/>
            <w:color w:val="auto"/>
            <w:spacing w:val="4"/>
            <w:sz w:val="21"/>
            <w:szCs w:val="21"/>
          </w:rPr>
          <w:t>计算机科学与技术类（计算机科学与技术、网络工程、物联网工程专业）人才培</w:t>
        </w:r>
        <w:r w:rsidR="00433341" w:rsidRPr="00E10F38">
          <w:rPr>
            <w:rStyle w:val="aff3"/>
            <w:rFonts w:eastAsiaTheme="minorEastAsia" w:hAnsiTheme="minorEastAsia"/>
            <w:i w:val="0"/>
            <w:noProof/>
            <w:color w:val="auto"/>
            <w:spacing w:val="4"/>
            <w:sz w:val="21"/>
            <w:szCs w:val="21"/>
          </w:rPr>
          <w:lastRenderedPageBreak/>
          <w:t>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_Toc491853310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387</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18" w:history="1">
        <w:r w:rsidR="00433341" w:rsidRPr="00E10F38">
          <w:rPr>
            <w:rStyle w:val="aff3"/>
            <w:rFonts w:eastAsiaTheme="minorEastAsia" w:hAnsiTheme="minorEastAsia"/>
            <w:i w:val="0"/>
            <w:noProof/>
            <w:color w:val="auto"/>
            <w:sz w:val="21"/>
            <w:szCs w:val="21"/>
          </w:rPr>
          <w:t>信息管理与信息系统专业人才培养方案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_Toc491853318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404</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25" w:history="1">
        <w:r w:rsidR="00433341" w:rsidRPr="00E10F38">
          <w:rPr>
            <w:rStyle w:val="aff3"/>
            <w:rFonts w:eastAsiaTheme="minorEastAsia" w:hAnsiTheme="minorEastAsia"/>
            <w:i w:val="0"/>
            <w:noProof/>
            <w:color w:val="auto"/>
            <w:sz w:val="21"/>
            <w:szCs w:val="21"/>
          </w:rPr>
          <w:t>软件工程专业人才培养方案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_Toc491853325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411</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337" w:history="1">
        <w:r w:rsidR="00433341" w:rsidRPr="00E10F38">
          <w:rPr>
            <w:rStyle w:val="aff3"/>
            <w:rFonts w:ascii="Times New Roman" w:eastAsiaTheme="minorEastAsia" w:hAnsi="Times New Roman"/>
            <w:noProof/>
            <w:color w:val="auto"/>
            <w:sz w:val="21"/>
          </w:rPr>
          <w:t xml:space="preserve">28  </w:t>
        </w:r>
        <w:r w:rsidR="00433341" w:rsidRPr="00E10F38">
          <w:rPr>
            <w:rStyle w:val="aff3"/>
            <w:rFonts w:ascii="Times New Roman" w:eastAsiaTheme="minorEastAsia" w:hAnsiTheme="minorEastAsia"/>
            <w:noProof/>
            <w:color w:val="auto"/>
            <w:sz w:val="21"/>
          </w:rPr>
          <w:t>电子信息学院</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_Toc491853337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420</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38" w:history="1">
        <w:r w:rsidR="00433341" w:rsidRPr="00E10F38">
          <w:rPr>
            <w:rStyle w:val="aff3"/>
            <w:rFonts w:eastAsiaTheme="minorEastAsia" w:hAnsiTheme="minorEastAsia"/>
            <w:i w:val="0"/>
            <w:noProof/>
            <w:color w:val="auto"/>
            <w:sz w:val="21"/>
            <w:szCs w:val="21"/>
          </w:rPr>
          <w:t>电子信息工程专业人才培养方案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_Toc491853338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420</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39" w:history="1">
        <w:r w:rsidR="00433341" w:rsidRPr="00E10F38">
          <w:rPr>
            <w:rStyle w:val="aff3"/>
            <w:rFonts w:eastAsiaTheme="minorEastAsia" w:hAnsiTheme="minorEastAsia"/>
            <w:i w:val="0"/>
            <w:noProof/>
            <w:color w:val="auto"/>
            <w:sz w:val="21"/>
            <w:szCs w:val="21"/>
          </w:rPr>
          <w:t>电子科学与技术专业人才培养方案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_Toc491853339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429</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40" w:history="1">
        <w:r w:rsidR="00433341" w:rsidRPr="00E10F38">
          <w:rPr>
            <w:rStyle w:val="aff3"/>
            <w:rFonts w:eastAsiaTheme="minorEastAsia" w:hAnsiTheme="minorEastAsia"/>
            <w:i w:val="0"/>
            <w:noProof/>
            <w:color w:val="auto"/>
            <w:sz w:val="21"/>
            <w:szCs w:val="21"/>
          </w:rPr>
          <w:t>通信工程专业人才培养方案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_Toc491853340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438</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46" w:history="1">
        <w:r w:rsidR="00433341" w:rsidRPr="00E10F38">
          <w:rPr>
            <w:rStyle w:val="aff3"/>
            <w:rFonts w:eastAsiaTheme="minorEastAsia" w:hAnsiTheme="minorEastAsia"/>
            <w:i w:val="0"/>
            <w:noProof/>
            <w:color w:val="auto"/>
            <w:sz w:val="21"/>
            <w:szCs w:val="21"/>
          </w:rPr>
          <w:t>微电子科学与工程专业人才培养方案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_Toc491853346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447</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51" w:history="1">
        <w:r w:rsidR="00433341" w:rsidRPr="00E10F38">
          <w:rPr>
            <w:rStyle w:val="aff3"/>
            <w:rFonts w:eastAsiaTheme="minorEastAsia" w:hAnsiTheme="minorEastAsia"/>
            <w:i w:val="0"/>
            <w:noProof/>
            <w:color w:val="auto"/>
            <w:sz w:val="21"/>
            <w:szCs w:val="21"/>
          </w:rPr>
          <w:t>信息工程专业人才培养方案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_Toc491853351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456</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57" w:history="1">
        <w:r w:rsidR="00433341" w:rsidRPr="00E10F38">
          <w:rPr>
            <w:rStyle w:val="aff3"/>
            <w:rFonts w:eastAsiaTheme="minorEastAsia" w:hAnsiTheme="minorEastAsia"/>
            <w:i w:val="0"/>
            <w:noProof/>
            <w:color w:val="auto"/>
            <w:sz w:val="21"/>
            <w:szCs w:val="21"/>
          </w:rPr>
          <w:t>集成电路设计与集成系统专业人才培养方案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_Toc491853357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465</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363" w:history="1">
        <w:r w:rsidR="00433341" w:rsidRPr="00E10F38">
          <w:rPr>
            <w:rStyle w:val="aff3"/>
            <w:rFonts w:ascii="Times New Roman" w:eastAsiaTheme="minorEastAsia" w:hAnsi="Times New Roman"/>
            <w:noProof/>
            <w:color w:val="auto"/>
            <w:sz w:val="21"/>
          </w:rPr>
          <w:t xml:space="preserve">29  </w:t>
        </w:r>
        <w:r w:rsidR="00433341" w:rsidRPr="00E10F38">
          <w:rPr>
            <w:rStyle w:val="aff3"/>
            <w:rFonts w:ascii="Times New Roman" w:eastAsiaTheme="minorEastAsia" w:hAnsiTheme="minorEastAsia"/>
            <w:noProof/>
            <w:color w:val="auto"/>
            <w:sz w:val="21"/>
          </w:rPr>
          <w:t>机电工程学院</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_Toc491853363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475</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64" w:history="1">
        <w:r w:rsidR="00433341" w:rsidRPr="00E10F38">
          <w:rPr>
            <w:rStyle w:val="aff3"/>
            <w:rFonts w:eastAsiaTheme="minorEastAsia" w:hAnsiTheme="minorEastAsia"/>
            <w:i w:val="0"/>
            <w:noProof/>
            <w:color w:val="auto"/>
            <w:sz w:val="21"/>
            <w:szCs w:val="21"/>
          </w:rPr>
          <w:t>电气工程及其自动化专业人才培养方案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_Toc491853364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475</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72" w:history="1">
        <w:r w:rsidR="00433341" w:rsidRPr="00E10F38">
          <w:rPr>
            <w:rStyle w:val="aff3"/>
            <w:rFonts w:eastAsiaTheme="minorEastAsia" w:hAnsiTheme="minorEastAsia"/>
            <w:i w:val="0"/>
            <w:noProof/>
            <w:color w:val="auto"/>
            <w:sz w:val="21"/>
            <w:szCs w:val="21"/>
          </w:rPr>
          <w:t>工业工程专业人才培养方案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_Toc491853372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482</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80" w:history="1">
        <w:r w:rsidR="00433341" w:rsidRPr="00E10F38">
          <w:rPr>
            <w:rStyle w:val="aff3"/>
            <w:rFonts w:eastAsiaTheme="minorEastAsia" w:hAnsiTheme="minorEastAsia"/>
            <w:i w:val="0"/>
            <w:noProof/>
            <w:color w:val="auto"/>
            <w:sz w:val="21"/>
            <w:szCs w:val="21"/>
          </w:rPr>
          <w:t>机械类（机械工程、机械电子工程、材料成型及控制工程专业）人才培养方案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_Toc491853380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490</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394" w:history="1">
        <w:r w:rsidR="00433341" w:rsidRPr="00E10F38">
          <w:rPr>
            <w:rStyle w:val="aff3"/>
            <w:rFonts w:ascii="Times New Roman" w:eastAsiaTheme="minorEastAsia" w:hAnsi="Times New Roman"/>
            <w:noProof/>
            <w:color w:val="auto"/>
            <w:sz w:val="21"/>
          </w:rPr>
          <w:t xml:space="preserve">41  </w:t>
        </w:r>
        <w:r w:rsidR="00433341" w:rsidRPr="00E10F38">
          <w:rPr>
            <w:rStyle w:val="aff3"/>
            <w:rFonts w:ascii="Times New Roman" w:eastAsiaTheme="minorEastAsia" w:hAnsiTheme="minorEastAsia"/>
            <w:noProof/>
            <w:color w:val="auto"/>
            <w:sz w:val="21"/>
          </w:rPr>
          <w:t>金螳螂建筑学院</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_Toc491853394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505</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395" w:history="1">
        <w:r w:rsidR="00433341" w:rsidRPr="00E10F38">
          <w:rPr>
            <w:rStyle w:val="aff3"/>
            <w:rFonts w:eastAsiaTheme="minorEastAsia" w:hAnsiTheme="minorEastAsia"/>
            <w:i w:val="0"/>
            <w:noProof/>
            <w:color w:val="auto"/>
            <w:sz w:val="21"/>
            <w:szCs w:val="21"/>
          </w:rPr>
          <w:t>建筑学专业人才培养方案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_Toc491853395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505</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406" w:history="1">
        <w:r w:rsidR="00433341" w:rsidRPr="00E10F38">
          <w:rPr>
            <w:rStyle w:val="aff3"/>
            <w:rFonts w:eastAsiaTheme="minorEastAsia" w:hAnsiTheme="minorEastAsia"/>
            <w:i w:val="0"/>
            <w:noProof/>
            <w:color w:val="auto"/>
            <w:sz w:val="21"/>
            <w:szCs w:val="21"/>
          </w:rPr>
          <w:t>城乡规划专业人才培养方案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_Toc491853406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518</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416" w:history="1">
        <w:r w:rsidR="00433341" w:rsidRPr="00E10F38">
          <w:rPr>
            <w:rStyle w:val="aff3"/>
            <w:rFonts w:eastAsiaTheme="minorEastAsia" w:hAnsiTheme="minorEastAsia"/>
            <w:i w:val="0"/>
            <w:noProof/>
            <w:color w:val="auto"/>
            <w:sz w:val="21"/>
            <w:szCs w:val="21"/>
          </w:rPr>
          <w:t>历史建筑保护工程专业人才培养方案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_Toc491853416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531</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425" w:history="1">
        <w:r w:rsidR="00433341" w:rsidRPr="00E10F38">
          <w:rPr>
            <w:rStyle w:val="aff3"/>
            <w:rFonts w:eastAsiaTheme="minorEastAsia" w:hAnsiTheme="minorEastAsia"/>
            <w:i w:val="0"/>
            <w:noProof/>
            <w:color w:val="auto"/>
            <w:sz w:val="21"/>
            <w:szCs w:val="21"/>
          </w:rPr>
          <w:t>风景园林专业人才培养方案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_Toc491853425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546</w:t>
        </w:r>
        <w:r w:rsidR="00433341" w:rsidRPr="00E10F38">
          <w:rPr>
            <w:rFonts w:eastAsiaTheme="minorEastAsia"/>
            <w:i w:val="0"/>
            <w:noProof/>
            <w:webHidden/>
            <w:sz w:val="21"/>
            <w:szCs w:val="21"/>
          </w:rPr>
          <w:fldChar w:fldCharType="end"/>
        </w:r>
      </w:hyperlink>
    </w:p>
    <w:p w:rsidR="00433341" w:rsidRPr="00E10F38" w:rsidRDefault="00941A65" w:rsidP="00433341">
      <w:pPr>
        <w:pStyle w:val="25"/>
        <w:spacing w:line="288" w:lineRule="auto"/>
        <w:rPr>
          <w:rFonts w:ascii="Times New Roman" w:eastAsiaTheme="minorEastAsia" w:hAnsi="Times New Roman"/>
          <w:smallCaps w:val="0"/>
          <w:noProof/>
        </w:rPr>
      </w:pPr>
      <w:hyperlink w:anchor="_Toc491853438" w:history="1">
        <w:r w:rsidR="00433341" w:rsidRPr="00E10F38">
          <w:rPr>
            <w:rStyle w:val="aff3"/>
            <w:rFonts w:ascii="Times New Roman" w:eastAsiaTheme="minorEastAsia" w:hAnsi="Times New Roman"/>
            <w:noProof/>
            <w:color w:val="auto"/>
            <w:sz w:val="21"/>
          </w:rPr>
          <w:t xml:space="preserve">42  </w:t>
        </w:r>
        <w:r w:rsidR="00433341">
          <w:rPr>
            <w:rStyle w:val="aff3"/>
            <w:rFonts w:ascii="Times New Roman" w:eastAsiaTheme="minorEastAsia" w:hAnsiTheme="minorEastAsia"/>
            <w:noProof/>
            <w:color w:val="auto"/>
            <w:sz w:val="21"/>
          </w:rPr>
          <w:t>轨道交通学院</w:t>
        </w:r>
        <w:r w:rsidR="00433341" w:rsidRPr="00E10F38">
          <w:rPr>
            <w:rFonts w:ascii="Times New Roman" w:eastAsiaTheme="minorEastAsia" w:hAnsi="Times New Roman"/>
            <w:noProof/>
            <w:webHidden/>
          </w:rPr>
          <w:tab/>
        </w:r>
        <w:r w:rsidR="00433341" w:rsidRPr="00E10F38">
          <w:rPr>
            <w:rFonts w:ascii="Times New Roman" w:eastAsiaTheme="minorEastAsia" w:hAnsi="Times New Roman"/>
            <w:noProof/>
            <w:webHidden/>
          </w:rPr>
          <w:fldChar w:fldCharType="begin"/>
        </w:r>
        <w:r w:rsidR="00433341" w:rsidRPr="00E10F38">
          <w:rPr>
            <w:rFonts w:ascii="Times New Roman" w:eastAsiaTheme="minorEastAsia" w:hAnsi="Times New Roman"/>
            <w:noProof/>
            <w:webHidden/>
          </w:rPr>
          <w:instrText xml:space="preserve"> PAGEREF _Toc491853438 \h </w:instrText>
        </w:r>
        <w:r w:rsidR="00433341" w:rsidRPr="00E10F38">
          <w:rPr>
            <w:rFonts w:ascii="Times New Roman" w:eastAsiaTheme="minorEastAsia" w:hAnsi="Times New Roman"/>
            <w:noProof/>
            <w:webHidden/>
          </w:rPr>
        </w:r>
        <w:r w:rsidR="00433341" w:rsidRPr="00E10F38">
          <w:rPr>
            <w:rFonts w:ascii="Times New Roman" w:eastAsiaTheme="minorEastAsia" w:hAnsi="Times New Roman"/>
            <w:noProof/>
            <w:webHidden/>
          </w:rPr>
          <w:fldChar w:fldCharType="separate"/>
        </w:r>
        <w:r w:rsidR="00433341">
          <w:rPr>
            <w:rFonts w:ascii="Times New Roman" w:eastAsiaTheme="minorEastAsia" w:hAnsi="Times New Roman"/>
            <w:noProof/>
            <w:webHidden/>
          </w:rPr>
          <w:t>563</w:t>
        </w:r>
        <w:r w:rsidR="00433341" w:rsidRPr="00E10F38">
          <w:rPr>
            <w:rFonts w:ascii="Times New Roman" w:eastAsiaTheme="minorEastAsia" w:hAnsi="Times New Roman"/>
            <w:noProof/>
            <w:webHidden/>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439" w:history="1">
        <w:r w:rsidR="00433341" w:rsidRPr="00E10F38">
          <w:rPr>
            <w:rStyle w:val="aff3"/>
            <w:rFonts w:eastAsiaTheme="minorEastAsia" w:hAnsiTheme="minorEastAsia"/>
            <w:i w:val="0"/>
            <w:noProof/>
            <w:color w:val="auto"/>
            <w:sz w:val="21"/>
            <w:szCs w:val="21"/>
          </w:rPr>
          <w:t>交通运输专业人才培养方案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_Toc491853439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563</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450" w:history="1">
        <w:r w:rsidR="00433341" w:rsidRPr="00E10F38">
          <w:rPr>
            <w:rStyle w:val="aff3"/>
            <w:rFonts w:eastAsiaTheme="minorEastAsia" w:hAnsiTheme="minorEastAsia"/>
            <w:i w:val="0"/>
            <w:noProof/>
            <w:color w:val="auto"/>
            <w:sz w:val="21"/>
            <w:szCs w:val="21"/>
          </w:rPr>
          <w:t>车辆工程专业人才培养方案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_Toc491853450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570</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463" w:history="1">
        <w:r w:rsidR="00433341" w:rsidRPr="00E10F38">
          <w:rPr>
            <w:rStyle w:val="aff3"/>
            <w:rFonts w:eastAsiaTheme="minorEastAsia" w:hAnsiTheme="minorEastAsia"/>
            <w:i w:val="0"/>
            <w:noProof/>
            <w:color w:val="auto"/>
            <w:sz w:val="21"/>
            <w:szCs w:val="21"/>
          </w:rPr>
          <w:t>轨道交通信号与控制专业人才培养方案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_Toc491853463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578</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474" w:history="1">
        <w:r w:rsidR="00433341" w:rsidRPr="00E10F38">
          <w:rPr>
            <w:rStyle w:val="aff3"/>
            <w:rFonts w:eastAsiaTheme="minorEastAsia" w:hAnsiTheme="minorEastAsia"/>
            <w:i w:val="0"/>
            <w:noProof/>
            <w:color w:val="auto"/>
            <w:sz w:val="21"/>
            <w:szCs w:val="21"/>
          </w:rPr>
          <w:t>电气工程与智能控制专业人才培养方案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_Toc491853474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586</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485" w:history="1">
        <w:r w:rsidR="00433341" w:rsidRPr="00E10F38">
          <w:rPr>
            <w:rStyle w:val="aff3"/>
            <w:rFonts w:eastAsiaTheme="minorEastAsia" w:hAnsiTheme="minorEastAsia"/>
            <w:i w:val="0"/>
            <w:noProof/>
            <w:color w:val="auto"/>
            <w:sz w:val="21"/>
            <w:szCs w:val="21"/>
          </w:rPr>
          <w:t>建筑环境与能源应用工程专业人才培养方案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_Toc491853485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593</w:t>
        </w:r>
        <w:r w:rsidR="00433341" w:rsidRPr="00E10F38">
          <w:rPr>
            <w:rFonts w:eastAsiaTheme="minorEastAsia"/>
            <w:i w:val="0"/>
            <w:noProof/>
            <w:webHidden/>
            <w:sz w:val="21"/>
            <w:szCs w:val="21"/>
          </w:rPr>
          <w:fldChar w:fldCharType="end"/>
        </w:r>
      </w:hyperlink>
    </w:p>
    <w:p w:rsidR="00433341" w:rsidRPr="00E10F38" w:rsidRDefault="00941A65" w:rsidP="00433341">
      <w:pPr>
        <w:pStyle w:val="34"/>
        <w:tabs>
          <w:tab w:val="right" w:leader="dot" w:pos="8269"/>
        </w:tabs>
        <w:spacing w:line="288" w:lineRule="auto"/>
        <w:ind w:left="602"/>
        <w:rPr>
          <w:rFonts w:eastAsiaTheme="minorEastAsia"/>
          <w:i w:val="0"/>
          <w:iCs w:val="0"/>
          <w:noProof/>
          <w:sz w:val="21"/>
          <w:szCs w:val="21"/>
        </w:rPr>
      </w:pPr>
      <w:hyperlink w:anchor="_Toc491853498" w:history="1">
        <w:r w:rsidR="00433341" w:rsidRPr="00E10F38">
          <w:rPr>
            <w:rStyle w:val="aff3"/>
            <w:rFonts w:eastAsiaTheme="minorEastAsia" w:hAnsiTheme="minorEastAsia"/>
            <w:i w:val="0"/>
            <w:noProof/>
            <w:color w:val="auto"/>
            <w:sz w:val="21"/>
            <w:szCs w:val="21"/>
          </w:rPr>
          <w:t>电气工程及其自动化（</w:t>
        </w:r>
        <w:r w:rsidR="00433341" w:rsidRPr="00E10F38">
          <w:rPr>
            <w:rStyle w:val="aff3"/>
            <w:rFonts w:eastAsiaTheme="minorEastAsia"/>
            <w:i w:val="0"/>
            <w:noProof/>
            <w:color w:val="auto"/>
            <w:sz w:val="21"/>
            <w:szCs w:val="21"/>
          </w:rPr>
          <w:t>2</w:t>
        </w:r>
        <w:r w:rsidR="00433341" w:rsidRPr="00E10F38">
          <w:rPr>
            <w:rStyle w:val="aff3"/>
            <w:rFonts w:eastAsiaTheme="minorEastAsia" w:hAnsiTheme="minorEastAsia"/>
            <w:i w:val="0"/>
            <w:noProof/>
            <w:color w:val="auto"/>
            <w:sz w:val="21"/>
            <w:szCs w:val="21"/>
          </w:rPr>
          <w:t>年制转本）专业人才培养方案</w:t>
        </w:r>
        <w:r w:rsidR="00433341" w:rsidRPr="00E10F38">
          <w:rPr>
            <w:rFonts w:eastAsiaTheme="minorEastAsia"/>
            <w:i w:val="0"/>
            <w:noProof/>
            <w:webHidden/>
            <w:sz w:val="21"/>
            <w:szCs w:val="21"/>
          </w:rPr>
          <w:tab/>
        </w:r>
        <w:r w:rsidR="00433341" w:rsidRPr="00E10F38">
          <w:rPr>
            <w:rFonts w:eastAsiaTheme="minorEastAsia"/>
            <w:i w:val="0"/>
            <w:noProof/>
            <w:webHidden/>
            <w:sz w:val="21"/>
            <w:szCs w:val="21"/>
          </w:rPr>
          <w:fldChar w:fldCharType="begin"/>
        </w:r>
        <w:r w:rsidR="00433341" w:rsidRPr="00E10F38">
          <w:rPr>
            <w:rFonts w:eastAsiaTheme="minorEastAsia"/>
            <w:i w:val="0"/>
            <w:noProof/>
            <w:webHidden/>
            <w:sz w:val="21"/>
            <w:szCs w:val="21"/>
          </w:rPr>
          <w:instrText xml:space="preserve"> PAGEREF _Toc491853498 \h </w:instrText>
        </w:r>
        <w:r w:rsidR="00433341" w:rsidRPr="00E10F38">
          <w:rPr>
            <w:rFonts w:eastAsiaTheme="minorEastAsia"/>
            <w:i w:val="0"/>
            <w:noProof/>
            <w:webHidden/>
            <w:sz w:val="21"/>
            <w:szCs w:val="21"/>
          </w:rPr>
        </w:r>
        <w:r w:rsidR="00433341" w:rsidRPr="00E10F38">
          <w:rPr>
            <w:rFonts w:eastAsiaTheme="minorEastAsia"/>
            <w:i w:val="0"/>
            <w:noProof/>
            <w:webHidden/>
            <w:sz w:val="21"/>
            <w:szCs w:val="21"/>
          </w:rPr>
          <w:fldChar w:fldCharType="separate"/>
        </w:r>
        <w:r w:rsidR="00433341">
          <w:rPr>
            <w:rFonts w:eastAsiaTheme="minorEastAsia"/>
            <w:i w:val="0"/>
            <w:noProof/>
            <w:webHidden/>
            <w:sz w:val="21"/>
            <w:szCs w:val="21"/>
          </w:rPr>
          <w:t>601</w:t>
        </w:r>
        <w:r w:rsidR="00433341" w:rsidRPr="00E10F38">
          <w:rPr>
            <w:rFonts w:eastAsiaTheme="minorEastAsia"/>
            <w:i w:val="0"/>
            <w:noProof/>
            <w:webHidden/>
            <w:sz w:val="21"/>
            <w:szCs w:val="21"/>
          </w:rPr>
          <w:fldChar w:fldCharType="end"/>
        </w:r>
      </w:hyperlink>
    </w:p>
    <w:p w:rsidR="00433341" w:rsidRPr="00E10F38" w:rsidRDefault="00433341" w:rsidP="00433341">
      <w:pPr>
        <w:pStyle w:val="10"/>
        <w:spacing w:line="288" w:lineRule="auto"/>
        <w:rPr>
          <w:rFonts w:eastAsiaTheme="minorEastAsia"/>
          <w:b/>
          <w:color w:val="auto"/>
        </w:rPr>
      </w:pPr>
      <w:r w:rsidRPr="00E10F38">
        <w:rPr>
          <w:rFonts w:eastAsiaTheme="minorEastAsia"/>
          <w:b/>
          <w:color w:val="auto"/>
        </w:rPr>
        <w:fldChar w:fldCharType="end"/>
      </w:r>
    </w:p>
    <w:p w:rsidR="00433341" w:rsidRPr="00E10F38" w:rsidRDefault="00433341" w:rsidP="00433341">
      <w:pPr>
        <w:widowControl/>
        <w:jc w:val="left"/>
        <w:rPr>
          <w:rFonts w:ascii="仿宋" w:eastAsia="仿宋" w:hAnsi="仿宋"/>
          <w:sz w:val="28"/>
          <w:szCs w:val="28"/>
        </w:rPr>
      </w:pPr>
    </w:p>
    <w:p w:rsidR="00433341" w:rsidRPr="00E10F38" w:rsidRDefault="00433341" w:rsidP="00433341">
      <w:pPr>
        <w:widowControl/>
        <w:jc w:val="left"/>
        <w:rPr>
          <w:rFonts w:ascii="仿宋" w:eastAsia="仿宋" w:hAnsi="仿宋"/>
          <w:sz w:val="28"/>
          <w:szCs w:val="28"/>
        </w:rPr>
      </w:pPr>
    </w:p>
    <w:p w:rsidR="00433341" w:rsidRPr="00E10F38" w:rsidRDefault="00433341" w:rsidP="00433341">
      <w:pPr>
        <w:widowControl/>
        <w:jc w:val="left"/>
        <w:rPr>
          <w:rFonts w:ascii="仿宋" w:eastAsia="仿宋" w:hAnsi="仿宋"/>
          <w:sz w:val="28"/>
          <w:szCs w:val="28"/>
        </w:rPr>
      </w:pPr>
    </w:p>
    <w:p w:rsidR="00433341" w:rsidRPr="00E10F38" w:rsidRDefault="00433341" w:rsidP="00433341">
      <w:pPr>
        <w:widowControl/>
        <w:jc w:val="left"/>
        <w:rPr>
          <w:rFonts w:ascii="仿宋" w:eastAsia="仿宋" w:hAnsi="仿宋"/>
          <w:sz w:val="28"/>
          <w:szCs w:val="28"/>
        </w:rPr>
        <w:sectPr w:rsidR="00433341" w:rsidRPr="00E10F38" w:rsidSect="00453EE4">
          <w:headerReference w:type="default" r:id="rId13"/>
          <w:footerReference w:type="default" r:id="rId1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szCs w:val="21"/>
        </w:rPr>
      </w:pPr>
      <w:bookmarkStart w:id="1" w:name="_Toc459024038"/>
      <w:bookmarkStart w:id="2" w:name="_Toc491678744"/>
      <w:bookmarkStart w:id="3" w:name="_Toc491681143"/>
      <w:bookmarkStart w:id="4" w:name="_Toc491852961"/>
      <w:r w:rsidRPr="00E10F38">
        <w:rPr>
          <w:rFonts w:ascii="黑体" w:hint="eastAsia"/>
          <w:snapToGrid w:val="0"/>
          <w:kern w:val="0"/>
          <w:szCs w:val="32"/>
        </w:rPr>
        <w:lastRenderedPageBreak/>
        <w:t>学 校 简 介</w:t>
      </w:r>
      <w:bookmarkEnd w:id="1"/>
      <w:bookmarkEnd w:id="2"/>
      <w:bookmarkEnd w:id="3"/>
      <w:bookmarkEnd w:id="4"/>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苏州大学坐落于素有</w:t>
      </w:r>
      <w:r w:rsidRPr="00E10F38">
        <w:rPr>
          <w:rFonts w:hint="eastAsia"/>
          <w:szCs w:val="21"/>
        </w:rPr>
        <w:t>“</w:t>
      </w:r>
      <w:r w:rsidRPr="00E10F38">
        <w:rPr>
          <w:rFonts w:hAnsi="宋体" w:hint="eastAsia"/>
          <w:szCs w:val="21"/>
        </w:rPr>
        <w:t>人间天堂</w:t>
      </w:r>
      <w:r w:rsidRPr="00E10F38">
        <w:rPr>
          <w:rFonts w:hint="eastAsia"/>
          <w:szCs w:val="21"/>
        </w:rPr>
        <w:t>”</w:t>
      </w:r>
      <w:r w:rsidRPr="00E10F38">
        <w:rPr>
          <w:rFonts w:hAnsi="宋体" w:hint="eastAsia"/>
          <w:szCs w:val="21"/>
        </w:rPr>
        <w:t>之称的古城苏州，是国家</w:t>
      </w:r>
      <w:r w:rsidRPr="00E10F38">
        <w:rPr>
          <w:rFonts w:hint="eastAsia"/>
          <w:szCs w:val="21"/>
        </w:rPr>
        <w:t>“</w:t>
      </w:r>
      <w:r w:rsidRPr="00E10F38">
        <w:rPr>
          <w:szCs w:val="21"/>
        </w:rPr>
        <w:t>211</w:t>
      </w:r>
      <w:r w:rsidRPr="00E10F38">
        <w:rPr>
          <w:rFonts w:hAnsi="宋体" w:hint="eastAsia"/>
          <w:szCs w:val="21"/>
        </w:rPr>
        <w:t>工程</w:t>
      </w:r>
      <w:r w:rsidRPr="00E10F38">
        <w:rPr>
          <w:rFonts w:hint="eastAsia"/>
          <w:szCs w:val="21"/>
        </w:rPr>
        <w:t>”</w:t>
      </w:r>
      <w:r w:rsidRPr="00E10F38">
        <w:rPr>
          <w:rFonts w:hAnsi="宋体" w:hint="eastAsia"/>
          <w:szCs w:val="21"/>
        </w:rPr>
        <w:t>重点建设高校、</w:t>
      </w:r>
      <w:r w:rsidRPr="00E10F38">
        <w:rPr>
          <w:rFonts w:hint="eastAsia"/>
          <w:szCs w:val="21"/>
        </w:rPr>
        <w:t>“</w:t>
      </w:r>
      <w:r w:rsidRPr="00E10F38">
        <w:rPr>
          <w:rFonts w:hint="eastAsia"/>
          <w:szCs w:val="21"/>
        </w:rPr>
        <w:t>2011</w:t>
      </w:r>
      <w:r w:rsidRPr="00E10F38">
        <w:rPr>
          <w:rFonts w:hAnsi="宋体" w:hint="eastAsia"/>
          <w:szCs w:val="21"/>
        </w:rPr>
        <w:t>计划</w:t>
      </w:r>
      <w:r w:rsidRPr="00E10F38">
        <w:rPr>
          <w:rFonts w:hint="eastAsia"/>
          <w:szCs w:val="21"/>
        </w:rPr>
        <w:t>”</w:t>
      </w:r>
      <w:r w:rsidRPr="00E10F38">
        <w:rPr>
          <w:rFonts w:hAnsi="宋体" w:hint="eastAsia"/>
          <w:szCs w:val="21"/>
        </w:rPr>
        <w:t>首批认定高校，是江苏省属重点综合性大学。苏州大学之前身是</w:t>
      </w:r>
      <w:r w:rsidRPr="00E10F38">
        <w:rPr>
          <w:rFonts w:hint="eastAsia"/>
          <w:szCs w:val="21"/>
        </w:rPr>
        <w:t>Soochow University</w:t>
      </w:r>
      <w:r w:rsidRPr="00E10F38">
        <w:rPr>
          <w:rFonts w:hAnsi="宋体" w:hint="eastAsia"/>
          <w:szCs w:val="21"/>
        </w:rPr>
        <w:t>（东吴大学堂，</w:t>
      </w:r>
      <w:r w:rsidRPr="00E10F38">
        <w:rPr>
          <w:rFonts w:hint="eastAsia"/>
          <w:szCs w:val="21"/>
        </w:rPr>
        <w:t>1900</w:t>
      </w:r>
      <w:r w:rsidRPr="00E10F38">
        <w:rPr>
          <w:rFonts w:hAnsi="宋体" w:hint="eastAsia"/>
          <w:szCs w:val="21"/>
        </w:rPr>
        <w:t>年创办），开西式教育之先河，融中西文化之菁华，是中国最早以现代大学学科体系举办的大学。在中国高等教育史上，东吴大学最先开展法学（英美法）专业教育、最早开展研究生教育并授予硕士学位，也是第一家创办学报的大学。</w:t>
      </w:r>
      <w:r w:rsidRPr="00E10F38">
        <w:rPr>
          <w:rFonts w:hint="eastAsia"/>
          <w:szCs w:val="21"/>
        </w:rPr>
        <w:t>1952</w:t>
      </w:r>
      <w:r w:rsidRPr="00E10F38">
        <w:rPr>
          <w:rFonts w:hAnsi="宋体" w:hint="eastAsia"/>
          <w:szCs w:val="21"/>
        </w:rPr>
        <w:t>年中国大陆院系调整，由东吴大学之文理学院、苏南文化教育学院、江南大学之数理系合并组建苏南师范学院，同年更名为江苏师范学院。</w:t>
      </w:r>
      <w:r w:rsidRPr="00E10F38">
        <w:rPr>
          <w:rFonts w:hint="eastAsia"/>
          <w:szCs w:val="21"/>
        </w:rPr>
        <w:t>1982</w:t>
      </w:r>
      <w:r w:rsidRPr="00E10F38">
        <w:rPr>
          <w:rFonts w:hAnsi="宋体" w:hint="eastAsia"/>
          <w:szCs w:val="21"/>
        </w:rPr>
        <w:t>年，学校复名苏州大学（</w:t>
      </w:r>
      <w:r w:rsidRPr="00E10F38">
        <w:rPr>
          <w:rFonts w:hint="eastAsia"/>
          <w:szCs w:val="21"/>
        </w:rPr>
        <w:t>Soochow University</w:t>
      </w:r>
      <w:r w:rsidRPr="00E10F38">
        <w:rPr>
          <w:rFonts w:hAnsi="宋体" w:hint="eastAsia"/>
          <w:szCs w:val="21"/>
        </w:rPr>
        <w:t>）。其后，苏州蚕桑专科学校（</w:t>
      </w:r>
      <w:r w:rsidRPr="00E10F38">
        <w:rPr>
          <w:rFonts w:hint="eastAsia"/>
          <w:szCs w:val="21"/>
        </w:rPr>
        <w:t>1995</w:t>
      </w:r>
      <w:r w:rsidRPr="00E10F38">
        <w:rPr>
          <w:rFonts w:hAnsi="宋体" w:hint="eastAsia"/>
          <w:szCs w:val="21"/>
        </w:rPr>
        <w:t>年）、苏州丝绸工学院（</w:t>
      </w:r>
      <w:r w:rsidRPr="00E10F38">
        <w:rPr>
          <w:rFonts w:hint="eastAsia"/>
          <w:szCs w:val="21"/>
        </w:rPr>
        <w:t>1997</w:t>
      </w:r>
      <w:r w:rsidRPr="00E10F38">
        <w:rPr>
          <w:rFonts w:hAnsi="宋体" w:hint="eastAsia"/>
          <w:szCs w:val="21"/>
        </w:rPr>
        <w:t>年）和苏州医学院（</w:t>
      </w:r>
      <w:r w:rsidRPr="00E10F38">
        <w:rPr>
          <w:rFonts w:hint="eastAsia"/>
          <w:szCs w:val="21"/>
        </w:rPr>
        <w:t>2000</w:t>
      </w:r>
      <w:r w:rsidRPr="00E10F38">
        <w:rPr>
          <w:rFonts w:hAnsi="宋体" w:hint="eastAsia"/>
          <w:szCs w:val="21"/>
        </w:rPr>
        <w:t>年）等相继并入苏州大学。从民国时期的群星璀璨，到共和国时代的开拓创新；从师范教育的文脉坚守，到综合性大学的战略转型与回归；从多校并入的跨越发展，到争创一流的重塑辉煌，苏州大学在中国高等教育史上留下了浓墨重彩的一笔。</w:t>
      </w:r>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一个多世纪以来，一代代苏大人始终秉承</w:t>
      </w:r>
      <w:r w:rsidRPr="00E10F38">
        <w:rPr>
          <w:rFonts w:hint="eastAsia"/>
          <w:szCs w:val="21"/>
        </w:rPr>
        <w:t>“</w:t>
      </w:r>
      <w:r w:rsidRPr="00E10F38">
        <w:rPr>
          <w:rFonts w:hAnsi="宋体" w:hint="eastAsia"/>
          <w:szCs w:val="21"/>
        </w:rPr>
        <w:t>养天地正气，法古今完人</w:t>
      </w:r>
      <w:r w:rsidRPr="00E10F38">
        <w:rPr>
          <w:rFonts w:hint="eastAsia"/>
          <w:szCs w:val="21"/>
        </w:rPr>
        <w:t>”</w:t>
      </w:r>
      <w:r w:rsidRPr="00E10F38">
        <w:rPr>
          <w:rFonts w:hAnsi="宋体" w:hint="eastAsia"/>
          <w:szCs w:val="21"/>
        </w:rPr>
        <w:t>之校训，坚守学术至上、学以致用，倡导自由开放、包容并蓄、追求卓越，坚持博学笃行、止于至善，致力于</w:t>
      </w:r>
      <w:r w:rsidRPr="00E10F38">
        <w:rPr>
          <w:rFonts w:hAnsi="宋体"/>
          <w:szCs w:val="21"/>
        </w:rPr>
        <w:t>培育兼具</w:t>
      </w:r>
      <w:r w:rsidRPr="00E10F38">
        <w:rPr>
          <w:szCs w:val="21"/>
        </w:rPr>
        <w:t>“</w:t>
      </w:r>
      <w:r w:rsidRPr="00E10F38">
        <w:rPr>
          <w:rFonts w:hAnsi="宋体"/>
          <w:szCs w:val="21"/>
        </w:rPr>
        <w:t>自由之精神、卓越之能力、独立之人格、社会之责任</w:t>
      </w:r>
      <w:r w:rsidRPr="00E10F38">
        <w:rPr>
          <w:szCs w:val="21"/>
        </w:rPr>
        <w:t>”</w:t>
      </w:r>
      <w:r w:rsidRPr="00E10F38">
        <w:rPr>
          <w:rFonts w:hAnsi="宋体"/>
          <w:szCs w:val="21"/>
        </w:rPr>
        <w:t>的</w:t>
      </w:r>
      <w:r w:rsidRPr="00E10F38">
        <w:rPr>
          <w:rFonts w:hAnsi="宋体" w:hint="eastAsia"/>
          <w:szCs w:val="21"/>
        </w:rPr>
        <w:t>模范公民，在长期的办学过程中为社会输送了</w:t>
      </w:r>
      <w:r w:rsidRPr="00E10F38">
        <w:rPr>
          <w:rFonts w:hint="eastAsia"/>
          <w:szCs w:val="21"/>
        </w:rPr>
        <w:t>40</w:t>
      </w:r>
      <w:r w:rsidRPr="00E10F38">
        <w:rPr>
          <w:rFonts w:hAnsi="宋体" w:hint="eastAsia"/>
          <w:szCs w:val="21"/>
        </w:rPr>
        <w:t>余万名各类专业人才，包括许德珩、周谷城、费孝通、雷洁琼、孙起孟、赵朴初、钱伟长、董寅初、李政道、倪征日奥</w:t>
      </w:r>
      <w:r w:rsidRPr="00E10F38">
        <w:rPr>
          <w:szCs w:val="21"/>
        </w:rPr>
        <w:t>(</w:t>
      </w:r>
      <w:r w:rsidRPr="00E10F38">
        <w:rPr>
          <w:rStyle w:val="opexactqawordwordpronounce"/>
          <w:b/>
          <w:szCs w:val="21"/>
          <w:shd w:val="clear" w:color="auto" w:fill="FFFFFF"/>
        </w:rPr>
        <w:t>yù</w:t>
      </w:r>
      <w:r w:rsidRPr="00E10F38">
        <w:rPr>
          <w:rFonts w:hAnsi="宋体"/>
          <w:szCs w:val="21"/>
        </w:rPr>
        <w:t>）</w:t>
      </w:r>
      <w:r w:rsidRPr="00E10F38">
        <w:rPr>
          <w:rFonts w:hAnsi="宋体" w:hint="eastAsia"/>
          <w:szCs w:val="21"/>
        </w:rPr>
        <w:t>、郑辟疆、杨铁樑、查良镛（金庸）等一大批精英栋梁和社会名流；谈家桢、陈子元、郁铭芳、宋大祥、詹启敏等</w:t>
      </w:r>
      <w:r w:rsidRPr="00E10F38">
        <w:rPr>
          <w:rFonts w:hint="eastAsia"/>
          <w:szCs w:val="21"/>
        </w:rPr>
        <w:t>30</w:t>
      </w:r>
      <w:r w:rsidRPr="00E10F38">
        <w:rPr>
          <w:rFonts w:hAnsi="宋体" w:hint="eastAsia"/>
          <w:szCs w:val="21"/>
        </w:rPr>
        <w:t>多位两院院士，为国家建设与社会发展作出了重要贡献。</w:t>
      </w:r>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苏州大学现有哲学、经济学、法学、教育学、文学、历史学、理学、工学、农学、医学、管理学、艺术学等十二大学科门类。学校设有</w:t>
      </w:r>
      <w:r w:rsidRPr="00E10F38">
        <w:rPr>
          <w:rFonts w:hint="eastAsia"/>
          <w:szCs w:val="21"/>
        </w:rPr>
        <w:t>24</w:t>
      </w:r>
      <w:r w:rsidRPr="00E10F38">
        <w:rPr>
          <w:rFonts w:hAnsi="宋体" w:hint="eastAsia"/>
          <w:szCs w:val="21"/>
        </w:rPr>
        <w:t>个学院（部），拥有全日制本科生</w:t>
      </w:r>
      <w:r w:rsidRPr="00E10F38">
        <w:rPr>
          <w:rFonts w:hint="eastAsia"/>
          <w:szCs w:val="21"/>
        </w:rPr>
        <w:t>26175</w:t>
      </w:r>
      <w:r w:rsidRPr="00E10F38">
        <w:rPr>
          <w:rFonts w:hAnsi="宋体" w:hint="eastAsia"/>
          <w:szCs w:val="21"/>
        </w:rPr>
        <w:t>人，全日制硕士生</w:t>
      </w:r>
      <w:r w:rsidRPr="00E10F38">
        <w:rPr>
          <w:rFonts w:hint="eastAsia"/>
          <w:szCs w:val="21"/>
        </w:rPr>
        <w:t>9332</w:t>
      </w:r>
      <w:r w:rsidRPr="00E10F38">
        <w:rPr>
          <w:rFonts w:hAnsi="宋体" w:hint="eastAsia"/>
          <w:szCs w:val="21"/>
        </w:rPr>
        <w:t>人，在职专业学位硕士</w:t>
      </w:r>
      <w:r w:rsidRPr="00E10F38">
        <w:rPr>
          <w:rFonts w:hint="eastAsia"/>
          <w:szCs w:val="21"/>
        </w:rPr>
        <w:t>2891</w:t>
      </w:r>
      <w:r w:rsidRPr="00E10F38">
        <w:rPr>
          <w:rFonts w:hAnsi="宋体" w:hint="eastAsia"/>
          <w:szCs w:val="21"/>
        </w:rPr>
        <w:t>人，全日制博士生</w:t>
      </w:r>
      <w:r w:rsidRPr="00E10F38">
        <w:rPr>
          <w:rFonts w:hint="eastAsia"/>
          <w:szCs w:val="21"/>
        </w:rPr>
        <w:t>1601</w:t>
      </w:r>
      <w:r w:rsidRPr="00E10F38">
        <w:rPr>
          <w:rFonts w:hAnsi="宋体" w:hint="eastAsia"/>
          <w:szCs w:val="21"/>
        </w:rPr>
        <w:t>人，临床博士</w:t>
      </w:r>
      <w:r w:rsidRPr="00E10F38">
        <w:rPr>
          <w:rFonts w:hint="eastAsia"/>
          <w:szCs w:val="21"/>
        </w:rPr>
        <w:t>1593</w:t>
      </w:r>
      <w:r w:rsidRPr="00E10F38">
        <w:rPr>
          <w:rFonts w:hAnsi="宋体" w:hint="eastAsia"/>
          <w:szCs w:val="21"/>
        </w:rPr>
        <w:t>人，各类留学生</w:t>
      </w:r>
      <w:r w:rsidRPr="00E10F38">
        <w:rPr>
          <w:rFonts w:hint="eastAsia"/>
          <w:szCs w:val="21"/>
        </w:rPr>
        <w:t>2911</w:t>
      </w:r>
      <w:r w:rsidRPr="00E10F38">
        <w:rPr>
          <w:rFonts w:hAnsi="宋体" w:hint="eastAsia"/>
          <w:szCs w:val="21"/>
        </w:rPr>
        <w:t>人。学校现设</w:t>
      </w:r>
      <w:r w:rsidRPr="00E10F38">
        <w:rPr>
          <w:rFonts w:hint="eastAsia"/>
          <w:szCs w:val="21"/>
        </w:rPr>
        <w:t>134</w:t>
      </w:r>
      <w:r w:rsidRPr="00E10F38">
        <w:rPr>
          <w:rFonts w:hAnsi="宋体" w:hint="eastAsia"/>
          <w:szCs w:val="21"/>
        </w:rPr>
        <w:t>个本科专业；</w:t>
      </w:r>
      <w:r w:rsidRPr="00E10F38">
        <w:rPr>
          <w:rFonts w:hint="eastAsia"/>
          <w:szCs w:val="21"/>
        </w:rPr>
        <w:t>49</w:t>
      </w:r>
      <w:r w:rsidRPr="00E10F38">
        <w:rPr>
          <w:rFonts w:hAnsi="宋体" w:hint="eastAsia"/>
          <w:szCs w:val="21"/>
        </w:rPr>
        <w:t>个一级学科硕士学位授权点，</w:t>
      </w:r>
      <w:r w:rsidRPr="00E10F38">
        <w:rPr>
          <w:rFonts w:hint="eastAsia"/>
          <w:szCs w:val="21"/>
        </w:rPr>
        <w:t>24</w:t>
      </w:r>
      <w:r w:rsidRPr="00E10F38">
        <w:rPr>
          <w:rFonts w:hAnsi="宋体" w:hint="eastAsia"/>
          <w:szCs w:val="21"/>
        </w:rPr>
        <w:t>个专业学位硕士点；</w:t>
      </w:r>
      <w:r w:rsidRPr="00E10F38">
        <w:rPr>
          <w:rFonts w:hint="eastAsia"/>
          <w:szCs w:val="21"/>
        </w:rPr>
        <w:t>24</w:t>
      </w:r>
      <w:r w:rsidRPr="00E10F38">
        <w:rPr>
          <w:rFonts w:hAnsi="宋体" w:hint="eastAsia"/>
          <w:szCs w:val="21"/>
        </w:rPr>
        <w:t>个一级学科博士学位授权点，</w:t>
      </w:r>
      <w:r w:rsidRPr="00E10F38">
        <w:rPr>
          <w:rFonts w:hint="eastAsia"/>
          <w:szCs w:val="21"/>
        </w:rPr>
        <w:t>1</w:t>
      </w:r>
      <w:r w:rsidRPr="00E10F38">
        <w:rPr>
          <w:rFonts w:hAnsi="宋体" w:hint="eastAsia"/>
          <w:szCs w:val="21"/>
        </w:rPr>
        <w:t>个一级学科专业学位博士点，</w:t>
      </w:r>
      <w:r w:rsidRPr="00E10F38">
        <w:rPr>
          <w:rFonts w:hint="eastAsia"/>
          <w:szCs w:val="21"/>
        </w:rPr>
        <w:t>29</w:t>
      </w:r>
      <w:r w:rsidRPr="00E10F38">
        <w:rPr>
          <w:rFonts w:hAnsi="宋体" w:hint="eastAsia"/>
          <w:szCs w:val="21"/>
        </w:rPr>
        <w:t>个博士后流动站；学校现有</w:t>
      </w:r>
      <w:r w:rsidRPr="00E10F38">
        <w:rPr>
          <w:rFonts w:hint="eastAsia"/>
          <w:szCs w:val="21"/>
        </w:rPr>
        <w:t>4</w:t>
      </w:r>
      <w:r w:rsidRPr="00E10F38">
        <w:rPr>
          <w:rFonts w:hAnsi="宋体" w:hint="eastAsia"/>
          <w:szCs w:val="21"/>
        </w:rPr>
        <w:t>个国家重点学科，</w:t>
      </w:r>
      <w:r w:rsidRPr="00E10F38">
        <w:rPr>
          <w:rFonts w:hint="eastAsia"/>
          <w:szCs w:val="21"/>
        </w:rPr>
        <w:t>8</w:t>
      </w:r>
      <w:r w:rsidRPr="00E10F38">
        <w:rPr>
          <w:rFonts w:hAnsi="宋体" w:hint="eastAsia"/>
          <w:szCs w:val="21"/>
        </w:rPr>
        <w:t>个江苏高校优势学科，</w:t>
      </w:r>
      <w:r w:rsidRPr="00E10F38">
        <w:rPr>
          <w:rFonts w:hint="eastAsia"/>
          <w:szCs w:val="21"/>
        </w:rPr>
        <w:t>5</w:t>
      </w:r>
      <w:r w:rsidRPr="00E10F38">
        <w:rPr>
          <w:rFonts w:hAnsi="宋体" w:hint="eastAsia"/>
          <w:szCs w:val="21"/>
        </w:rPr>
        <w:t>个江苏省重点序列学科，</w:t>
      </w:r>
      <w:r w:rsidRPr="00E10F38">
        <w:rPr>
          <w:rFonts w:hint="eastAsia"/>
          <w:szCs w:val="21"/>
        </w:rPr>
        <w:t>15</w:t>
      </w:r>
      <w:r w:rsidRPr="00E10F38">
        <w:rPr>
          <w:rFonts w:hAnsi="宋体" w:hint="eastAsia"/>
          <w:szCs w:val="21"/>
        </w:rPr>
        <w:t>个</w:t>
      </w:r>
      <w:r w:rsidRPr="00E10F38">
        <w:rPr>
          <w:rFonts w:hint="eastAsia"/>
          <w:szCs w:val="21"/>
        </w:rPr>
        <w:t>“</w:t>
      </w:r>
      <w:r w:rsidRPr="00E10F38">
        <w:rPr>
          <w:rFonts w:hAnsi="宋体" w:hint="eastAsia"/>
          <w:szCs w:val="21"/>
        </w:rPr>
        <w:t>十三五</w:t>
      </w:r>
      <w:r w:rsidRPr="00E10F38">
        <w:rPr>
          <w:rFonts w:hint="eastAsia"/>
          <w:szCs w:val="21"/>
        </w:rPr>
        <w:t>”</w:t>
      </w:r>
      <w:r w:rsidRPr="00E10F38">
        <w:rPr>
          <w:rFonts w:hAnsi="宋体" w:hint="eastAsia"/>
          <w:szCs w:val="21"/>
        </w:rPr>
        <w:t>江苏省一级学科重点学科。截止目前，学校化学、物理学、材料学、临床医学、工程学、药学与毒理学、生物与生物化学、神经科学与行为科学共</w:t>
      </w:r>
      <w:r w:rsidRPr="00E10F38">
        <w:rPr>
          <w:rFonts w:hint="eastAsia"/>
          <w:szCs w:val="21"/>
        </w:rPr>
        <w:t>8</w:t>
      </w:r>
      <w:r w:rsidRPr="00E10F38">
        <w:rPr>
          <w:rFonts w:hAnsi="宋体" w:hint="eastAsia"/>
          <w:szCs w:val="21"/>
        </w:rPr>
        <w:t>个学科进入全球基本科学指标（</w:t>
      </w:r>
      <w:r w:rsidRPr="00E10F38">
        <w:rPr>
          <w:rFonts w:hint="eastAsia"/>
          <w:szCs w:val="21"/>
        </w:rPr>
        <w:t>ESI</w:t>
      </w:r>
      <w:r w:rsidRPr="00E10F38">
        <w:rPr>
          <w:rFonts w:hAnsi="宋体" w:hint="eastAsia"/>
          <w:szCs w:val="21"/>
        </w:rPr>
        <w:t>）前</w:t>
      </w:r>
      <w:r w:rsidRPr="00E10F38">
        <w:rPr>
          <w:rFonts w:hint="eastAsia"/>
          <w:szCs w:val="21"/>
        </w:rPr>
        <w:t>1%</w:t>
      </w:r>
      <w:r w:rsidRPr="00E10F38">
        <w:rPr>
          <w:rFonts w:hAnsi="宋体" w:hint="eastAsia"/>
          <w:szCs w:val="21"/>
        </w:rPr>
        <w:t>，其中材料科学、化学进入全球</w:t>
      </w:r>
      <w:r w:rsidRPr="00E10F38">
        <w:rPr>
          <w:rFonts w:hint="eastAsia"/>
          <w:szCs w:val="21"/>
        </w:rPr>
        <w:t>ESI</w:t>
      </w:r>
      <w:r w:rsidRPr="00E10F38">
        <w:rPr>
          <w:rFonts w:hAnsi="宋体" w:hint="eastAsia"/>
          <w:szCs w:val="21"/>
        </w:rPr>
        <w:t>排名前</w:t>
      </w:r>
      <w:r w:rsidRPr="00E10F38">
        <w:rPr>
          <w:rFonts w:hint="eastAsia"/>
          <w:szCs w:val="21"/>
        </w:rPr>
        <w:t>1</w:t>
      </w:r>
      <w:r w:rsidRPr="00E10F38">
        <w:rPr>
          <w:rFonts w:hint="eastAsia"/>
          <w:szCs w:val="21"/>
        </w:rPr>
        <w:t>‰</w:t>
      </w:r>
      <w:r w:rsidRPr="00E10F38">
        <w:rPr>
          <w:rFonts w:hAnsi="宋体" w:hint="eastAsia"/>
          <w:szCs w:val="21"/>
        </w:rPr>
        <w:t>。</w:t>
      </w:r>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学校现有</w:t>
      </w:r>
      <w:r w:rsidRPr="00E10F38">
        <w:rPr>
          <w:rFonts w:hint="eastAsia"/>
          <w:szCs w:val="21"/>
        </w:rPr>
        <w:t>2</w:t>
      </w:r>
      <w:r w:rsidRPr="00E10F38">
        <w:rPr>
          <w:rFonts w:hAnsi="宋体" w:hint="eastAsia"/>
          <w:szCs w:val="21"/>
        </w:rPr>
        <w:t>个国家级人才培养基地，</w:t>
      </w:r>
      <w:r w:rsidRPr="00E10F38">
        <w:rPr>
          <w:rFonts w:hint="eastAsia"/>
          <w:szCs w:val="21"/>
        </w:rPr>
        <w:t>4</w:t>
      </w:r>
      <w:r w:rsidRPr="00E10F38">
        <w:rPr>
          <w:rFonts w:hAnsi="宋体" w:hint="eastAsia"/>
          <w:szCs w:val="21"/>
        </w:rPr>
        <w:t>个国家级实验教学示范中心，</w:t>
      </w:r>
      <w:r w:rsidRPr="00E10F38">
        <w:rPr>
          <w:rFonts w:hint="eastAsia"/>
          <w:szCs w:val="21"/>
        </w:rPr>
        <w:t>2</w:t>
      </w:r>
      <w:r w:rsidRPr="00E10F38">
        <w:rPr>
          <w:rFonts w:hAnsi="宋体" w:hint="eastAsia"/>
          <w:szCs w:val="21"/>
        </w:rPr>
        <w:t>个国家级人才培养模式创新实验区，</w:t>
      </w:r>
      <w:r w:rsidRPr="00E10F38">
        <w:rPr>
          <w:rFonts w:hint="eastAsia"/>
          <w:szCs w:val="21"/>
        </w:rPr>
        <w:t>1</w:t>
      </w:r>
      <w:r w:rsidRPr="00E10F38">
        <w:rPr>
          <w:rFonts w:hAnsi="宋体" w:hint="eastAsia"/>
          <w:szCs w:val="21"/>
        </w:rPr>
        <w:t>个国家级大学生校外实践教学基地；</w:t>
      </w:r>
      <w:r w:rsidRPr="00E10F38">
        <w:rPr>
          <w:rFonts w:hint="eastAsia"/>
          <w:szCs w:val="21"/>
        </w:rPr>
        <w:t>1</w:t>
      </w:r>
      <w:r w:rsidRPr="00E10F38">
        <w:rPr>
          <w:rFonts w:hAnsi="宋体" w:hint="eastAsia"/>
          <w:szCs w:val="21"/>
        </w:rPr>
        <w:t>个国家</w:t>
      </w:r>
      <w:r w:rsidRPr="00E10F38">
        <w:rPr>
          <w:rFonts w:hint="eastAsia"/>
          <w:szCs w:val="21"/>
        </w:rPr>
        <w:t>2011</w:t>
      </w:r>
      <w:r w:rsidRPr="00E10F38">
        <w:rPr>
          <w:rFonts w:hAnsi="宋体" w:hint="eastAsia"/>
          <w:szCs w:val="21"/>
        </w:rPr>
        <w:t>协同创新中心（牵头单位）；</w:t>
      </w:r>
      <w:r w:rsidRPr="00E10F38">
        <w:rPr>
          <w:rFonts w:hint="eastAsia"/>
          <w:szCs w:val="21"/>
        </w:rPr>
        <w:t>1</w:t>
      </w:r>
      <w:r w:rsidRPr="00E10F38">
        <w:rPr>
          <w:rFonts w:hAnsi="宋体" w:hint="eastAsia"/>
          <w:szCs w:val="21"/>
        </w:rPr>
        <w:t>个教育部人文社科重点研究基地，</w:t>
      </w:r>
      <w:r w:rsidRPr="00E10F38">
        <w:rPr>
          <w:rFonts w:hint="eastAsia"/>
          <w:szCs w:val="21"/>
        </w:rPr>
        <w:t>1</w:t>
      </w:r>
      <w:r w:rsidRPr="00E10F38">
        <w:rPr>
          <w:rFonts w:hAnsi="宋体" w:hint="eastAsia"/>
          <w:szCs w:val="21"/>
        </w:rPr>
        <w:t>个国家工程实验室，</w:t>
      </w:r>
      <w:r w:rsidRPr="00E10F38">
        <w:rPr>
          <w:rFonts w:hint="eastAsia"/>
          <w:szCs w:val="21"/>
        </w:rPr>
        <w:t>2</w:t>
      </w:r>
      <w:r w:rsidRPr="00E10F38">
        <w:rPr>
          <w:rFonts w:hAnsi="宋体" w:hint="eastAsia"/>
          <w:szCs w:val="21"/>
        </w:rPr>
        <w:t>个国家地方联合工程</w:t>
      </w:r>
      <w:r w:rsidRPr="00E10F38">
        <w:rPr>
          <w:rFonts w:hAnsi="宋体" w:hint="eastAsia"/>
          <w:szCs w:val="21"/>
        </w:rPr>
        <w:lastRenderedPageBreak/>
        <w:t>实验室，</w:t>
      </w:r>
      <w:r w:rsidRPr="00E10F38">
        <w:rPr>
          <w:rFonts w:hint="eastAsia"/>
          <w:szCs w:val="21"/>
        </w:rPr>
        <w:t>1</w:t>
      </w:r>
      <w:r w:rsidRPr="00E10F38">
        <w:rPr>
          <w:rFonts w:hAnsi="宋体" w:hint="eastAsia"/>
          <w:szCs w:val="21"/>
        </w:rPr>
        <w:t>个国家级国际合作联合研究中心，</w:t>
      </w:r>
      <w:r w:rsidRPr="00E10F38">
        <w:rPr>
          <w:rFonts w:hint="eastAsia"/>
          <w:szCs w:val="21"/>
        </w:rPr>
        <w:t>3</w:t>
      </w:r>
      <w:r w:rsidRPr="00E10F38">
        <w:rPr>
          <w:rFonts w:hAnsi="宋体" w:hint="eastAsia"/>
          <w:szCs w:val="21"/>
        </w:rPr>
        <w:t>个国家级公共服务平台，</w:t>
      </w:r>
      <w:r w:rsidRPr="00E10F38">
        <w:rPr>
          <w:rFonts w:hint="eastAsia"/>
          <w:szCs w:val="21"/>
        </w:rPr>
        <w:t>1</w:t>
      </w:r>
      <w:r w:rsidRPr="00E10F38">
        <w:rPr>
          <w:rFonts w:hAnsi="宋体" w:hint="eastAsia"/>
          <w:szCs w:val="21"/>
        </w:rPr>
        <w:t>个国家大学科技园，</w:t>
      </w:r>
      <w:r w:rsidRPr="00E10F38">
        <w:rPr>
          <w:rFonts w:hint="eastAsia"/>
          <w:szCs w:val="21"/>
        </w:rPr>
        <w:t>1</w:t>
      </w:r>
      <w:r w:rsidRPr="00E10F38">
        <w:rPr>
          <w:rFonts w:hAnsi="宋体" w:hint="eastAsia"/>
          <w:szCs w:val="21"/>
        </w:rPr>
        <w:t>个国家重点实验室培育基地，</w:t>
      </w:r>
      <w:r w:rsidRPr="00E10F38">
        <w:rPr>
          <w:rFonts w:hint="eastAsia"/>
          <w:szCs w:val="21"/>
        </w:rPr>
        <w:t>1</w:t>
      </w:r>
      <w:r w:rsidRPr="00E10F38">
        <w:rPr>
          <w:rFonts w:hAnsi="宋体" w:hint="eastAsia"/>
          <w:szCs w:val="21"/>
        </w:rPr>
        <w:t>个江苏省高校国家重点实验室培育建设点，</w:t>
      </w:r>
      <w:r w:rsidRPr="00E10F38">
        <w:rPr>
          <w:rFonts w:hint="eastAsia"/>
          <w:szCs w:val="21"/>
        </w:rPr>
        <w:t>4</w:t>
      </w:r>
      <w:r w:rsidRPr="00E10F38">
        <w:rPr>
          <w:rFonts w:hAnsi="宋体" w:hint="eastAsia"/>
          <w:szCs w:val="21"/>
        </w:rPr>
        <w:t>个江苏高校协同创新中心，</w:t>
      </w:r>
      <w:r w:rsidRPr="00E10F38">
        <w:rPr>
          <w:rFonts w:hint="eastAsia"/>
          <w:szCs w:val="21"/>
        </w:rPr>
        <w:t>16</w:t>
      </w:r>
      <w:r w:rsidRPr="00E10F38">
        <w:rPr>
          <w:rFonts w:hAnsi="宋体" w:hint="eastAsia"/>
          <w:szCs w:val="21"/>
        </w:rPr>
        <w:t>个省部级哲社重点研究基地，</w:t>
      </w:r>
      <w:r w:rsidRPr="00E10F38">
        <w:rPr>
          <w:rFonts w:hint="eastAsia"/>
          <w:szCs w:val="21"/>
        </w:rPr>
        <w:t>29</w:t>
      </w:r>
      <w:r w:rsidRPr="00E10F38">
        <w:rPr>
          <w:rFonts w:hAnsi="宋体" w:hint="eastAsia"/>
          <w:szCs w:val="21"/>
        </w:rPr>
        <w:t>个省部级重点实验室，</w:t>
      </w:r>
      <w:r w:rsidRPr="00E10F38">
        <w:rPr>
          <w:rFonts w:hint="eastAsia"/>
          <w:szCs w:val="21"/>
        </w:rPr>
        <w:t>11</w:t>
      </w:r>
      <w:r w:rsidRPr="00E10F38">
        <w:rPr>
          <w:rFonts w:hAnsi="宋体" w:hint="eastAsia"/>
          <w:szCs w:val="21"/>
        </w:rPr>
        <w:t>个省部级公共服务平台，</w:t>
      </w:r>
      <w:r w:rsidRPr="00E10F38">
        <w:rPr>
          <w:rFonts w:hint="eastAsia"/>
          <w:szCs w:val="21"/>
        </w:rPr>
        <w:t>4</w:t>
      </w:r>
      <w:r w:rsidRPr="00E10F38">
        <w:rPr>
          <w:rFonts w:hAnsi="宋体" w:hint="eastAsia"/>
          <w:szCs w:val="21"/>
        </w:rPr>
        <w:t>个省部级工程中心。</w:t>
      </w:r>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目前，全校教职工</w:t>
      </w:r>
      <w:r w:rsidRPr="00E10F38">
        <w:rPr>
          <w:rFonts w:hint="eastAsia"/>
          <w:szCs w:val="21"/>
        </w:rPr>
        <w:t>5198</w:t>
      </w:r>
      <w:r w:rsidRPr="00E10F38">
        <w:rPr>
          <w:rFonts w:hAnsi="宋体" w:hint="eastAsia"/>
          <w:szCs w:val="21"/>
        </w:rPr>
        <w:t>人，具有副高职称及以上人员</w:t>
      </w:r>
      <w:r w:rsidRPr="00E10F38">
        <w:rPr>
          <w:rFonts w:hint="eastAsia"/>
          <w:szCs w:val="21"/>
        </w:rPr>
        <w:t>2437</w:t>
      </w:r>
      <w:r w:rsidRPr="00E10F38">
        <w:rPr>
          <w:rFonts w:hAnsi="宋体" w:hint="eastAsia"/>
          <w:szCs w:val="21"/>
        </w:rPr>
        <w:t>人，其中诺贝尔奖获得者</w:t>
      </w:r>
      <w:r w:rsidRPr="00E10F38">
        <w:rPr>
          <w:rFonts w:hint="eastAsia"/>
          <w:szCs w:val="21"/>
        </w:rPr>
        <w:t>1</w:t>
      </w:r>
      <w:r w:rsidRPr="00E10F38">
        <w:rPr>
          <w:rFonts w:hAnsi="宋体" w:hint="eastAsia"/>
          <w:szCs w:val="21"/>
        </w:rPr>
        <w:t>人，中国科学院及工程院院士</w:t>
      </w:r>
      <w:r w:rsidRPr="00E10F38">
        <w:rPr>
          <w:rFonts w:hint="eastAsia"/>
          <w:szCs w:val="21"/>
        </w:rPr>
        <w:t>6</w:t>
      </w:r>
      <w:r w:rsidRPr="00E10F38">
        <w:rPr>
          <w:rFonts w:hAnsi="宋体" w:hint="eastAsia"/>
          <w:szCs w:val="21"/>
        </w:rPr>
        <w:t>人，发达国家院士</w:t>
      </w:r>
      <w:r w:rsidRPr="00E10F38">
        <w:rPr>
          <w:rFonts w:hint="eastAsia"/>
          <w:szCs w:val="21"/>
        </w:rPr>
        <w:t>2</w:t>
      </w:r>
      <w:r w:rsidRPr="00E10F38">
        <w:rPr>
          <w:rFonts w:hAnsi="宋体" w:hint="eastAsia"/>
          <w:szCs w:val="21"/>
        </w:rPr>
        <w:t>人，</w:t>
      </w:r>
      <w:r w:rsidRPr="00E10F38">
        <w:rPr>
          <w:rFonts w:hint="eastAsia"/>
          <w:szCs w:val="21"/>
        </w:rPr>
        <w:t>“</w:t>
      </w:r>
      <w:r w:rsidRPr="00E10F38">
        <w:rPr>
          <w:rFonts w:hAnsi="宋体" w:hint="eastAsia"/>
          <w:szCs w:val="21"/>
        </w:rPr>
        <w:t>千人计划</w:t>
      </w:r>
      <w:r w:rsidRPr="00E10F38">
        <w:rPr>
          <w:rFonts w:hint="eastAsia"/>
          <w:szCs w:val="21"/>
        </w:rPr>
        <w:t>”</w:t>
      </w:r>
      <w:r w:rsidRPr="00E10F38">
        <w:rPr>
          <w:rFonts w:hAnsi="宋体" w:hint="eastAsia"/>
          <w:szCs w:val="21"/>
        </w:rPr>
        <w:t>入选者</w:t>
      </w:r>
      <w:r w:rsidRPr="00E10F38">
        <w:rPr>
          <w:rFonts w:hint="eastAsia"/>
          <w:szCs w:val="21"/>
        </w:rPr>
        <w:t>13</w:t>
      </w:r>
      <w:r w:rsidRPr="00E10F38">
        <w:rPr>
          <w:rFonts w:hAnsi="宋体" w:hint="eastAsia"/>
          <w:szCs w:val="21"/>
        </w:rPr>
        <w:t>人、</w:t>
      </w:r>
      <w:r w:rsidRPr="00E10F38">
        <w:rPr>
          <w:rFonts w:hint="eastAsia"/>
          <w:szCs w:val="21"/>
        </w:rPr>
        <w:t>“</w:t>
      </w:r>
      <w:r w:rsidRPr="00E10F38">
        <w:rPr>
          <w:rFonts w:hAnsi="宋体" w:hint="eastAsia"/>
          <w:szCs w:val="21"/>
        </w:rPr>
        <w:t>青年千人计划</w:t>
      </w:r>
      <w:r w:rsidRPr="00E10F38">
        <w:rPr>
          <w:rFonts w:hint="eastAsia"/>
          <w:szCs w:val="21"/>
        </w:rPr>
        <w:t>”</w:t>
      </w:r>
      <w:r w:rsidRPr="00E10F38">
        <w:rPr>
          <w:rFonts w:hAnsi="宋体" w:hint="eastAsia"/>
          <w:szCs w:val="21"/>
        </w:rPr>
        <w:t>入选者</w:t>
      </w:r>
      <w:r w:rsidRPr="00E10F38">
        <w:rPr>
          <w:rFonts w:hint="eastAsia"/>
          <w:szCs w:val="21"/>
        </w:rPr>
        <w:t>45</w:t>
      </w:r>
      <w:r w:rsidRPr="00E10F38">
        <w:rPr>
          <w:rFonts w:hAnsi="宋体" w:hint="eastAsia"/>
          <w:szCs w:val="21"/>
        </w:rPr>
        <w:t>人，</w:t>
      </w:r>
      <w:r w:rsidRPr="00E10F38">
        <w:rPr>
          <w:rFonts w:hint="eastAsia"/>
          <w:szCs w:val="21"/>
        </w:rPr>
        <w:t>“</w:t>
      </w:r>
      <w:r w:rsidRPr="00E10F38">
        <w:rPr>
          <w:rFonts w:hAnsi="宋体" w:hint="eastAsia"/>
          <w:szCs w:val="21"/>
        </w:rPr>
        <w:t>长江学者</w:t>
      </w:r>
      <w:r w:rsidRPr="00E10F38">
        <w:rPr>
          <w:rFonts w:hint="eastAsia"/>
          <w:szCs w:val="21"/>
        </w:rPr>
        <w:t>”</w:t>
      </w:r>
      <w:r w:rsidRPr="00E10F38">
        <w:rPr>
          <w:rFonts w:hAnsi="宋体" w:hint="eastAsia"/>
          <w:szCs w:val="21"/>
        </w:rPr>
        <w:t>特聘教授</w:t>
      </w:r>
      <w:r w:rsidRPr="00E10F38">
        <w:rPr>
          <w:rFonts w:hint="eastAsia"/>
          <w:szCs w:val="21"/>
        </w:rPr>
        <w:t>6</w:t>
      </w:r>
      <w:r w:rsidRPr="00E10F38">
        <w:rPr>
          <w:rFonts w:hAnsi="宋体" w:hint="eastAsia"/>
          <w:szCs w:val="21"/>
        </w:rPr>
        <w:t>人、</w:t>
      </w:r>
      <w:r w:rsidRPr="00E10F38">
        <w:rPr>
          <w:rFonts w:hint="eastAsia"/>
          <w:szCs w:val="21"/>
        </w:rPr>
        <w:t>“</w:t>
      </w:r>
      <w:r w:rsidRPr="00E10F38">
        <w:rPr>
          <w:rFonts w:hAnsi="宋体" w:hint="eastAsia"/>
          <w:szCs w:val="21"/>
        </w:rPr>
        <w:t>长江学者</w:t>
      </w:r>
      <w:r w:rsidRPr="00E10F38">
        <w:rPr>
          <w:rFonts w:hint="eastAsia"/>
          <w:szCs w:val="21"/>
        </w:rPr>
        <w:t>”</w:t>
      </w:r>
      <w:r w:rsidRPr="00E10F38">
        <w:rPr>
          <w:rFonts w:hAnsi="宋体" w:hint="eastAsia"/>
          <w:szCs w:val="21"/>
        </w:rPr>
        <w:t>青年学者</w:t>
      </w:r>
      <w:r w:rsidRPr="00E10F38">
        <w:rPr>
          <w:rFonts w:hint="eastAsia"/>
          <w:szCs w:val="21"/>
        </w:rPr>
        <w:t>3</w:t>
      </w:r>
      <w:r w:rsidRPr="00E10F38">
        <w:rPr>
          <w:rFonts w:hAnsi="宋体" w:hint="eastAsia"/>
          <w:szCs w:val="21"/>
        </w:rPr>
        <w:t>人，国家杰出青年基金获得者</w:t>
      </w:r>
      <w:r w:rsidRPr="00E10F38">
        <w:rPr>
          <w:rFonts w:hint="eastAsia"/>
          <w:szCs w:val="21"/>
        </w:rPr>
        <w:t>20</w:t>
      </w:r>
      <w:r w:rsidRPr="00E10F38">
        <w:rPr>
          <w:rFonts w:hAnsi="宋体" w:hint="eastAsia"/>
          <w:szCs w:val="21"/>
        </w:rPr>
        <w:t>人、国家优秀青年基金获得者</w:t>
      </w:r>
      <w:r w:rsidRPr="00E10F38">
        <w:rPr>
          <w:rFonts w:hint="eastAsia"/>
          <w:szCs w:val="21"/>
        </w:rPr>
        <w:t>28</w:t>
      </w:r>
      <w:r w:rsidRPr="00E10F38">
        <w:rPr>
          <w:rFonts w:hAnsi="宋体" w:hint="eastAsia"/>
          <w:szCs w:val="21"/>
        </w:rPr>
        <w:t>人，</w:t>
      </w:r>
      <w:r w:rsidRPr="00E10F38">
        <w:rPr>
          <w:rFonts w:hint="eastAsia"/>
          <w:szCs w:val="21"/>
        </w:rPr>
        <w:t>“</w:t>
      </w:r>
      <w:r w:rsidRPr="00E10F38">
        <w:rPr>
          <w:rFonts w:hAnsi="宋体" w:hint="eastAsia"/>
          <w:szCs w:val="21"/>
        </w:rPr>
        <w:t>万人计划</w:t>
      </w:r>
      <w:r w:rsidRPr="00E10F38">
        <w:rPr>
          <w:rFonts w:hint="eastAsia"/>
          <w:szCs w:val="21"/>
        </w:rPr>
        <w:t>”</w:t>
      </w:r>
      <w:r w:rsidRPr="00E10F38">
        <w:rPr>
          <w:rFonts w:hAnsi="宋体" w:hint="eastAsia"/>
          <w:szCs w:val="21"/>
        </w:rPr>
        <w:t>杰出人才</w:t>
      </w:r>
      <w:r w:rsidRPr="00E10F38">
        <w:rPr>
          <w:rFonts w:hint="eastAsia"/>
          <w:szCs w:val="21"/>
        </w:rPr>
        <w:t>1</w:t>
      </w:r>
      <w:r w:rsidRPr="00E10F38">
        <w:rPr>
          <w:rFonts w:hAnsi="宋体" w:hint="eastAsia"/>
          <w:szCs w:val="21"/>
        </w:rPr>
        <w:t>人、</w:t>
      </w:r>
      <w:r w:rsidRPr="00E10F38">
        <w:rPr>
          <w:rFonts w:hint="eastAsia"/>
          <w:szCs w:val="21"/>
        </w:rPr>
        <w:t>“</w:t>
      </w:r>
      <w:r w:rsidRPr="00E10F38">
        <w:rPr>
          <w:rFonts w:hAnsi="宋体" w:hint="eastAsia"/>
          <w:szCs w:val="21"/>
        </w:rPr>
        <w:t>万人计划</w:t>
      </w:r>
      <w:r w:rsidRPr="00E10F38">
        <w:rPr>
          <w:rFonts w:hint="eastAsia"/>
          <w:szCs w:val="21"/>
        </w:rPr>
        <w:t>”</w:t>
      </w:r>
      <w:r w:rsidRPr="00E10F38">
        <w:rPr>
          <w:rFonts w:hAnsi="宋体" w:hint="eastAsia"/>
          <w:szCs w:val="21"/>
        </w:rPr>
        <w:t>科技创新领军人才</w:t>
      </w:r>
      <w:r w:rsidRPr="00E10F38">
        <w:rPr>
          <w:rFonts w:hint="eastAsia"/>
          <w:szCs w:val="21"/>
        </w:rPr>
        <w:t>3</w:t>
      </w:r>
      <w:r w:rsidRPr="00E10F38">
        <w:rPr>
          <w:rFonts w:hAnsi="宋体" w:hint="eastAsia"/>
          <w:szCs w:val="21"/>
        </w:rPr>
        <w:t>人、</w:t>
      </w:r>
      <w:r w:rsidRPr="00E10F38">
        <w:rPr>
          <w:rFonts w:hint="eastAsia"/>
          <w:szCs w:val="21"/>
        </w:rPr>
        <w:t>“</w:t>
      </w:r>
      <w:r w:rsidRPr="00E10F38">
        <w:rPr>
          <w:rFonts w:hAnsi="宋体" w:hint="eastAsia"/>
          <w:szCs w:val="21"/>
        </w:rPr>
        <w:t>万人计划</w:t>
      </w:r>
      <w:r w:rsidRPr="00E10F38">
        <w:rPr>
          <w:rFonts w:hint="eastAsia"/>
          <w:szCs w:val="21"/>
        </w:rPr>
        <w:t>”</w:t>
      </w:r>
      <w:r w:rsidRPr="00E10F38">
        <w:rPr>
          <w:rFonts w:hAnsi="宋体" w:hint="eastAsia"/>
          <w:szCs w:val="21"/>
        </w:rPr>
        <w:t>青年拔尖人才</w:t>
      </w:r>
      <w:r w:rsidRPr="00E10F38">
        <w:rPr>
          <w:rFonts w:hint="eastAsia"/>
          <w:szCs w:val="21"/>
        </w:rPr>
        <w:t>3</w:t>
      </w:r>
      <w:r w:rsidRPr="00E10F38">
        <w:rPr>
          <w:rFonts w:hAnsi="宋体" w:hint="eastAsia"/>
          <w:szCs w:val="21"/>
        </w:rPr>
        <w:t>人，国务院学位评定委员会学科评议组成员</w:t>
      </w:r>
      <w:r w:rsidRPr="00E10F38">
        <w:rPr>
          <w:rFonts w:hint="eastAsia"/>
          <w:szCs w:val="21"/>
        </w:rPr>
        <w:t>6</w:t>
      </w:r>
      <w:r w:rsidRPr="00E10F38">
        <w:rPr>
          <w:rFonts w:hAnsi="宋体" w:hint="eastAsia"/>
          <w:szCs w:val="21"/>
        </w:rPr>
        <w:t>人，国家级有突出贡献中青年专家</w:t>
      </w:r>
      <w:r w:rsidRPr="00E10F38">
        <w:rPr>
          <w:rFonts w:hint="eastAsia"/>
          <w:szCs w:val="21"/>
        </w:rPr>
        <w:t>11</w:t>
      </w:r>
      <w:r w:rsidRPr="00E10F38">
        <w:rPr>
          <w:rFonts w:hAnsi="宋体" w:hint="eastAsia"/>
          <w:szCs w:val="21"/>
        </w:rPr>
        <w:t>人，</w:t>
      </w:r>
      <w:r w:rsidRPr="00E10F38">
        <w:rPr>
          <w:rFonts w:hint="eastAsia"/>
          <w:szCs w:val="21"/>
        </w:rPr>
        <w:t>“</w:t>
      </w:r>
      <w:r w:rsidRPr="00E10F38">
        <w:rPr>
          <w:rFonts w:hAnsi="宋体" w:hint="eastAsia"/>
          <w:szCs w:val="21"/>
        </w:rPr>
        <w:t>百千万人才工程</w:t>
      </w:r>
      <w:r w:rsidRPr="00E10F38">
        <w:rPr>
          <w:rFonts w:hint="eastAsia"/>
          <w:szCs w:val="21"/>
        </w:rPr>
        <w:t>”</w:t>
      </w:r>
      <w:r w:rsidRPr="00E10F38">
        <w:rPr>
          <w:rFonts w:hAnsi="宋体" w:hint="eastAsia"/>
          <w:szCs w:val="21"/>
        </w:rPr>
        <w:t>国家级人选</w:t>
      </w:r>
      <w:r w:rsidRPr="00E10F38">
        <w:rPr>
          <w:rFonts w:hint="eastAsia"/>
          <w:szCs w:val="21"/>
        </w:rPr>
        <w:t>10</w:t>
      </w:r>
      <w:r w:rsidRPr="00E10F38">
        <w:rPr>
          <w:rFonts w:hAnsi="宋体" w:hint="eastAsia"/>
          <w:szCs w:val="21"/>
        </w:rPr>
        <w:t>人，</w:t>
      </w:r>
      <w:r w:rsidRPr="00E10F38">
        <w:rPr>
          <w:rFonts w:hint="eastAsia"/>
          <w:szCs w:val="21"/>
        </w:rPr>
        <w:t>“</w:t>
      </w:r>
      <w:r w:rsidRPr="00E10F38">
        <w:rPr>
          <w:rFonts w:hAnsi="宋体" w:hint="eastAsia"/>
          <w:szCs w:val="21"/>
        </w:rPr>
        <w:t>跨世纪、新世纪优秀人才支持计划</w:t>
      </w:r>
      <w:r w:rsidRPr="00E10F38">
        <w:rPr>
          <w:rFonts w:hint="eastAsia"/>
          <w:szCs w:val="21"/>
        </w:rPr>
        <w:t>”</w:t>
      </w:r>
      <w:r w:rsidRPr="00E10F38">
        <w:rPr>
          <w:rFonts w:hAnsi="宋体" w:hint="eastAsia"/>
          <w:szCs w:val="21"/>
        </w:rPr>
        <w:t>入选人员</w:t>
      </w:r>
      <w:r w:rsidRPr="00E10F38">
        <w:rPr>
          <w:rFonts w:hint="eastAsia"/>
          <w:szCs w:val="21"/>
        </w:rPr>
        <w:t>18</w:t>
      </w:r>
      <w:r w:rsidRPr="00E10F38">
        <w:rPr>
          <w:rFonts w:hAnsi="宋体" w:hint="eastAsia"/>
          <w:szCs w:val="21"/>
        </w:rPr>
        <w:t>人，一支力量比较雄厚、结构比较合理的师资队伍已初步形成。</w:t>
      </w:r>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苏州大学将人才培养作为学校的中心工作，以立德树人为根本，以培养具备责任感、创新性、应用性和国际性的卓越型人才为定位，以通识教育与专业教育相融合为指导，以提升学生综合素质、夯实专业基础、培养创新创业能力为重点，积极深化人才培养系统化改革，不断提升人才培养质量。学校纳米科学技术学院被列为全国首批</w:t>
      </w:r>
      <w:r w:rsidRPr="00E10F38">
        <w:rPr>
          <w:rFonts w:hint="eastAsia"/>
          <w:szCs w:val="21"/>
        </w:rPr>
        <w:t>17</w:t>
      </w:r>
      <w:r w:rsidRPr="00E10F38">
        <w:rPr>
          <w:rFonts w:hAnsi="宋体" w:hint="eastAsia"/>
          <w:szCs w:val="21"/>
        </w:rPr>
        <w:t>所国家试点学院之一，成为高等教育体制机制改革特区；学校设立了</w:t>
      </w:r>
      <w:r w:rsidRPr="00E10F38">
        <w:rPr>
          <w:rFonts w:hint="eastAsia"/>
          <w:szCs w:val="21"/>
        </w:rPr>
        <w:t>2</w:t>
      </w:r>
      <w:r w:rsidRPr="00E10F38">
        <w:rPr>
          <w:rFonts w:hAnsi="宋体" w:hint="eastAsia"/>
          <w:szCs w:val="21"/>
        </w:rPr>
        <w:t>个书院，积极探索人才培养新模式，其中敬文书院定位于专业教育之外的</w:t>
      </w:r>
      <w:r w:rsidRPr="00E10F38">
        <w:rPr>
          <w:rFonts w:hint="eastAsia"/>
          <w:szCs w:val="21"/>
        </w:rPr>
        <w:t>“</w:t>
      </w:r>
      <w:r w:rsidRPr="00E10F38">
        <w:rPr>
          <w:rFonts w:hAnsi="宋体" w:hint="eastAsia"/>
          <w:szCs w:val="21"/>
        </w:rPr>
        <w:t>第二课堂</w:t>
      </w:r>
      <w:r w:rsidRPr="00E10F38">
        <w:rPr>
          <w:rFonts w:hint="eastAsia"/>
          <w:szCs w:val="21"/>
        </w:rPr>
        <w:t>”</w:t>
      </w:r>
      <w:r w:rsidRPr="00E10F38">
        <w:rPr>
          <w:rFonts w:hAnsi="宋体" w:hint="eastAsia"/>
          <w:szCs w:val="21"/>
        </w:rPr>
        <w:t>，唐文治书院在</w:t>
      </w:r>
      <w:r w:rsidRPr="00E10F38">
        <w:rPr>
          <w:rFonts w:hint="eastAsia"/>
          <w:szCs w:val="21"/>
        </w:rPr>
        <w:t>“</w:t>
      </w:r>
      <w:r w:rsidRPr="00E10F38">
        <w:rPr>
          <w:rFonts w:hAnsi="宋体" w:hint="eastAsia"/>
          <w:szCs w:val="21"/>
        </w:rPr>
        <w:t>第一课堂</w:t>
      </w:r>
      <w:r w:rsidRPr="00E10F38">
        <w:rPr>
          <w:rFonts w:hint="eastAsia"/>
          <w:szCs w:val="21"/>
        </w:rPr>
        <w:t>”</w:t>
      </w:r>
      <w:r w:rsidRPr="00E10F38">
        <w:rPr>
          <w:rFonts w:hAnsi="宋体" w:hint="eastAsia"/>
          <w:szCs w:val="21"/>
        </w:rPr>
        <w:t>开展博雅教育。近年来，学校学生每年获得国家级奖项</w:t>
      </w:r>
      <w:r w:rsidRPr="00E10F38">
        <w:rPr>
          <w:rFonts w:hint="eastAsia"/>
          <w:szCs w:val="21"/>
        </w:rPr>
        <w:t>200</w:t>
      </w:r>
      <w:r w:rsidRPr="00E10F38">
        <w:rPr>
          <w:rFonts w:hAnsi="宋体" w:hint="eastAsia"/>
          <w:szCs w:val="21"/>
        </w:rPr>
        <w:t>余人次。</w:t>
      </w:r>
      <w:r w:rsidRPr="00E10F38">
        <w:rPr>
          <w:rFonts w:hint="eastAsia"/>
          <w:szCs w:val="21"/>
        </w:rPr>
        <w:t>2013</w:t>
      </w:r>
      <w:r w:rsidRPr="00E10F38">
        <w:rPr>
          <w:rFonts w:hAnsi="宋体" w:hint="eastAsia"/>
          <w:szCs w:val="21"/>
        </w:rPr>
        <w:t>年我校成功举办第十三届</w:t>
      </w:r>
      <w:r w:rsidRPr="00E10F38">
        <w:rPr>
          <w:rFonts w:hint="eastAsia"/>
          <w:szCs w:val="21"/>
        </w:rPr>
        <w:t>“</w:t>
      </w:r>
      <w:r w:rsidRPr="00E10F38">
        <w:rPr>
          <w:rFonts w:hAnsi="宋体" w:hint="eastAsia"/>
          <w:szCs w:val="21"/>
        </w:rPr>
        <w:t>挑战杯</w:t>
      </w:r>
      <w:r w:rsidRPr="00E10F38">
        <w:rPr>
          <w:rFonts w:hint="eastAsia"/>
          <w:szCs w:val="21"/>
        </w:rPr>
        <w:t>”</w:t>
      </w:r>
      <w:r w:rsidRPr="00E10F38">
        <w:rPr>
          <w:rFonts w:hAnsi="宋体" w:hint="eastAsia"/>
          <w:szCs w:val="21"/>
        </w:rPr>
        <w:t>全国大学生系列科技学术竞赛，并以团体总分全国第二的成绩再捧优胜杯；在</w:t>
      </w:r>
      <w:r w:rsidRPr="00E10F38">
        <w:rPr>
          <w:rFonts w:hint="eastAsia"/>
          <w:szCs w:val="21"/>
        </w:rPr>
        <w:t>2015</w:t>
      </w:r>
      <w:r w:rsidRPr="00E10F38">
        <w:rPr>
          <w:rFonts w:hAnsi="宋体" w:hint="eastAsia"/>
          <w:szCs w:val="21"/>
        </w:rPr>
        <w:t>年第十四届</w:t>
      </w:r>
      <w:r w:rsidRPr="00E10F38">
        <w:rPr>
          <w:rFonts w:hint="eastAsia"/>
          <w:szCs w:val="21"/>
        </w:rPr>
        <w:t>“</w:t>
      </w:r>
      <w:r w:rsidRPr="00E10F38">
        <w:rPr>
          <w:rFonts w:hAnsi="宋体" w:hint="eastAsia"/>
          <w:szCs w:val="21"/>
        </w:rPr>
        <w:t>挑战杯</w:t>
      </w:r>
      <w:r w:rsidRPr="00E10F38">
        <w:rPr>
          <w:rFonts w:hint="eastAsia"/>
          <w:szCs w:val="21"/>
        </w:rPr>
        <w:t>”</w:t>
      </w:r>
      <w:r w:rsidRPr="00E10F38">
        <w:rPr>
          <w:rFonts w:hAnsi="宋体" w:hint="eastAsia"/>
          <w:szCs w:val="21"/>
        </w:rPr>
        <w:t>中，</w:t>
      </w:r>
      <w:r w:rsidRPr="00E10F38">
        <w:rPr>
          <w:rFonts w:hint="eastAsia"/>
          <w:szCs w:val="21"/>
        </w:rPr>
        <w:t>1</w:t>
      </w:r>
      <w:r w:rsidRPr="00E10F38">
        <w:rPr>
          <w:rFonts w:hAnsi="宋体" w:hint="eastAsia"/>
          <w:szCs w:val="21"/>
        </w:rPr>
        <w:t>个项目获一等奖、</w:t>
      </w:r>
      <w:r w:rsidRPr="00E10F38">
        <w:rPr>
          <w:rFonts w:hint="eastAsia"/>
          <w:szCs w:val="21"/>
        </w:rPr>
        <w:t>2</w:t>
      </w:r>
      <w:r w:rsidRPr="00E10F38">
        <w:rPr>
          <w:rFonts w:hAnsi="宋体" w:hint="eastAsia"/>
          <w:szCs w:val="21"/>
        </w:rPr>
        <w:t>个项目获二等奖，再次蝉联优胜杯。在近四届奥运会上，陈艳青、吴静钰、孙杨和周春秀四位同学共获得了</w:t>
      </w:r>
      <w:r w:rsidRPr="00E10F38">
        <w:rPr>
          <w:rFonts w:hint="eastAsia"/>
          <w:szCs w:val="21"/>
        </w:rPr>
        <w:t>“</w:t>
      </w:r>
      <w:r w:rsidRPr="00E10F38">
        <w:rPr>
          <w:rFonts w:hAnsi="宋体" w:hint="eastAsia"/>
          <w:szCs w:val="21"/>
        </w:rPr>
        <w:t>五金一银一铜</w:t>
      </w:r>
      <w:r w:rsidRPr="00E10F38">
        <w:rPr>
          <w:rFonts w:hint="eastAsia"/>
          <w:szCs w:val="21"/>
        </w:rPr>
        <w:t>”</w:t>
      </w:r>
      <w:r w:rsidRPr="00E10F38">
        <w:rPr>
          <w:rFonts w:hAnsi="宋体" w:hint="eastAsia"/>
          <w:szCs w:val="21"/>
        </w:rPr>
        <w:t>的佳绩，国际奥委会主席罗格先生特别致信表示感谢。</w:t>
      </w:r>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学校实施</w:t>
      </w:r>
      <w:r w:rsidRPr="00E10F38">
        <w:rPr>
          <w:rFonts w:hint="eastAsia"/>
          <w:szCs w:val="21"/>
        </w:rPr>
        <w:t>“</w:t>
      </w:r>
      <w:r w:rsidRPr="00E10F38">
        <w:rPr>
          <w:rFonts w:hAnsi="宋体" w:hint="eastAsia"/>
          <w:szCs w:val="21"/>
        </w:rPr>
        <w:t>顶天立地</w:t>
      </w:r>
      <w:r w:rsidRPr="00E10F38">
        <w:rPr>
          <w:rFonts w:hint="eastAsia"/>
          <w:szCs w:val="21"/>
        </w:rPr>
        <w:t>”</w:t>
      </w:r>
      <w:r w:rsidRPr="00E10F38">
        <w:rPr>
          <w:rFonts w:hAnsi="宋体" w:hint="eastAsia"/>
          <w:szCs w:val="21"/>
        </w:rPr>
        <w:t>科技创新战略，科研创新工作取得累累硕果。</w:t>
      </w:r>
      <w:r w:rsidRPr="00E10F38">
        <w:rPr>
          <w:rFonts w:hint="eastAsia"/>
          <w:szCs w:val="21"/>
        </w:rPr>
        <w:t>2016</w:t>
      </w:r>
      <w:r w:rsidRPr="00E10F38">
        <w:rPr>
          <w:rFonts w:hAnsi="宋体" w:hint="eastAsia"/>
          <w:szCs w:val="21"/>
        </w:rPr>
        <w:t>年，自然科学领域获国家自然科学基金</w:t>
      </w:r>
      <w:r w:rsidRPr="00E10F38">
        <w:rPr>
          <w:rFonts w:hint="eastAsia"/>
          <w:szCs w:val="21"/>
        </w:rPr>
        <w:t>297</w:t>
      </w:r>
      <w:r w:rsidRPr="00E10F38">
        <w:rPr>
          <w:rFonts w:hAnsi="宋体" w:hint="eastAsia"/>
          <w:szCs w:val="21"/>
        </w:rPr>
        <w:t>项，立项数位列全国高校第</w:t>
      </w:r>
      <w:r w:rsidRPr="00E10F38">
        <w:rPr>
          <w:rFonts w:hint="eastAsia"/>
          <w:szCs w:val="21"/>
        </w:rPr>
        <w:t>20</w:t>
      </w:r>
      <w:r w:rsidRPr="00E10F38">
        <w:rPr>
          <w:rFonts w:hAnsi="宋体" w:hint="eastAsia"/>
          <w:szCs w:val="21"/>
        </w:rPr>
        <w:t>位，蝉联地方高校第</w:t>
      </w:r>
      <w:r w:rsidRPr="00E10F38">
        <w:rPr>
          <w:rFonts w:hint="eastAsia"/>
          <w:szCs w:val="21"/>
        </w:rPr>
        <w:t>1</w:t>
      </w:r>
      <w:r w:rsidRPr="00E10F38">
        <w:rPr>
          <w:rFonts w:hAnsi="宋体" w:hint="eastAsia"/>
          <w:szCs w:val="21"/>
        </w:rPr>
        <w:t>位；获国家科技部项目</w:t>
      </w:r>
      <w:r w:rsidRPr="00E10F38">
        <w:rPr>
          <w:rFonts w:hint="eastAsia"/>
          <w:szCs w:val="21"/>
        </w:rPr>
        <w:t>25</w:t>
      </w:r>
      <w:r w:rsidRPr="00E10F38">
        <w:rPr>
          <w:rFonts w:hAnsi="宋体" w:hint="eastAsia"/>
          <w:szCs w:val="21"/>
        </w:rPr>
        <w:t>项；</w:t>
      </w:r>
      <w:r w:rsidRPr="00E10F38">
        <w:rPr>
          <w:rFonts w:hint="eastAsia"/>
          <w:szCs w:val="21"/>
        </w:rPr>
        <w:t>1</w:t>
      </w:r>
      <w:r w:rsidRPr="00E10F38">
        <w:rPr>
          <w:rFonts w:hAnsi="宋体" w:hint="eastAsia"/>
          <w:szCs w:val="21"/>
        </w:rPr>
        <w:t>项成果获国家科学技术进步奖二等奖；</w:t>
      </w:r>
      <w:r w:rsidRPr="00E10F38">
        <w:rPr>
          <w:rFonts w:hint="eastAsia"/>
          <w:szCs w:val="21"/>
        </w:rPr>
        <w:t>5</w:t>
      </w:r>
      <w:r w:rsidRPr="00E10F38">
        <w:rPr>
          <w:rFonts w:hAnsi="宋体" w:hint="eastAsia"/>
          <w:szCs w:val="21"/>
        </w:rPr>
        <w:t>项成果获教育部高等学校科学研究优秀成果奖，其中技术发明二等奖</w:t>
      </w:r>
      <w:r w:rsidRPr="00E10F38">
        <w:rPr>
          <w:rFonts w:hint="eastAsia"/>
          <w:szCs w:val="21"/>
        </w:rPr>
        <w:t>1</w:t>
      </w:r>
      <w:r w:rsidRPr="00E10F38">
        <w:rPr>
          <w:rFonts w:hAnsi="宋体" w:hint="eastAsia"/>
          <w:szCs w:val="21"/>
        </w:rPr>
        <w:t>项，科技进步二等奖</w:t>
      </w:r>
      <w:r w:rsidRPr="00E10F38">
        <w:rPr>
          <w:rFonts w:hint="eastAsia"/>
          <w:szCs w:val="21"/>
        </w:rPr>
        <w:t>4</w:t>
      </w:r>
      <w:r w:rsidRPr="00E10F38">
        <w:rPr>
          <w:rFonts w:hAnsi="宋体" w:hint="eastAsia"/>
          <w:szCs w:val="21"/>
        </w:rPr>
        <w:t>项；</w:t>
      </w:r>
      <w:r w:rsidRPr="00E10F38">
        <w:rPr>
          <w:rFonts w:hint="eastAsia"/>
          <w:szCs w:val="21"/>
        </w:rPr>
        <w:t>6</w:t>
      </w:r>
      <w:r w:rsidRPr="00E10F38">
        <w:rPr>
          <w:rFonts w:hAnsi="宋体" w:hint="eastAsia"/>
          <w:szCs w:val="21"/>
        </w:rPr>
        <w:t>项成果获江苏省科学技术奖，其中一等奖</w:t>
      </w:r>
      <w:r w:rsidRPr="00E10F38">
        <w:rPr>
          <w:rFonts w:hint="eastAsia"/>
          <w:szCs w:val="21"/>
        </w:rPr>
        <w:t>1</w:t>
      </w:r>
      <w:r w:rsidRPr="00E10F38">
        <w:rPr>
          <w:rFonts w:hAnsi="宋体" w:hint="eastAsia"/>
          <w:szCs w:val="21"/>
        </w:rPr>
        <w:t>项，三等奖</w:t>
      </w:r>
      <w:r w:rsidRPr="00E10F38">
        <w:rPr>
          <w:rFonts w:hint="eastAsia"/>
          <w:szCs w:val="21"/>
        </w:rPr>
        <w:t>5</w:t>
      </w:r>
      <w:r w:rsidRPr="00E10F38">
        <w:rPr>
          <w:rFonts w:hAnsi="宋体" w:hint="eastAsia"/>
          <w:szCs w:val="21"/>
        </w:rPr>
        <w:t>项。人文社科领域获得国家级项目</w:t>
      </w:r>
      <w:r w:rsidRPr="00E10F38">
        <w:rPr>
          <w:rFonts w:hint="eastAsia"/>
          <w:szCs w:val="21"/>
        </w:rPr>
        <w:t>19</w:t>
      </w:r>
      <w:r w:rsidRPr="00E10F38">
        <w:rPr>
          <w:rFonts w:hAnsi="宋体" w:hint="eastAsia"/>
          <w:szCs w:val="21"/>
        </w:rPr>
        <w:t>项，其中重大项目</w:t>
      </w:r>
      <w:r w:rsidRPr="00E10F38">
        <w:rPr>
          <w:rFonts w:hint="eastAsia"/>
          <w:szCs w:val="21"/>
        </w:rPr>
        <w:t>1</w:t>
      </w:r>
      <w:r w:rsidRPr="00E10F38">
        <w:rPr>
          <w:rFonts w:hAnsi="宋体" w:hint="eastAsia"/>
          <w:szCs w:val="21"/>
        </w:rPr>
        <w:t>项，重点项目</w:t>
      </w:r>
      <w:r w:rsidRPr="00E10F38">
        <w:rPr>
          <w:rFonts w:hint="eastAsia"/>
          <w:szCs w:val="21"/>
        </w:rPr>
        <w:t>4</w:t>
      </w:r>
      <w:r w:rsidRPr="00E10F38">
        <w:rPr>
          <w:rFonts w:hAnsi="宋体" w:hint="eastAsia"/>
          <w:szCs w:val="21"/>
        </w:rPr>
        <w:t>项；</w:t>
      </w:r>
      <w:r w:rsidRPr="00E10F38">
        <w:rPr>
          <w:rFonts w:hint="eastAsia"/>
          <w:szCs w:val="21"/>
        </w:rPr>
        <w:t>30</w:t>
      </w:r>
      <w:r w:rsidRPr="00E10F38">
        <w:rPr>
          <w:rFonts w:hAnsi="宋体" w:hint="eastAsia"/>
          <w:szCs w:val="21"/>
        </w:rPr>
        <w:t>项成果获江苏省第十四届哲学社会科学优秀成果奖，其中一等奖</w:t>
      </w:r>
      <w:r w:rsidRPr="00E10F38">
        <w:rPr>
          <w:rFonts w:hint="eastAsia"/>
          <w:szCs w:val="21"/>
        </w:rPr>
        <w:t>5</w:t>
      </w:r>
      <w:r w:rsidRPr="00E10F38">
        <w:rPr>
          <w:rFonts w:hAnsi="宋体" w:hint="eastAsia"/>
          <w:szCs w:val="21"/>
        </w:rPr>
        <w:t>项，二等奖</w:t>
      </w:r>
      <w:r w:rsidRPr="00E10F38">
        <w:rPr>
          <w:rFonts w:hint="eastAsia"/>
          <w:szCs w:val="21"/>
        </w:rPr>
        <w:t>13</w:t>
      </w:r>
      <w:r w:rsidRPr="00E10F38">
        <w:rPr>
          <w:rFonts w:hAnsi="宋体" w:hint="eastAsia"/>
          <w:szCs w:val="21"/>
        </w:rPr>
        <w:t>项，三等奖</w:t>
      </w:r>
      <w:r w:rsidRPr="00E10F38">
        <w:rPr>
          <w:rFonts w:hint="eastAsia"/>
          <w:szCs w:val="21"/>
        </w:rPr>
        <w:t>12</w:t>
      </w:r>
      <w:r w:rsidRPr="00E10F38">
        <w:rPr>
          <w:rFonts w:hAnsi="宋体" w:hint="eastAsia"/>
          <w:szCs w:val="21"/>
        </w:rPr>
        <w:t>项；</w:t>
      </w:r>
      <w:r w:rsidRPr="00E10F38">
        <w:rPr>
          <w:rFonts w:hint="eastAsia"/>
          <w:szCs w:val="21"/>
        </w:rPr>
        <w:t>3</w:t>
      </w:r>
      <w:r w:rsidRPr="00E10F38">
        <w:rPr>
          <w:rFonts w:hAnsi="宋体" w:hint="eastAsia"/>
          <w:szCs w:val="21"/>
        </w:rPr>
        <w:t>项成果获江苏优秀理论成果奖；</w:t>
      </w:r>
      <w:r w:rsidRPr="00E10F38">
        <w:rPr>
          <w:rFonts w:hint="eastAsia"/>
          <w:szCs w:val="21"/>
        </w:rPr>
        <w:t>21</w:t>
      </w:r>
      <w:r w:rsidRPr="00E10F38">
        <w:rPr>
          <w:rFonts w:hAnsi="宋体" w:hint="eastAsia"/>
          <w:szCs w:val="21"/>
        </w:rPr>
        <w:t>项成果获江苏省教育科学研究成果奖，其中一等奖</w:t>
      </w:r>
      <w:r w:rsidRPr="00E10F38">
        <w:rPr>
          <w:rFonts w:hint="eastAsia"/>
          <w:szCs w:val="21"/>
        </w:rPr>
        <w:t>4</w:t>
      </w:r>
      <w:r w:rsidRPr="00E10F38">
        <w:rPr>
          <w:rFonts w:hAnsi="宋体" w:hint="eastAsia"/>
          <w:szCs w:val="21"/>
        </w:rPr>
        <w:t>项，二等奖</w:t>
      </w:r>
      <w:r w:rsidRPr="00E10F38">
        <w:rPr>
          <w:rFonts w:hint="eastAsia"/>
          <w:szCs w:val="21"/>
        </w:rPr>
        <w:t>8</w:t>
      </w:r>
      <w:r w:rsidRPr="00E10F38">
        <w:rPr>
          <w:rFonts w:hAnsi="宋体" w:hint="eastAsia"/>
          <w:szCs w:val="21"/>
        </w:rPr>
        <w:t>项，三等奖</w:t>
      </w:r>
      <w:r w:rsidRPr="00E10F38">
        <w:rPr>
          <w:rFonts w:hint="eastAsia"/>
          <w:szCs w:val="21"/>
        </w:rPr>
        <w:t>9</w:t>
      </w:r>
      <w:r w:rsidRPr="00E10F38">
        <w:rPr>
          <w:rFonts w:hAnsi="宋体" w:hint="eastAsia"/>
          <w:szCs w:val="21"/>
        </w:rPr>
        <w:t>项；</w:t>
      </w:r>
      <w:r w:rsidRPr="00E10F38">
        <w:rPr>
          <w:rFonts w:hint="eastAsia"/>
          <w:szCs w:val="21"/>
        </w:rPr>
        <w:t>4</w:t>
      </w:r>
      <w:r w:rsidRPr="00E10F38">
        <w:rPr>
          <w:rFonts w:hAnsi="宋体" w:hint="eastAsia"/>
          <w:szCs w:val="21"/>
        </w:rPr>
        <w:t>项成果获江苏省社科应用研究精品工程奖，其中一等奖</w:t>
      </w:r>
      <w:r w:rsidRPr="00E10F38">
        <w:rPr>
          <w:rFonts w:hint="eastAsia"/>
          <w:szCs w:val="21"/>
        </w:rPr>
        <w:t>1</w:t>
      </w:r>
      <w:r w:rsidRPr="00E10F38">
        <w:rPr>
          <w:rFonts w:hAnsi="宋体" w:hint="eastAsia"/>
          <w:szCs w:val="21"/>
        </w:rPr>
        <w:t>项，二等奖</w:t>
      </w:r>
      <w:r w:rsidRPr="00E10F38">
        <w:rPr>
          <w:rFonts w:hint="eastAsia"/>
          <w:szCs w:val="21"/>
        </w:rPr>
        <w:t>3</w:t>
      </w:r>
      <w:r w:rsidRPr="00E10F38">
        <w:rPr>
          <w:rFonts w:hAnsi="宋体" w:hint="eastAsia"/>
          <w:szCs w:val="21"/>
        </w:rPr>
        <w:t>项；</w:t>
      </w:r>
      <w:r w:rsidRPr="00E10F38">
        <w:rPr>
          <w:rFonts w:hint="eastAsia"/>
          <w:szCs w:val="21"/>
        </w:rPr>
        <w:t>2015</w:t>
      </w:r>
      <w:r w:rsidRPr="00E10F38">
        <w:rPr>
          <w:rFonts w:hAnsi="宋体" w:hint="eastAsia"/>
          <w:szCs w:val="21"/>
        </w:rPr>
        <w:t>年三大检索收录论文</w:t>
      </w:r>
      <w:r w:rsidRPr="00E10F38">
        <w:rPr>
          <w:rFonts w:hint="eastAsia"/>
          <w:szCs w:val="21"/>
        </w:rPr>
        <w:t>3730</w:t>
      </w:r>
      <w:r w:rsidRPr="00E10F38">
        <w:rPr>
          <w:rFonts w:hAnsi="宋体" w:hint="eastAsia"/>
          <w:szCs w:val="21"/>
        </w:rPr>
        <w:t>篇，其中</w:t>
      </w:r>
      <w:r w:rsidRPr="00E10F38">
        <w:rPr>
          <w:rFonts w:hint="eastAsia"/>
          <w:szCs w:val="21"/>
        </w:rPr>
        <w:t>SCIE</w:t>
      </w:r>
      <w:r w:rsidRPr="00E10F38">
        <w:rPr>
          <w:rFonts w:hAnsi="宋体" w:hint="eastAsia"/>
          <w:szCs w:val="21"/>
        </w:rPr>
        <w:t>收录论文</w:t>
      </w:r>
      <w:r w:rsidRPr="00E10F38">
        <w:rPr>
          <w:rFonts w:hint="eastAsia"/>
          <w:szCs w:val="21"/>
        </w:rPr>
        <w:t>2287</w:t>
      </w:r>
      <w:r w:rsidRPr="00E10F38">
        <w:rPr>
          <w:rFonts w:hAnsi="宋体" w:hint="eastAsia"/>
          <w:szCs w:val="21"/>
        </w:rPr>
        <w:t>篇，位列全国高校第</w:t>
      </w:r>
      <w:r w:rsidRPr="00E10F38">
        <w:rPr>
          <w:rFonts w:hint="eastAsia"/>
          <w:szCs w:val="21"/>
        </w:rPr>
        <w:t>21</w:t>
      </w:r>
      <w:r w:rsidRPr="00E10F38">
        <w:rPr>
          <w:rFonts w:hAnsi="宋体" w:hint="eastAsia"/>
          <w:szCs w:val="21"/>
        </w:rPr>
        <w:t>位，其中</w:t>
      </w:r>
      <w:r w:rsidRPr="00E10F38">
        <w:rPr>
          <w:rFonts w:hint="eastAsia"/>
          <w:szCs w:val="21"/>
        </w:rPr>
        <w:t>“</w:t>
      </w:r>
      <w:r w:rsidRPr="00E10F38">
        <w:rPr>
          <w:rFonts w:hAnsi="宋体" w:hint="eastAsia"/>
          <w:szCs w:val="21"/>
        </w:rPr>
        <w:t>中国卓越国际科技论文</w:t>
      </w:r>
      <w:r w:rsidRPr="00E10F38">
        <w:rPr>
          <w:rFonts w:hint="eastAsia"/>
          <w:szCs w:val="21"/>
        </w:rPr>
        <w:t>”</w:t>
      </w:r>
      <w:r w:rsidRPr="00E10F38">
        <w:rPr>
          <w:rFonts w:hint="eastAsia"/>
          <w:szCs w:val="21"/>
        </w:rPr>
        <w:t>1035</w:t>
      </w:r>
      <w:r w:rsidRPr="00E10F38">
        <w:rPr>
          <w:rFonts w:hAnsi="宋体" w:hint="eastAsia"/>
          <w:szCs w:val="21"/>
        </w:rPr>
        <w:t>篇，位列全国高校第</w:t>
      </w:r>
      <w:r w:rsidRPr="00E10F38">
        <w:rPr>
          <w:rFonts w:hint="eastAsia"/>
          <w:szCs w:val="21"/>
        </w:rPr>
        <w:t>19</w:t>
      </w:r>
      <w:r w:rsidRPr="00E10F38">
        <w:rPr>
          <w:rFonts w:hAnsi="宋体" w:hint="eastAsia"/>
          <w:szCs w:val="21"/>
        </w:rPr>
        <w:t>位。</w:t>
      </w:r>
      <w:r w:rsidRPr="00E10F38">
        <w:rPr>
          <w:rFonts w:hint="eastAsia"/>
          <w:szCs w:val="21"/>
        </w:rPr>
        <w:t>2016</w:t>
      </w:r>
      <w:r w:rsidRPr="00E10F38">
        <w:rPr>
          <w:rFonts w:hAnsi="宋体" w:hint="eastAsia"/>
          <w:szCs w:val="21"/>
        </w:rPr>
        <w:t>年我校共申报知识产权</w:t>
      </w:r>
      <w:r w:rsidRPr="00E10F38">
        <w:rPr>
          <w:rFonts w:hint="eastAsia"/>
          <w:szCs w:val="21"/>
        </w:rPr>
        <w:t>1366</w:t>
      </w:r>
      <w:r w:rsidRPr="00E10F38">
        <w:rPr>
          <w:rFonts w:hAnsi="宋体" w:hint="eastAsia"/>
          <w:szCs w:val="21"/>
        </w:rPr>
        <w:t>件（其中国际</w:t>
      </w:r>
      <w:r w:rsidRPr="00E10F38">
        <w:rPr>
          <w:rFonts w:hAnsi="宋体" w:hint="eastAsia"/>
          <w:szCs w:val="21"/>
        </w:rPr>
        <w:lastRenderedPageBreak/>
        <w:t>专利申请</w:t>
      </w:r>
      <w:r w:rsidRPr="00E10F38">
        <w:rPr>
          <w:rFonts w:hint="eastAsia"/>
          <w:szCs w:val="21"/>
        </w:rPr>
        <w:t>68</w:t>
      </w:r>
      <w:r w:rsidRPr="00E10F38">
        <w:rPr>
          <w:rFonts w:hAnsi="宋体" w:hint="eastAsia"/>
          <w:szCs w:val="21"/>
        </w:rPr>
        <w:t>件），授权知识产权</w:t>
      </w:r>
      <w:r w:rsidRPr="00E10F38">
        <w:rPr>
          <w:rFonts w:hint="eastAsia"/>
          <w:szCs w:val="21"/>
        </w:rPr>
        <w:t>1004</w:t>
      </w:r>
      <w:r w:rsidRPr="00E10F38">
        <w:rPr>
          <w:rFonts w:hAnsi="宋体" w:hint="eastAsia"/>
          <w:szCs w:val="21"/>
        </w:rPr>
        <w:t>件。</w:t>
      </w:r>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学校按照</w:t>
      </w:r>
      <w:r w:rsidRPr="00E10F38">
        <w:rPr>
          <w:rFonts w:hint="eastAsia"/>
          <w:szCs w:val="21"/>
        </w:rPr>
        <w:t>“</w:t>
      </w:r>
      <w:r w:rsidRPr="00E10F38">
        <w:rPr>
          <w:rFonts w:hAnsi="宋体" w:hint="eastAsia"/>
          <w:szCs w:val="21"/>
        </w:rPr>
        <w:t>以国际知名带动国内一流</w:t>
      </w:r>
      <w:r w:rsidRPr="00E10F38">
        <w:rPr>
          <w:rFonts w:hint="eastAsia"/>
          <w:szCs w:val="21"/>
        </w:rPr>
        <w:t>”</w:t>
      </w:r>
      <w:r w:rsidRPr="00E10F38">
        <w:rPr>
          <w:rFonts w:hAnsi="宋体" w:hint="eastAsia"/>
          <w:szCs w:val="21"/>
        </w:rPr>
        <w:t>的发展思路，全面深入推进教育国际化进程。学校先后与</w:t>
      </w:r>
      <w:r w:rsidRPr="00E10F38">
        <w:rPr>
          <w:rFonts w:hint="eastAsia"/>
          <w:szCs w:val="21"/>
        </w:rPr>
        <w:t>30</w:t>
      </w:r>
      <w:r w:rsidRPr="00E10F38">
        <w:rPr>
          <w:rFonts w:hAnsi="宋体" w:hint="eastAsia"/>
          <w:szCs w:val="21"/>
        </w:rPr>
        <w:t>多个国家、地区的</w:t>
      </w:r>
      <w:r w:rsidRPr="00E10F38">
        <w:rPr>
          <w:rFonts w:hint="eastAsia"/>
          <w:szCs w:val="21"/>
        </w:rPr>
        <w:t>170</w:t>
      </w:r>
      <w:r w:rsidRPr="00E10F38">
        <w:rPr>
          <w:rFonts w:hAnsi="宋体" w:hint="eastAsia"/>
          <w:szCs w:val="21"/>
        </w:rPr>
        <w:t>余所高校和研究机构建立了校际交流关系。学校每年招收来自</w:t>
      </w:r>
      <w:r w:rsidRPr="00E10F38">
        <w:rPr>
          <w:rFonts w:hint="eastAsia"/>
          <w:szCs w:val="21"/>
        </w:rPr>
        <w:t>60</w:t>
      </w:r>
      <w:r w:rsidRPr="00E10F38">
        <w:rPr>
          <w:rFonts w:hAnsi="宋体" w:hint="eastAsia"/>
          <w:szCs w:val="21"/>
        </w:rPr>
        <w:t>余个国家或地区的留学生</w:t>
      </w:r>
      <w:r w:rsidRPr="00E10F38">
        <w:rPr>
          <w:rFonts w:hint="eastAsia"/>
          <w:szCs w:val="21"/>
        </w:rPr>
        <w:t>2000</w:t>
      </w:r>
      <w:r w:rsidRPr="00E10F38">
        <w:rPr>
          <w:rFonts w:hAnsi="宋体" w:hint="eastAsia"/>
          <w:szCs w:val="21"/>
        </w:rPr>
        <w:t>多名。</w:t>
      </w:r>
      <w:r w:rsidRPr="00E10F38">
        <w:rPr>
          <w:rFonts w:hint="eastAsia"/>
          <w:szCs w:val="21"/>
        </w:rPr>
        <w:t>2007</w:t>
      </w:r>
      <w:r w:rsidRPr="00E10F38">
        <w:rPr>
          <w:rFonts w:hAnsi="宋体" w:hint="eastAsia"/>
          <w:szCs w:val="21"/>
        </w:rPr>
        <w:t>年起学校与美国波特兰州立大学合作建立波特兰州立大学孔子学院。</w:t>
      </w:r>
      <w:r w:rsidRPr="00E10F38">
        <w:rPr>
          <w:rFonts w:hint="eastAsia"/>
          <w:szCs w:val="21"/>
        </w:rPr>
        <w:t>2011</w:t>
      </w:r>
      <w:r w:rsidRPr="00E10F38">
        <w:rPr>
          <w:rFonts w:hAnsi="宋体" w:hint="eastAsia"/>
          <w:szCs w:val="21"/>
        </w:rPr>
        <w:t>年，在老挝成功创办中国第一家境外高校</w:t>
      </w:r>
      <w:r w:rsidRPr="00E10F38">
        <w:rPr>
          <w:rFonts w:hint="eastAsia"/>
          <w:szCs w:val="21"/>
        </w:rPr>
        <w:t>——“</w:t>
      </w:r>
      <w:r w:rsidRPr="00E10F38">
        <w:rPr>
          <w:rFonts w:hAnsi="宋体" w:hint="eastAsia"/>
          <w:szCs w:val="21"/>
        </w:rPr>
        <w:t>老挝苏州大学</w:t>
      </w:r>
      <w:r w:rsidRPr="00E10F38">
        <w:rPr>
          <w:rFonts w:hint="eastAsia"/>
          <w:szCs w:val="21"/>
        </w:rPr>
        <w:t>”</w:t>
      </w:r>
      <w:r w:rsidRPr="00E10F38">
        <w:rPr>
          <w:rFonts w:hAnsi="宋体" w:hint="eastAsia"/>
          <w:szCs w:val="21"/>
        </w:rPr>
        <w:t>，该校现已成为国家</w:t>
      </w:r>
      <w:r w:rsidRPr="00E10F38">
        <w:rPr>
          <w:rFonts w:hint="eastAsia"/>
          <w:szCs w:val="21"/>
        </w:rPr>
        <w:t>“</w:t>
      </w:r>
      <w:r w:rsidRPr="00E10F38">
        <w:rPr>
          <w:rFonts w:hAnsi="宋体" w:hint="eastAsia"/>
          <w:szCs w:val="21"/>
        </w:rPr>
        <w:t>一带一路</w:t>
      </w:r>
      <w:r w:rsidRPr="00E10F38">
        <w:rPr>
          <w:rFonts w:hint="eastAsia"/>
          <w:szCs w:val="21"/>
        </w:rPr>
        <w:t>”</w:t>
      </w:r>
      <w:r w:rsidRPr="00E10F38">
        <w:rPr>
          <w:rFonts w:hAnsi="宋体" w:hint="eastAsia"/>
          <w:szCs w:val="21"/>
        </w:rPr>
        <w:t>战略上的重要驿站和文化名片。</w:t>
      </w:r>
      <w:r w:rsidRPr="00E10F38">
        <w:rPr>
          <w:rFonts w:hint="eastAsia"/>
          <w:szCs w:val="21"/>
        </w:rPr>
        <w:t>2010</w:t>
      </w:r>
      <w:r w:rsidRPr="00E10F38">
        <w:rPr>
          <w:rFonts w:hAnsi="宋体" w:hint="eastAsia"/>
          <w:szCs w:val="21"/>
        </w:rPr>
        <w:t>年，入选教育部</w:t>
      </w:r>
      <w:r w:rsidRPr="00E10F38">
        <w:rPr>
          <w:rFonts w:hint="eastAsia"/>
          <w:szCs w:val="21"/>
        </w:rPr>
        <w:t>“</w:t>
      </w:r>
      <w:r w:rsidRPr="00E10F38">
        <w:rPr>
          <w:rFonts w:hAnsi="宋体" w:hint="eastAsia"/>
          <w:szCs w:val="21"/>
        </w:rPr>
        <w:t>中非高校</w:t>
      </w:r>
      <w:r w:rsidRPr="00E10F38">
        <w:rPr>
          <w:rFonts w:hint="eastAsia"/>
          <w:szCs w:val="21"/>
        </w:rPr>
        <w:t>20+20</w:t>
      </w:r>
      <w:r w:rsidRPr="00E10F38">
        <w:rPr>
          <w:rFonts w:hAnsi="宋体" w:hint="eastAsia"/>
          <w:szCs w:val="21"/>
        </w:rPr>
        <w:t>合作计划</w:t>
      </w:r>
      <w:r w:rsidRPr="00E10F38">
        <w:rPr>
          <w:rFonts w:hint="eastAsia"/>
          <w:szCs w:val="21"/>
        </w:rPr>
        <w:t>”</w:t>
      </w:r>
      <w:r w:rsidRPr="00E10F38">
        <w:rPr>
          <w:rFonts w:hAnsi="宋体" w:hint="eastAsia"/>
          <w:szCs w:val="21"/>
        </w:rPr>
        <w:t>，援建尼日利亚拉各斯大学。</w:t>
      </w:r>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苏州大学现有天赐庄校区、独墅湖校区、阳澄湖校区三大校区，占地面积</w:t>
      </w:r>
      <w:r w:rsidRPr="00E10F38">
        <w:rPr>
          <w:rFonts w:hint="eastAsia"/>
          <w:szCs w:val="21"/>
        </w:rPr>
        <w:t>3751</w:t>
      </w:r>
      <w:r w:rsidRPr="00E10F38">
        <w:rPr>
          <w:rFonts w:hAnsi="宋体" w:hint="eastAsia"/>
          <w:szCs w:val="21"/>
        </w:rPr>
        <w:t>亩，建筑面积</w:t>
      </w:r>
      <w:r w:rsidRPr="00E10F38">
        <w:rPr>
          <w:rFonts w:hint="eastAsia"/>
          <w:szCs w:val="21"/>
        </w:rPr>
        <w:t>163</w:t>
      </w:r>
      <w:r w:rsidRPr="00E10F38">
        <w:rPr>
          <w:rFonts w:hAnsi="宋体" w:hint="eastAsia"/>
          <w:szCs w:val="21"/>
        </w:rPr>
        <w:t>余万平方米；学校图书资料丰富，藏书近</w:t>
      </w:r>
      <w:r w:rsidRPr="00E10F38">
        <w:rPr>
          <w:rFonts w:hint="eastAsia"/>
          <w:szCs w:val="21"/>
        </w:rPr>
        <w:t>400</w:t>
      </w:r>
      <w:r w:rsidRPr="00E10F38">
        <w:rPr>
          <w:rFonts w:hAnsi="宋体" w:hint="eastAsia"/>
          <w:szCs w:val="21"/>
        </w:rPr>
        <w:t>万册，中外文期刊</w:t>
      </w:r>
      <w:r w:rsidRPr="00E10F38">
        <w:rPr>
          <w:rFonts w:hint="eastAsia"/>
          <w:szCs w:val="21"/>
        </w:rPr>
        <w:t>30</w:t>
      </w:r>
      <w:r w:rsidRPr="00E10F38">
        <w:rPr>
          <w:rFonts w:hAnsi="宋体" w:hint="eastAsia"/>
          <w:szCs w:val="21"/>
        </w:rPr>
        <w:t>余万册，中外文电子书刊</w:t>
      </w:r>
      <w:r w:rsidRPr="00E10F38">
        <w:rPr>
          <w:rFonts w:hint="eastAsia"/>
          <w:szCs w:val="21"/>
        </w:rPr>
        <w:t>110</w:t>
      </w:r>
      <w:r w:rsidRPr="00E10F38">
        <w:rPr>
          <w:rFonts w:hAnsi="宋体" w:hint="eastAsia"/>
          <w:szCs w:val="21"/>
        </w:rPr>
        <w:t>余万册，中外文数据库</w:t>
      </w:r>
      <w:r w:rsidRPr="00E10F38">
        <w:rPr>
          <w:rFonts w:hint="eastAsia"/>
          <w:szCs w:val="21"/>
        </w:rPr>
        <w:t>82</w:t>
      </w:r>
      <w:r w:rsidRPr="00E10F38">
        <w:rPr>
          <w:rFonts w:hAnsi="宋体" w:hint="eastAsia"/>
          <w:szCs w:val="21"/>
        </w:rPr>
        <w:t>个。学校主办有《苏州大学学报》哲学社会科学版、教育科学版和法学版三本学报及《代数集刊》、《现代丝绸科学与技术》、《中国血液流变学》和《语言与符号学研究》等专业学术期刊。其中，《苏州大学学报（哲学社会科学版）》作为全国中文核心期刊，被评为全国高校三十佳社科学术期刊，</w:t>
      </w:r>
      <w:r w:rsidRPr="00E10F38">
        <w:rPr>
          <w:rFonts w:hint="eastAsia"/>
          <w:szCs w:val="21"/>
        </w:rPr>
        <w:t>2016</w:t>
      </w:r>
      <w:r w:rsidRPr="00E10F38">
        <w:rPr>
          <w:rFonts w:hAnsi="宋体" w:hint="eastAsia"/>
          <w:szCs w:val="21"/>
        </w:rPr>
        <w:t>年被人大复印报刊资料全文转载</w:t>
      </w:r>
      <w:r w:rsidRPr="00E10F38">
        <w:rPr>
          <w:rFonts w:hint="eastAsia"/>
          <w:szCs w:val="21"/>
        </w:rPr>
        <w:t>29</w:t>
      </w:r>
      <w:r w:rsidRPr="00E10F38">
        <w:rPr>
          <w:rFonts w:hAnsi="宋体" w:hint="eastAsia"/>
          <w:szCs w:val="21"/>
        </w:rPr>
        <w:t>篇，在全国</w:t>
      </w:r>
      <w:r w:rsidRPr="00E10F38">
        <w:rPr>
          <w:rFonts w:hint="eastAsia"/>
          <w:szCs w:val="21"/>
        </w:rPr>
        <w:t>1150</w:t>
      </w:r>
      <w:r w:rsidRPr="00E10F38">
        <w:rPr>
          <w:rFonts w:hAnsi="宋体" w:hint="eastAsia"/>
          <w:szCs w:val="21"/>
        </w:rPr>
        <w:t>种高等院校学报转载量排名中名列第</w:t>
      </w:r>
      <w:r w:rsidRPr="00E10F38">
        <w:rPr>
          <w:rFonts w:hint="eastAsia"/>
          <w:szCs w:val="21"/>
        </w:rPr>
        <w:t>7</w:t>
      </w:r>
      <w:r w:rsidRPr="00E10F38">
        <w:rPr>
          <w:rFonts w:hAnsi="宋体" w:hint="eastAsia"/>
          <w:szCs w:val="21"/>
        </w:rPr>
        <w:t>位，在全国综合性学术期刊中名列第</w:t>
      </w:r>
      <w:r w:rsidRPr="00E10F38">
        <w:rPr>
          <w:rFonts w:hint="eastAsia"/>
          <w:szCs w:val="21"/>
        </w:rPr>
        <w:t>34</w:t>
      </w:r>
      <w:r w:rsidRPr="00E10F38">
        <w:rPr>
          <w:rFonts w:hAnsi="宋体" w:hint="eastAsia"/>
          <w:szCs w:val="21"/>
        </w:rPr>
        <w:t>位。</w:t>
      </w:r>
    </w:p>
    <w:p w:rsidR="00433341" w:rsidRPr="00E10F38" w:rsidRDefault="00433341" w:rsidP="00433341">
      <w:pPr>
        <w:adjustRightInd w:val="0"/>
        <w:snapToGrid w:val="0"/>
        <w:spacing w:line="324" w:lineRule="auto"/>
        <w:ind w:firstLine="482"/>
        <w:rPr>
          <w:szCs w:val="21"/>
        </w:rPr>
      </w:pPr>
      <w:r w:rsidRPr="00E10F38">
        <w:rPr>
          <w:rFonts w:hAnsi="宋体" w:hint="eastAsia"/>
          <w:szCs w:val="21"/>
        </w:rPr>
        <w:t>面向</w:t>
      </w:r>
      <w:r w:rsidRPr="00E10F38">
        <w:rPr>
          <w:rFonts w:hint="eastAsia"/>
          <w:szCs w:val="21"/>
        </w:rPr>
        <w:t>“</w:t>
      </w:r>
      <w:r w:rsidRPr="00E10F38">
        <w:rPr>
          <w:rFonts w:hAnsi="宋体" w:hint="eastAsia"/>
          <w:szCs w:val="21"/>
        </w:rPr>
        <w:t>十三五</w:t>
      </w:r>
      <w:r w:rsidRPr="00E10F38">
        <w:rPr>
          <w:rFonts w:hint="eastAsia"/>
          <w:szCs w:val="21"/>
        </w:rPr>
        <w:t>”</w:t>
      </w:r>
      <w:r w:rsidRPr="00E10F38">
        <w:rPr>
          <w:rFonts w:hAnsi="宋体" w:hint="eastAsia"/>
          <w:szCs w:val="21"/>
        </w:rPr>
        <w:t>，全体苏大人正以昂扬的姿态、开放的胸襟、全球的视野，顺天时、乘地利、求人和，坚持人才强校、质量强校、文化强校，依托长三角地区雄厚的经济实力和优越的人文、地域条件，努力将学校建设成为国内一流、国际知名高水平研究型大学，成为区域高素质创新创业人才培养、高水平科学研究和高新技术研发、高层次决策咨询的重要基地。</w:t>
      </w:r>
    </w:p>
    <w:p w:rsidR="00433341" w:rsidRPr="00E10F38" w:rsidRDefault="00433341" w:rsidP="00433341">
      <w:pPr>
        <w:adjustRightInd w:val="0"/>
        <w:snapToGrid w:val="0"/>
        <w:spacing w:line="324" w:lineRule="auto"/>
        <w:ind w:firstLine="573"/>
        <w:jc w:val="right"/>
        <w:rPr>
          <w:szCs w:val="21"/>
        </w:rPr>
      </w:pPr>
      <w:r w:rsidRPr="00E10F38">
        <w:rPr>
          <w:rFonts w:hAnsi="宋体" w:hint="eastAsia"/>
          <w:szCs w:val="21"/>
        </w:rPr>
        <w:t>（</w:t>
      </w:r>
      <w:r w:rsidRPr="00E10F38">
        <w:rPr>
          <w:rFonts w:hAnsi="宋体"/>
          <w:szCs w:val="21"/>
        </w:rPr>
        <w:t>相关数据统计截止至</w:t>
      </w:r>
      <w:r w:rsidRPr="00E10F38">
        <w:rPr>
          <w:szCs w:val="21"/>
        </w:rPr>
        <w:t>2</w:t>
      </w:r>
      <w:r w:rsidRPr="00E10F38">
        <w:rPr>
          <w:rFonts w:hint="eastAsia"/>
          <w:szCs w:val="21"/>
        </w:rPr>
        <w:t>017</w:t>
      </w:r>
      <w:r w:rsidRPr="00E10F38">
        <w:rPr>
          <w:rFonts w:hAnsi="宋体"/>
          <w:szCs w:val="21"/>
        </w:rPr>
        <w:t>年</w:t>
      </w:r>
      <w:r w:rsidRPr="00E10F38">
        <w:rPr>
          <w:rFonts w:hint="eastAsia"/>
          <w:szCs w:val="21"/>
        </w:rPr>
        <w:t>6</w:t>
      </w:r>
      <w:r w:rsidRPr="00E10F38">
        <w:rPr>
          <w:rFonts w:hAnsi="宋体"/>
          <w:szCs w:val="21"/>
        </w:rPr>
        <w:t>月</w:t>
      </w:r>
      <w:r w:rsidRPr="00E10F38">
        <w:rPr>
          <w:rFonts w:hAnsi="宋体" w:hint="eastAsia"/>
          <w:szCs w:val="21"/>
        </w:rPr>
        <w:t>）</w:t>
      </w:r>
    </w:p>
    <w:p w:rsidR="00433341" w:rsidRPr="00E10F38" w:rsidRDefault="00433341" w:rsidP="00433341">
      <w:pPr>
        <w:adjustRightInd w:val="0"/>
        <w:snapToGrid w:val="0"/>
        <w:spacing w:line="324" w:lineRule="auto"/>
        <w:rPr>
          <w:rFonts w:ascii="宋体" w:hAnsi="宋体"/>
          <w:szCs w:val="21"/>
        </w:rPr>
      </w:pPr>
    </w:p>
    <w:p w:rsidR="00433341" w:rsidRPr="00E10F38" w:rsidRDefault="00433341" w:rsidP="00433341">
      <w:pPr>
        <w:adjustRightInd w:val="0"/>
        <w:snapToGrid w:val="0"/>
        <w:spacing w:line="324" w:lineRule="auto"/>
        <w:rPr>
          <w:rFonts w:ascii="宋体" w:hAnsi="宋体"/>
          <w:szCs w:val="21"/>
        </w:rPr>
      </w:pPr>
    </w:p>
    <w:p w:rsidR="00433341" w:rsidRPr="00E10F38" w:rsidRDefault="00433341" w:rsidP="00433341">
      <w:pPr>
        <w:widowControl/>
        <w:adjustRightInd w:val="0"/>
        <w:snapToGrid w:val="0"/>
        <w:spacing w:line="324" w:lineRule="auto"/>
        <w:jc w:val="left"/>
        <w:rPr>
          <w:rFonts w:ascii="宋体" w:hAnsi="宋体"/>
          <w:szCs w:val="21"/>
        </w:rPr>
      </w:pPr>
    </w:p>
    <w:p w:rsidR="00433341" w:rsidRPr="00E10F38" w:rsidRDefault="00433341" w:rsidP="00433341">
      <w:pPr>
        <w:widowControl/>
        <w:adjustRightInd w:val="0"/>
        <w:snapToGrid w:val="0"/>
        <w:spacing w:line="324" w:lineRule="auto"/>
        <w:jc w:val="left"/>
        <w:rPr>
          <w:rFonts w:ascii="宋体" w:hAnsi="宋体"/>
          <w:szCs w:val="21"/>
        </w:rPr>
      </w:pPr>
    </w:p>
    <w:p w:rsidR="00433341" w:rsidRPr="00E10F38" w:rsidRDefault="00433341" w:rsidP="00433341">
      <w:pPr>
        <w:widowControl/>
        <w:adjustRightInd w:val="0"/>
        <w:snapToGrid w:val="0"/>
        <w:spacing w:line="324" w:lineRule="auto"/>
        <w:jc w:val="left"/>
        <w:rPr>
          <w:rFonts w:ascii="宋体" w:hAnsi="宋体"/>
          <w:szCs w:val="21"/>
        </w:rPr>
        <w:sectPr w:rsidR="00433341" w:rsidRPr="00E10F38" w:rsidSect="00453EE4">
          <w:footerReference w:type="default" r:id="rId15"/>
          <w:pgSz w:w="10433" w:h="14742"/>
          <w:pgMar w:top="1247" w:right="1077" w:bottom="1021" w:left="1077" w:header="851" w:footer="737" w:gutter="0"/>
          <w:pgNumType w:start="1"/>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5" w:name="_Toc459024039"/>
      <w:bookmarkStart w:id="6" w:name="_Toc491678745"/>
      <w:bookmarkStart w:id="7" w:name="_Toc491681144"/>
      <w:bookmarkStart w:id="8" w:name="_Toc491852962"/>
      <w:r w:rsidRPr="00E10F38">
        <w:rPr>
          <w:rFonts w:ascii="黑体" w:hint="eastAsia"/>
          <w:snapToGrid w:val="0"/>
          <w:kern w:val="0"/>
          <w:szCs w:val="32"/>
        </w:rPr>
        <w:lastRenderedPageBreak/>
        <w:t>苏州大学学院（部）及本科专业/专业方向设置一览表</w:t>
      </w:r>
      <w:bookmarkEnd w:id="5"/>
      <w:bookmarkEnd w:id="6"/>
      <w:bookmarkEnd w:id="7"/>
      <w:bookmarkEnd w:id="8"/>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2009"/>
        <w:gridCol w:w="3908"/>
      </w:tblGrid>
      <w:tr w:rsidR="00433341" w:rsidRPr="00E10F38" w:rsidTr="006A3B37">
        <w:trPr>
          <w:cantSplit/>
          <w:trHeight w:val="567"/>
          <w:tblHeader/>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学院（部）</w:t>
            </w:r>
          </w:p>
        </w:tc>
        <w:tc>
          <w:tcPr>
            <w:tcW w:w="1206" w:type="pct"/>
            <w:vAlign w:val="center"/>
          </w:tcPr>
          <w:p w:rsidR="00433341" w:rsidRPr="00E10F38" w:rsidRDefault="00433341" w:rsidP="006A3B37">
            <w:pPr>
              <w:adjustRightInd w:val="0"/>
              <w:snapToGrid w:val="0"/>
              <w:ind w:firstLine="200"/>
              <w:jc w:val="center"/>
              <w:rPr>
                <w:szCs w:val="21"/>
              </w:rPr>
            </w:pPr>
            <w:r w:rsidRPr="00E10F38">
              <w:rPr>
                <w:rFonts w:hAnsi="宋体"/>
                <w:szCs w:val="21"/>
              </w:rPr>
              <w:t>学院（部）代号</w:t>
            </w:r>
          </w:p>
        </w:tc>
        <w:tc>
          <w:tcPr>
            <w:tcW w:w="2346" w:type="pct"/>
            <w:vAlign w:val="center"/>
          </w:tcPr>
          <w:p w:rsidR="00433341" w:rsidRPr="00E10F38" w:rsidRDefault="00433341" w:rsidP="006A3B37">
            <w:pPr>
              <w:adjustRightInd w:val="0"/>
              <w:snapToGrid w:val="0"/>
              <w:ind w:firstLine="200"/>
              <w:jc w:val="center"/>
              <w:rPr>
                <w:szCs w:val="21"/>
              </w:rPr>
            </w:pPr>
            <w:r w:rsidRPr="00E10F38">
              <w:rPr>
                <w:rFonts w:hAnsi="宋体"/>
                <w:szCs w:val="21"/>
              </w:rPr>
              <w:t>本科专业</w:t>
            </w:r>
            <w:r w:rsidRPr="00E10F38">
              <w:rPr>
                <w:szCs w:val="21"/>
              </w:rPr>
              <w:t>/</w:t>
            </w:r>
            <w:r w:rsidRPr="00E10F38">
              <w:rPr>
                <w:rFonts w:hAnsi="宋体"/>
                <w:szCs w:val="21"/>
              </w:rPr>
              <w:t>专业方向名称</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文学院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01</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汉语言文学（基地）</w:t>
            </w:r>
          </w:p>
          <w:p w:rsidR="00433341" w:rsidRPr="00E10F38" w:rsidRDefault="00433341" w:rsidP="006A3B37">
            <w:pPr>
              <w:adjustRightInd w:val="0"/>
              <w:snapToGrid w:val="0"/>
              <w:spacing w:line="288" w:lineRule="auto"/>
              <w:rPr>
                <w:szCs w:val="21"/>
              </w:rPr>
            </w:pPr>
            <w:r w:rsidRPr="00E10F38">
              <w:rPr>
                <w:rFonts w:hAnsi="宋体"/>
                <w:szCs w:val="21"/>
              </w:rPr>
              <w:t>汉语言文学（师范）</w:t>
            </w:r>
          </w:p>
          <w:p w:rsidR="00433341" w:rsidRPr="00E10F38" w:rsidRDefault="00433341" w:rsidP="006A3B37">
            <w:pPr>
              <w:adjustRightInd w:val="0"/>
              <w:snapToGrid w:val="0"/>
              <w:spacing w:line="288" w:lineRule="auto"/>
              <w:rPr>
                <w:szCs w:val="21"/>
              </w:rPr>
            </w:pPr>
            <w:r w:rsidRPr="00E10F38">
              <w:rPr>
                <w:rFonts w:hAnsi="宋体"/>
                <w:szCs w:val="21"/>
              </w:rPr>
              <w:t>汉语国际教育</w:t>
            </w:r>
          </w:p>
          <w:p w:rsidR="00433341" w:rsidRPr="00E10F38" w:rsidRDefault="00433341" w:rsidP="006A3B37">
            <w:pPr>
              <w:adjustRightInd w:val="0"/>
              <w:snapToGrid w:val="0"/>
              <w:spacing w:line="288" w:lineRule="auto"/>
              <w:rPr>
                <w:szCs w:val="21"/>
              </w:rPr>
            </w:pPr>
            <w:r w:rsidRPr="00E10F38">
              <w:rPr>
                <w:rFonts w:hAnsi="宋体"/>
                <w:szCs w:val="21"/>
              </w:rPr>
              <w:t>秘书学</w:t>
            </w:r>
          </w:p>
          <w:p w:rsidR="00433341" w:rsidRPr="00E10F38" w:rsidRDefault="00433341" w:rsidP="006A3B37">
            <w:pPr>
              <w:adjustRightInd w:val="0"/>
              <w:snapToGrid w:val="0"/>
              <w:spacing w:line="288" w:lineRule="auto"/>
              <w:rPr>
                <w:szCs w:val="21"/>
              </w:rPr>
            </w:pPr>
            <w:r w:rsidRPr="00E10F38">
              <w:rPr>
                <w:rFonts w:hAnsi="宋体"/>
                <w:szCs w:val="21"/>
              </w:rPr>
              <w:t>戏剧影视文学</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政治与公共管理学院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02</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哲学</w:t>
            </w:r>
          </w:p>
          <w:p w:rsidR="00433341" w:rsidRPr="00E10F38" w:rsidRDefault="00433341" w:rsidP="006A3B37">
            <w:pPr>
              <w:adjustRightInd w:val="0"/>
              <w:snapToGrid w:val="0"/>
              <w:spacing w:line="288" w:lineRule="auto"/>
              <w:rPr>
                <w:szCs w:val="21"/>
              </w:rPr>
            </w:pPr>
            <w:r w:rsidRPr="00E10F38">
              <w:rPr>
                <w:rFonts w:hAnsi="宋体"/>
                <w:szCs w:val="21"/>
              </w:rPr>
              <w:t>思想政治教育</w:t>
            </w:r>
          </w:p>
          <w:p w:rsidR="00433341" w:rsidRPr="00E10F38" w:rsidRDefault="00433341" w:rsidP="006A3B37">
            <w:pPr>
              <w:adjustRightInd w:val="0"/>
              <w:snapToGrid w:val="0"/>
              <w:spacing w:line="288" w:lineRule="auto"/>
              <w:rPr>
                <w:szCs w:val="21"/>
              </w:rPr>
            </w:pPr>
            <w:r w:rsidRPr="00E10F38">
              <w:rPr>
                <w:rFonts w:hAnsi="宋体"/>
                <w:szCs w:val="21"/>
              </w:rPr>
              <w:t>行政管理</w:t>
            </w:r>
          </w:p>
          <w:p w:rsidR="00433341" w:rsidRPr="00E10F38" w:rsidRDefault="00433341" w:rsidP="006A3B37">
            <w:pPr>
              <w:adjustRightInd w:val="0"/>
              <w:snapToGrid w:val="0"/>
              <w:spacing w:line="288" w:lineRule="auto"/>
              <w:rPr>
                <w:szCs w:val="21"/>
              </w:rPr>
            </w:pPr>
            <w:r w:rsidRPr="00E10F38">
              <w:rPr>
                <w:rFonts w:hAnsi="宋体"/>
                <w:szCs w:val="21"/>
              </w:rPr>
              <w:t>管理科学</w:t>
            </w:r>
          </w:p>
          <w:p w:rsidR="00433341" w:rsidRPr="00E10F38" w:rsidRDefault="00433341" w:rsidP="006A3B37">
            <w:pPr>
              <w:adjustRightInd w:val="0"/>
              <w:snapToGrid w:val="0"/>
              <w:spacing w:line="288" w:lineRule="auto"/>
              <w:rPr>
                <w:szCs w:val="21"/>
              </w:rPr>
            </w:pPr>
            <w:r w:rsidRPr="00E10F38">
              <w:rPr>
                <w:rFonts w:hAnsi="宋体"/>
                <w:szCs w:val="21"/>
              </w:rPr>
              <w:t>人力资源管理</w:t>
            </w:r>
          </w:p>
          <w:p w:rsidR="00433341" w:rsidRPr="00E10F38" w:rsidRDefault="00433341" w:rsidP="006A3B37">
            <w:pPr>
              <w:adjustRightInd w:val="0"/>
              <w:snapToGrid w:val="0"/>
              <w:spacing w:line="288" w:lineRule="auto"/>
              <w:rPr>
                <w:szCs w:val="21"/>
              </w:rPr>
            </w:pPr>
            <w:r w:rsidRPr="00E10F38">
              <w:rPr>
                <w:rFonts w:hAnsi="宋体"/>
                <w:szCs w:val="21"/>
              </w:rPr>
              <w:t>公共事业管理</w:t>
            </w:r>
          </w:p>
          <w:p w:rsidR="00433341" w:rsidRPr="00E10F38" w:rsidRDefault="00433341" w:rsidP="006A3B37">
            <w:pPr>
              <w:adjustRightInd w:val="0"/>
              <w:snapToGrid w:val="0"/>
              <w:spacing w:line="288" w:lineRule="auto"/>
              <w:rPr>
                <w:szCs w:val="21"/>
              </w:rPr>
            </w:pPr>
            <w:r w:rsidRPr="00E10F38">
              <w:rPr>
                <w:rFonts w:hAnsi="宋体"/>
                <w:szCs w:val="21"/>
              </w:rPr>
              <w:t>物流管理</w:t>
            </w:r>
          </w:p>
          <w:p w:rsidR="00433341" w:rsidRPr="00E10F38" w:rsidRDefault="00433341" w:rsidP="006A3B37">
            <w:pPr>
              <w:adjustRightInd w:val="0"/>
              <w:snapToGrid w:val="0"/>
              <w:spacing w:line="288" w:lineRule="auto"/>
              <w:rPr>
                <w:szCs w:val="21"/>
              </w:rPr>
            </w:pPr>
            <w:r w:rsidRPr="00E10F38">
              <w:rPr>
                <w:rFonts w:hAnsi="宋体"/>
                <w:szCs w:val="21"/>
              </w:rPr>
              <w:t>城市管理</w:t>
            </w:r>
          </w:p>
          <w:p w:rsidR="00433341" w:rsidRPr="00E10F38" w:rsidRDefault="00433341" w:rsidP="006A3B37">
            <w:pPr>
              <w:adjustRightInd w:val="0"/>
              <w:snapToGrid w:val="0"/>
              <w:spacing w:line="288" w:lineRule="auto"/>
              <w:rPr>
                <w:szCs w:val="21"/>
              </w:rPr>
            </w:pPr>
            <w:r w:rsidRPr="00E10F38">
              <w:rPr>
                <w:rFonts w:hAnsi="Arial"/>
                <w:kern w:val="0"/>
                <w:szCs w:val="21"/>
              </w:rPr>
              <w:t>物流管理（中外合作办学项目）</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社会学院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03</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历史学（师范）</w:t>
            </w:r>
          </w:p>
          <w:p w:rsidR="00433341" w:rsidRPr="00E10F38" w:rsidRDefault="00433341" w:rsidP="006A3B37">
            <w:pPr>
              <w:adjustRightInd w:val="0"/>
              <w:snapToGrid w:val="0"/>
              <w:spacing w:line="288" w:lineRule="auto"/>
              <w:rPr>
                <w:szCs w:val="21"/>
              </w:rPr>
            </w:pPr>
            <w:r w:rsidRPr="00E10F38">
              <w:rPr>
                <w:rFonts w:hAnsi="宋体"/>
                <w:szCs w:val="21"/>
              </w:rPr>
              <w:t>旅游管理</w:t>
            </w:r>
          </w:p>
          <w:p w:rsidR="00433341" w:rsidRPr="00E10F38" w:rsidRDefault="00433341" w:rsidP="006A3B37">
            <w:pPr>
              <w:adjustRightInd w:val="0"/>
              <w:snapToGrid w:val="0"/>
              <w:spacing w:line="288" w:lineRule="auto"/>
              <w:rPr>
                <w:szCs w:val="21"/>
              </w:rPr>
            </w:pPr>
            <w:r w:rsidRPr="00E10F38">
              <w:rPr>
                <w:rFonts w:hAnsi="宋体"/>
                <w:szCs w:val="21"/>
              </w:rPr>
              <w:t>档案学</w:t>
            </w:r>
          </w:p>
          <w:p w:rsidR="00433341" w:rsidRPr="00E10F38" w:rsidRDefault="00433341" w:rsidP="006A3B37">
            <w:pPr>
              <w:adjustRightInd w:val="0"/>
              <w:snapToGrid w:val="0"/>
              <w:spacing w:line="288" w:lineRule="auto"/>
              <w:rPr>
                <w:szCs w:val="21"/>
              </w:rPr>
            </w:pPr>
            <w:r w:rsidRPr="00E10F38">
              <w:rPr>
                <w:rFonts w:hAnsi="宋体"/>
                <w:szCs w:val="21"/>
              </w:rPr>
              <w:t>劳动与社会保障</w:t>
            </w:r>
          </w:p>
          <w:p w:rsidR="00433341" w:rsidRPr="00E10F38" w:rsidRDefault="00433341" w:rsidP="006A3B37">
            <w:pPr>
              <w:adjustRightInd w:val="0"/>
              <w:snapToGrid w:val="0"/>
              <w:spacing w:line="288" w:lineRule="auto"/>
              <w:rPr>
                <w:szCs w:val="21"/>
              </w:rPr>
            </w:pPr>
            <w:r w:rsidRPr="00E10F38">
              <w:rPr>
                <w:rFonts w:hAnsi="宋体"/>
                <w:szCs w:val="21"/>
              </w:rPr>
              <w:t>图书馆学</w:t>
            </w:r>
          </w:p>
          <w:p w:rsidR="00433341" w:rsidRPr="00E10F38" w:rsidRDefault="00433341" w:rsidP="006A3B37">
            <w:pPr>
              <w:adjustRightInd w:val="0"/>
              <w:snapToGrid w:val="0"/>
              <w:spacing w:line="288" w:lineRule="auto"/>
              <w:rPr>
                <w:szCs w:val="21"/>
              </w:rPr>
            </w:pPr>
            <w:r w:rsidRPr="00E10F38">
              <w:rPr>
                <w:rFonts w:hAnsi="宋体"/>
                <w:szCs w:val="21"/>
              </w:rPr>
              <w:t>社会工作</w:t>
            </w:r>
          </w:p>
          <w:p w:rsidR="00433341" w:rsidRPr="00E10F38" w:rsidRDefault="00433341" w:rsidP="006A3B37">
            <w:pPr>
              <w:adjustRightInd w:val="0"/>
              <w:snapToGrid w:val="0"/>
              <w:spacing w:line="288" w:lineRule="auto"/>
              <w:rPr>
                <w:szCs w:val="21"/>
              </w:rPr>
            </w:pPr>
            <w:r w:rsidRPr="00E10F38">
              <w:rPr>
                <w:rFonts w:hAnsi="宋体"/>
                <w:szCs w:val="21"/>
              </w:rPr>
              <w:t>信息资源管理</w:t>
            </w:r>
          </w:p>
          <w:p w:rsidR="00433341" w:rsidRPr="00E10F38" w:rsidRDefault="00433341" w:rsidP="006A3B37">
            <w:pPr>
              <w:adjustRightInd w:val="0"/>
              <w:snapToGrid w:val="0"/>
              <w:spacing w:line="288" w:lineRule="auto"/>
              <w:rPr>
                <w:szCs w:val="21"/>
              </w:rPr>
            </w:pPr>
            <w:r w:rsidRPr="00E10F38">
              <w:rPr>
                <w:rFonts w:hAnsi="宋体"/>
                <w:szCs w:val="21"/>
              </w:rPr>
              <w:t>社会学</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外国语学院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04</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英语</w:t>
            </w:r>
          </w:p>
          <w:p w:rsidR="00433341" w:rsidRPr="00E10F38" w:rsidRDefault="00433341" w:rsidP="006A3B37">
            <w:pPr>
              <w:adjustRightInd w:val="0"/>
              <w:snapToGrid w:val="0"/>
              <w:spacing w:line="288" w:lineRule="auto"/>
              <w:rPr>
                <w:szCs w:val="21"/>
              </w:rPr>
            </w:pPr>
            <w:r w:rsidRPr="00E10F38">
              <w:rPr>
                <w:rFonts w:hAnsi="宋体"/>
                <w:szCs w:val="21"/>
              </w:rPr>
              <w:t>英语（师范）</w:t>
            </w:r>
          </w:p>
          <w:p w:rsidR="00433341" w:rsidRPr="00E10F38" w:rsidRDefault="00433341" w:rsidP="006A3B37">
            <w:pPr>
              <w:adjustRightInd w:val="0"/>
              <w:snapToGrid w:val="0"/>
              <w:spacing w:line="288" w:lineRule="auto"/>
              <w:rPr>
                <w:szCs w:val="21"/>
              </w:rPr>
            </w:pPr>
            <w:r w:rsidRPr="00E10F38">
              <w:rPr>
                <w:rFonts w:hAnsi="宋体"/>
                <w:szCs w:val="21"/>
              </w:rPr>
              <w:t>翻译</w:t>
            </w:r>
          </w:p>
          <w:p w:rsidR="00433341" w:rsidRPr="00E10F38" w:rsidRDefault="00433341" w:rsidP="006A3B37">
            <w:pPr>
              <w:adjustRightInd w:val="0"/>
              <w:snapToGrid w:val="0"/>
              <w:spacing w:line="288" w:lineRule="auto"/>
              <w:rPr>
                <w:szCs w:val="21"/>
              </w:rPr>
            </w:pPr>
            <w:r w:rsidRPr="00E10F38">
              <w:rPr>
                <w:rFonts w:hAnsi="宋体"/>
                <w:szCs w:val="21"/>
              </w:rPr>
              <w:t>日语</w:t>
            </w:r>
          </w:p>
          <w:p w:rsidR="00433341" w:rsidRPr="00E10F38" w:rsidRDefault="00433341" w:rsidP="006A3B37">
            <w:pPr>
              <w:adjustRightInd w:val="0"/>
              <w:snapToGrid w:val="0"/>
              <w:spacing w:line="288" w:lineRule="auto"/>
              <w:rPr>
                <w:szCs w:val="21"/>
              </w:rPr>
            </w:pPr>
            <w:r w:rsidRPr="00E10F38">
              <w:rPr>
                <w:rFonts w:hAnsi="宋体"/>
                <w:szCs w:val="21"/>
              </w:rPr>
              <w:t>俄语</w:t>
            </w:r>
          </w:p>
          <w:p w:rsidR="00433341" w:rsidRPr="00E10F38" w:rsidRDefault="00433341" w:rsidP="006A3B37">
            <w:pPr>
              <w:adjustRightInd w:val="0"/>
              <w:snapToGrid w:val="0"/>
              <w:spacing w:line="288" w:lineRule="auto"/>
              <w:rPr>
                <w:szCs w:val="21"/>
              </w:rPr>
            </w:pPr>
            <w:r w:rsidRPr="00E10F38">
              <w:rPr>
                <w:rFonts w:hAnsi="宋体"/>
                <w:szCs w:val="21"/>
              </w:rPr>
              <w:t>法语</w:t>
            </w:r>
          </w:p>
          <w:p w:rsidR="00433341" w:rsidRPr="00E10F38" w:rsidRDefault="00433341" w:rsidP="006A3B37">
            <w:pPr>
              <w:adjustRightInd w:val="0"/>
              <w:snapToGrid w:val="0"/>
              <w:spacing w:line="288" w:lineRule="auto"/>
              <w:rPr>
                <w:szCs w:val="21"/>
              </w:rPr>
            </w:pPr>
            <w:r w:rsidRPr="00E10F38">
              <w:rPr>
                <w:rFonts w:hAnsi="宋体"/>
                <w:szCs w:val="21"/>
              </w:rPr>
              <w:t>朝鲜语</w:t>
            </w:r>
          </w:p>
          <w:p w:rsidR="00433341" w:rsidRPr="00E10F38" w:rsidRDefault="00433341" w:rsidP="006A3B37">
            <w:pPr>
              <w:adjustRightInd w:val="0"/>
              <w:snapToGrid w:val="0"/>
              <w:spacing w:line="288" w:lineRule="auto"/>
              <w:rPr>
                <w:szCs w:val="21"/>
              </w:rPr>
            </w:pPr>
            <w:r w:rsidRPr="00E10F38">
              <w:rPr>
                <w:rFonts w:hAnsi="宋体"/>
                <w:szCs w:val="21"/>
              </w:rPr>
              <w:t>德语</w:t>
            </w:r>
          </w:p>
          <w:p w:rsidR="00433341" w:rsidRPr="00E10F38" w:rsidRDefault="00433341" w:rsidP="006A3B37">
            <w:pPr>
              <w:adjustRightInd w:val="0"/>
              <w:snapToGrid w:val="0"/>
              <w:spacing w:line="288" w:lineRule="auto"/>
              <w:rPr>
                <w:szCs w:val="21"/>
              </w:rPr>
            </w:pPr>
            <w:r w:rsidRPr="00E10F38">
              <w:rPr>
                <w:rFonts w:hAnsi="宋体"/>
                <w:szCs w:val="21"/>
              </w:rPr>
              <w:t>西班牙语</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lastRenderedPageBreak/>
              <w:t>艺术学院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05</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美术学</w:t>
            </w:r>
          </w:p>
          <w:p w:rsidR="00433341" w:rsidRPr="00E10F38" w:rsidRDefault="00433341" w:rsidP="006A3B37">
            <w:pPr>
              <w:adjustRightInd w:val="0"/>
              <w:snapToGrid w:val="0"/>
              <w:spacing w:line="288" w:lineRule="auto"/>
              <w:rPr>
                <w:szCs w:val="21"/>
              </w:rPr>
            </w:pPr>
            <w:r w:rsidRPr="00E10F38">
              <w:rPr>
                <w:rFonts w:hAnsi="宋体"/>
                <w:szCs w:val="21"/>
              </w:rPr>
              <w:t>产品设计</w:t>
            </w:r>
          </w:p>
          <w:p w:rsidR="00433341" w:rsidRPr="00E10F38" w:rsidRDefault="00433341" w:rsidP="006A3B37">
            <w:pPr>
              <w:adjustRightInd w:val="0"/>
              <w:snapToGrid w:val="0"/>
              <w:spacing w:line="288" w:lineRule="auto"/>
              <w:rPr>
                <w:szCs w:val="21"/>
              </w:rPr>
            </w:pPr>
            <w:r w:rsidRPr="00E10F38">
              <w:rPr>
                <w:rFonts w:hAnsi="宋体"/>
                <w:szCs w:val="21"/>
              </w:rPr>
              <w:t>艺术设计学</w:t>
            </w:r>
          </w:p>
          <w:p w:rsidR="00433341" w:rsidRPr="00E10F38" w:rsidRDefault="00433341" w:rsidP="006A3B37">
            <w:pPr>
              <w:adjustRightInd w:val="0"/>
              <w:snapToGrid w:val="0"/>
              <w:spacing w:line="288" w:lineRule="auto"/>
              <w:rPr>
                <w:szCs w:val="21"/>
              </w:rPr>
            </w:pPr>
            <w:r w:rsidRPr="00E10F38">
              <w:rPr>
                <w:rFonts w:hAnsi="宋体"/>
                <w:szCs w:val="21"/>
              </w:rPr>
              <w:t>视觉传达设计</w:t>
            </w:r>
          </w:p>
          <w:p w:rsidR="00433341" w:rsidRPr="00E10F38" w:rsidRDefault="00433341" w:rsidP="006A3B37">
            <w:pPr>
              <w:adjustRightInd w:val="0"/>
              <w:snapToGrid w:val="0"/>
              <w:spacing w:line="288" w:lineRule="auto"/>
              <w:rPr>
                <w:szCs w:val="21"/>
              </w:rPr>
            </w:pPr>
            <w:r w:rsidRPr="00E10F38">
              <w:rPr>
                <w:rFonts w:hAnsi="宋体"/>
                <w:szCs w:val="21"/>
              </w:rPr>
              <w:t>环境设计</w:t>
            </w:r>
          </w:p>
          <w:p w:rsidR="00433341" w:rsidRPr="00E10F38" w:rsidRDefault="00433341" w:rsidP="006A3B37">
            <w:pPr>
              <w:adjustRightInd w:val="0"/>
              <w:snapToGrid w:val="0"/>
              <w:spacing w:line="288" w:lineRule="auto"/>
              <w:rPr>
                <w:szCs w:val="21"/>
              </w:rPr>
            </w:pPr>
            <w:r w:rsidRPr="00E10F38">
              <w:rPr>
                <w:rFonts w:hAnsi="宋体"/>
                <w:szCs w:val="21"/>
              </w:rPr>
              <w:t>服装与服饰设计</w:t>
            </w:r>
          </w:p>
          <w:p w:rsidR="00433341" w:rsidRPr="00E10F38" w:rsidRDefault="00433341" w:rsidP="006A3B37">
            <w:pPr>
              <w:adjustRightInd w:val="0"/>
              <w:snapToGrid w:val="0"/>
              <w:spacing w:line="288" w:lineRule="auto"/>
              <w:rPr>
                <w:szCs w:val="21"/>
              </w:rPr>
            </w:pPr>
            <w:r w:rsidRPr="00E10F38">
              <w:rPr>
                <w:rFonts w:hAnsi="宋体"/>
                <w:szCs w:val="21"/>
              </w:rPr>
              <w:t>数字媒体艺术</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体育学院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06</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体育教育</w:t>
            </w:r>
          </w:p>
          <w:p w:rsidR="00433341" w:rsidRPr="00E10F38" w:rsidRDefault="00433341" w:rsidP="006A3B37">
            <w:pPr>
              <w:adjustRightInd w:val="0"/>
              <w:snapToGrid w:val="0"/>
              <w:spacing w:line="288" w:lineRule="auto"/>
              <w:rPr>
                <w:szCs w:val="21"/>
              </w:rPr>
            </w:pPr>
            <w:r w:rsidRPr="00E10F38">
              <w:rPr>
                <w:rFonts w:hAnsi="宋体"/>
                <w:szCs w:val="21"/>
              </w:rPr>
              <w:t>运动人体科学</w:t>
            </w:r>
          </w:p>
          <w:p w:rsidR="00433341" w:rsidRPr="00E10F38" w:rsidRDefault="00433341" w:rsidP="006A3B37">
            <w:pPr>
              <w:adjustRightInd w:val="0"/>
              <w:snapToGrid w:val="0"/>
              <w:spacing w:line="288" w:lineRule="auto"/>
              <w:rPr>
                <w:szCs w:val="21"/>
              </w:rPr>
            </w:pPr>
            <w:r w:rsidRPr="00E10F38">
              <w:rPr>
                <w:rFonts w:hAnsi="宋体"/>
                <w:szCs w:val="21"/>
              </w:rPr>
              <w:t>武术与民族传统体育</w:t>
            </w:r>
          </w:p>
          <w:p w:rsidR="00433341" w:rsidRPr="00E10F38" w:rsidRDefault="00433341" w:rsidP="006A3B37">
            <w:pPr>
              <w:adjustRightInd w:val="0"/>
              <w:snapToGrid w:val="0"/>
              <w:spacing w:line="288" w:lineRule="auto"/>
              <w:rPr>
                <w:szCs w:val="21"/>
              </w:rPr>
            </w:pPr>
            <w:r w:rsidRPr="00E10F38">
              <w:rPr>
                <w:rFonts w:hAnsi="宋体"/>
                <w:szCs w:val="21"/>
              </w:rPr>
              <w:t>运动训练</w:t>
            </w:r>
          </w:p>
          <w:p w:rsidR="00433341" w:rsidRPr="00E10F38" w:rsidRDefault="00433341" w:rsidP="006A3B37">
            <w:pPr>
              <w:adjustRightInd w:val="0"/>
              <w:snapToGrid w:val="0"/>
              <w:spacing w:line="288" w:lineRule="auto"/>
              <w:rPr>
                <w:szCs w:val="21"/>
              </w:rPr>
            </w:pPr>
            <w:r w:rsidRPr="00E10F38">
              <w:rPr>
                <w:rFonts w:hAnsi="宋体"/>
                <w:szCs w:val="21"/>
              </w:rPr>
              <w:t>运动康复</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数学科学学院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07</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数学与应用数学（基地）</w:t>
            </w:r>
          </w:p>
          <w:p w:rsidR="00433341" w:rsidRPr="00E10F38" w:rsidRDefault="00433341" w:rsidP="006A3B37">
            <w:pPr>
              <w:adjustRightInd w:val="0"/>
              <w:snapToGrid w:val="0"/>
              <w:spacing w:line="288" w:lineRule="auto"/>
              <w:rPr>
                <w:szCs w:val="21"/>
              </w:rPr>
            </w:pPr>
            <w:r w:rsidRPr="00E10F38">
              <w:rPr>
                <w:rFonts w:hAnsi="宋体"/>
                <w:szCs w:val="21"/>
              </w:rPr>
              <w:t>数学与应用数学（师范）</w:t>
            </w:r>
          </w:p>
          <w:p w:rsidR="00433341" w:rsidRPr="00E10F38" w:rsidRDefault="00433341" w:rsidP="006A3B37">
            <w:pPr>
              <w:adjustRightInd w:val="0"/>
              <w:snapToGrid w:val="0"/>
              <w:spacing w:line="288" w:lineRule="auto"/>
              <w:rPr>
                <w:szCs w:val="21"/>
              </w:rPr>
            </w:pPr>
            <w:r w:rsidRPr="00E10F38">
              <w:rPr>
                <w:rFonts w:hAnsi="宋体"/>
                <w:szCs w:val="21"/>
              </w:rPr>
              <w:t>信息与计算科学</w:t>
            </w:r>
          </w:p>
          <w:p w:rsidR="00433341" w:rsidRPr="00E10F38" w:rsidRDefault="00433341" w:rsidP="006A3B37">
            <w:pPr>
              <w:adjustRightInd w:val="0"/>
              <w:snapToGrid w:val="0"/>
              <w:spacing w:line="288" w:lineRule="auto"/>
              <w:rPr>
                <w:szCs w:val="21"/>
              </w:rPr>
            </w:pPr>
            <w:r w:rsidRPr="00E10F38">
              <w:rPr>
                <w:rFonts w:hAnsi="宋体"/>
                <w:szCs w:val="21"/>
              </w:rPr>
              <w:t>统计学</w:t>
            </w:r>
          </w:p>
          <w:p w:rsidR="00433341" w:rsidRPr="00E10F38" w:rsidRDefault="00433341" w:rsidP="006A3B37">
            <w:pPr>
              <w:adjustRightInd w:val="0"/>
              <w:snapToGrid w:val="0"/>
              <w:spacing w:line="288" w:lineRule="auto"/>
              <w:rPr>
                <w:szCs w:val="21"/>
              </w:rPr>
            </w:pPr>
            <w:r w:rsidRPr="00E10F38">
              <w:rPr>
                <w:rFonts w:hAnsi="宋体"/>
                <w:szCs w:val="21"/>
              </w:rPr>
              <w:t>金融数学</w:t>
            </w:r>
          </w:p>
          <w:p w:rsidR="00433341" w:rsidRPr="00E10F38" w:rsidRDefault="00433341" w:rsidP="006A3B37">
            <w:pPr>
              <w:adjustRightInd w:val="0"/>
              <w:snapToGrid w:val="0"/>
              <w:spacing w:line="288" w:lineRule="auto"/>
              <w:rPr>
                <w:szCs w:val="21"/>
              </w:rPr>
            </w:pPr>
            <w:r w:rsidRPr="00E10F38">
              <w:rPr>
                <w:rFonts w:hAnsi="宋体"/>
                <w:szCs w:val="21"/>
              </w:rPr>
              <w:t>应用统计学</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物理与光电</w:t>
            </w:r>
            <w:r w:rsidRPr="00E10F38">
              <w:rPr>
                <w:rFonts w:asciiTheme="minorEastAsia" w:hAnsiTheme="minorEastAsia"/>
                <w:szCs w:val="21"/>
              </w:rPr>
              <w:t>·</w:t>
            </w:r>
            <w:r w:rsidRPr="00E10F38">
              <w:rPr>
                <w:rFonts w:hAnsi="宋体"/>
                <w:szCs w:val="21"/>
              </w:rPr>
              <w:t>能源学部</w:t>
            </w:r>
          </w:p>
        </w:tc>
        <w:tc>
          <w:tcPr>
            <w:tcW w:w="1206" w:type="pct"/>
            <w:vAlign w:val="center"/>
          </w:tcPr>
          <w:p w:rsidR="00433341" w:rsidRPr="00E10F38" w:rsidRDefault="00433341" w:rsidP="006A3B37">
            <w:pPr>
              <w:adjustRightInd w:val="0"/>
              <w:snapToGrid w:val="0"/>
              <w:jc w:val="center"/>
              <w:rPr>
                <w:szCs w:val="21"/>
              </w:rPr>
            </w:pPr>
            <w:r w:rsidRPr="00E10F38">
              <w:rPr>
                <w:szCs w:val="21"/>
              </w:rPr>
              <w:t>08</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物理学</w:t>
            </w:r>
          </w:p>
          <w:p w:rsidR="00433341" w:rsidRPr="00E10F38" w:rsidRDefault="00433341" w:rsidP="006A3B37">
            <w:pPr>
              <w:adjustRightInd w:val="0"/>
              <w:snapToGrid w:val="0"/>
              <w:spacing w:line="288" w:lineRule="auto"/>
              <w:rPr>
                <w:szCs w:val="21"/>
              </w:rPr>
            </w:pPr>
            <w:r w:rsidRPr="00E10F38">
              <w:rPr>
                <w:rFonts w:hAnsi="宋体"/>
                <w:szCs w:val="21"/>
              </w:rPr>
              <w:t>物理学（师范）</w:t>
            </w:r>
          </w:p>
          <w:p w:rsidR="00433341" w:rsidRPr="00E10F38" w:rsidRDefault="00433341" w:rsidP="006A3B37">
            <w:pPr>
              <w:adjustRightInd w:val="0"/>
              <w:snapToGrid w:val="0"/>
              <w:spacing w:line="288" w:lineRule="auto"/>
              <w:rPr>
                <w:szCs w:val="21"/>
              </w:rPr>
            </w:pPr>
            <w:r w:rsidRPr="00E10F38">
              <w:rPr>
                <w:rFonts w:hAnsi="宋体"/>
                <w:szCs w:val="21"/>
              </w:rPr>
              <w:t>电子信息科学与技术</w:t>
            </w:r>
          </w:p>
          <w:p w:rsidR="00433341" w:rsidRPr="00E10F38" w:rsidRDefault="00433341" w:rsidP="006A3B37">
            <w:pPr>
              <w:adjustRightInd w:val="0"/>
              <w:snapToGrid w:val="0"/>
              <w:spacing w:line="288" w:lineRule="auto"/>
              <w:rPr>
                <w:szCs w:val="21"/>
              </w:rPr>
            </w:pPr>
            <w:r w:rsidRPr="00E10F38">
              <w:rPr>
                <w:rFonts w:hAnsi="宋体"/>
                <w:szCs w:val="21"/>
              </w:rPr>
              <w:t>能源与动力工程</w:t>
            </w:r>
          </w:p>
          <w:p w:rsidR="00433341" w:rsidRPr="00E10F38" w:rsidRDefault="00433341" w:rsidP="006A3B37">
            <w:pPr>
              <w:adjustRightInd w:val="0"/>
              <w:snapToGrid w:val="0"/>
              <w:spacing w:line="288" w:lineRule="auto"/>
              <w:rPr>
                <w:szCs w:val="21"/>
              </w:rPr>
            </w:pPr>
            <w:r w:rsidRPr="00E10F38">
              <w:rPr>
                <w:rFonts w:hAnsi="宋体"/>
                <w:szCs w:val="21"/>
              </w:rPr>
              <w:t>光电信息科学与工程</w:t>
            </w:r>
          </w:p>
          <w:p w:rsidR="00433341" w:rsidRPr="00E10F38" w:rsidRDefault="00433341" w:rsidP="006A3B37">
            <w:pPr>
              <w:adjustRightInd w:val="0"/>
              <w:snapToGrid w:val="0"/>
              <w:spacing w:line="288" w:lineRule="auto"/>
              <w:rPr>
                <w:szCs w:val="21"/>
              </w:rPr>
            </w:pPr>
            <w:r w:rsidRPr="00E10F38">
              <w:rPr>
                <w:rFonts w:hAnsi="宋体"/>
                <w:szCs w:val="21"/>
              </w:rPr>
              <w:t>测控技术与仪器</w:t>
            </w:r>
          </w:p>
          <w:p w:rsidR="00433341" w:rsidRPr="00E10F38" w:rsidRDefault="00433341" w:rsidP="006A3B37">
            <w:pPr>
              <w:adjustRightInd w:val="0"/>
              <w:snapToGrid w:val="0"/>
              <w:spacing w:line="288" w:lineRule="auto"/>
              <w:rPr>
                <w:szCs w:val="21"/>
              </w:rPr>
            </w:pPr>
            <w:r w:rsidRPr="00E10F38">
              <w:rPr>
                <w:rFonts w:hAnsi="宋体"/>
                <w:szCs w:val="21"/>
              </w:rPr>
              <w:t>新能源材料与器件</w:t>
            </w:r>
          </w:p>
          <w:p w:rsidR="00433341" w:rsidRPr="00E10F38" w:rsidRDefault="00433341" w:rsidP="006A3B37">
            <w:pPr>
              <w:adjustRightInd w:val="0"/>
              <w:snapToGrid w:val="0"/>
              <w:spacing w:line="288" w:lineRule="auto"/>
              <w:rPr>
                <w:szCs w:val="21"/>
              </w:rPr>
            </w:pPr>
            <w:r w:rsidRPr="00E10F38">
              <w:rPr>
                <w:rFonts w:hAnsi="宋体"/>
                <w:szCs w:val="21"/>
              </w:rPr>
              <w:t>新能源材料与器件（中外合作办学项目）</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材料与化学化工学部</w:t>
            </w:r>
          </w:p>
        </w:tc>
        <w:tc>
          <w:tcPr>
            <w:tcW w:w="1206" w:type="pct"/>
            <w:vAlign w:val="center"/>
          </w:tcPr>
          <w:p w:rsidR="00433341" w:rsidRPr="00E10F38" w:rsidRDefault="00433341" w:rsidP="006A3B37">
            <w:pPr>
              <w:adjustRightInd w:val="0"/>
              <w:snapToGrid w:val="0"/>
              <w:jc w:val="center"/>
              <w:rPr>
                <w:szCs w:val="21"/>
              </w:rPr>
            </w:pPr>
            <w:r w:rsidRPr="00E10F38">
              <w:rPr>
                <w:szCs w:val="21"/>
              </w:rPr>
              <w:t>09</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无机非金属材料工程</w:t>
            </w:r>
          </w:p>
          <w:p w:rsidR="00433341" w:rsidRPr="00E10F38" w:rsidRDefault="00433341" w:rsidP="006A3B37">
            <w:pPr>
              <w:adjustRightInd w:val="0"/>
              <w:snapToGrid w:val="0"/>
              <w:spacing w:line="288" w:lineRule="auto"/>
              <w:rPr>
                <w:szCs w:val="21"/>
              </w:rPr>
            </w:pPr>
            <w:r w:rsidRPr="00E10F38">
              <w:rPr>
                <w:rFonts w:hAnsi="宋体"/>
                <w:szCs w:val="21"/>
              </w:rPr>
              <w:t>高分子材料与工程</w:t>
            </w:r>
          </w:p>
          <w:p w:rsidR="00433341" w:rsidRPr="00E10F38" w:rsidRDefault="00433341" w:rsidP="006A3B37">
            <w:pPr>
              <w:adjustRightInd w:val="0"/>
              <w:snapToGrid w:val="0"/>
              <w:spacing w:line="288" w:lineRule="auto"/>
              <w:rPr>
                <w:szCs w:val="21"/>
              </w:rPr>
            </w:pPr>
            <w:r w:rsidRPr="00E10F38">
              <w:rPr>
                <w:rFonts w:hAnsi="宋体"/>
                <w:szCs w:val="21"/>
              </w:rPr>
              <w:t>材料科学与工程</w:t>
            </w:r>
          </w:p>
          <w:p w:rsidR="00433341" w:rsidRPr="00E10F38" w:rsidRDefault="00433341" w:rsidP="006A3B37">
            <w:pPr>
              <w:adjustRightInd w:val="0"/>
              <w:snapToGrid w:val="0"/>
              <w:spacing w:line="288" w:lineRule="auto"/>
              <w:rPr>
                <w:szCs w:val="21"/>
              </w:rPr>
            </w:pPr>
            <w:r w:rsidRPr="00E10F38">
              <w:rPr>
                <w:rFonts w:hAnsi="宋体"/>
                <w:szCs w:val="21"/>
              </w:rPr>
              <w:t>环境工程</w:t>
            </w:r>
          </w:p>
          <w:p w:rsidR="00433341" w:rsidRPr="00E10F38" w:rsidRDefault="00433341" w:rsidP="006A3B37">
            <w:pPr>
              <w:adjustRightInd w:val="0"/>
              <w:snapToGrid w:val="0"/>
              <w:spacing w:line="288" w:lineRule="auto"/>
              <w:rPr>
                <w:szCs w:val="21"/>
              </w:rPr>
            </w:pPr>
            <w:r w:rsidRPr="00E10F38">
              <w:rPr>
                <w:rFonts w:hAnsi="宋体"/>
                <w:szCs w:val="21"/>
              </w:rPr>
              <w:t>化学工程与工艺</w:t>
            </w:r>
          </w:p>
          <w:p w:rsidR="00433341" w:rsidRPr="00E10F38" w:rsidRDefault="00433341" w:rsidP="006A3B37">
            <w:pPr>
              <w:adjustRightInd w:val="0"/>
              <w:snapToGrid w:val="0"/>
              <w:spacing w:line="288" w:lineRule="auto"/>
              <w:rPr>
                <w:szCs w:val="21"/>
              </w:rPr>
            </w:pPr>
            <w:r w:rsidRPr="00E10F38">
              <w:rPr>
                <w:rFonts w:hAnsi="宋体"/>
                <w:szCs w:val="21"/>
              </w:rPr>
              <w:t>材料化学</w:t>
            </w:r>
          </w:p>
          <w:p w:rsidR="00433341" w:rsidRPr="00E10F38" w:rsidRDefault="00433341" w:rsidP="006A3B37">
            <w:pPr>
              <w:adjustRightInd w:val="0"/>
              <w:snapToGrid w:val="0"/>
              <w:spacing w:line="288" w:lineRule="auto"/>
              <w:rPr>
                <w:szCs w:val="21"/>
              </w:rPr>
            </w:pPr>
            <w:r w:rsidRPr="00E10F38">
              <w:rPr>
                <w:rFonts w:hAnsi="宋体"/>
                <w:szCs w:val="21"/>
              </w:rPr>
              <w:t>化学</w:t>
            </w:r>
          </w:p>
          <w:p w:rsidR="00433341" w:rsidRPr="00E10F38" w:rsidRDefault="00433341" w:rsidP="006A3B37">
            <w:pPr>
              <w:adjustRightInd w:val="0"/>
              <w:snapToGrid w:val="0"/>
              <w:spacing w:line="288" w:lineRule="auto"/>
              <w:rPr>
                <w:szCs w:val="21"/>
              </w:rPr>
            </w:pPr>
            <w:r w:rsidRPr="00E10F38">
              <w:rPr>
                <w:rFonts w:hAnsi="宋体"/>
                <w:szCs w:val="21"/>
              </w:rPr>
              <w:t>应用化学</w:t>
            </w:r>
          </w:p>
          <w:p w:rsidR="00433341" w:rsidRPr="00E10F38" w:rsidRDefault="00433341" w:rsidP="006A3B37">
            <w:pPr>
              <w:adjustRightInd w:val="0"/>
              <w:snapToGrid w:val="0"/>
              <w:spacing w:line="288" w:lineRule="auto"/>
              <w:rPr>
                <w:szCs w:val="21"/>
              </w:rPr>
            </w:pPr>
            <w:r w:rsidRPr="00E10F38">
              <w:rPr>
                <w:rFonts w:hAnsi="宋体"/>
                <w:szCs w:val="21"/>
              </w:rPr>
              <w:t>功能材料</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rFonts w:hAnsi="宋体"/>
                <w:szCs w:val="21"/>
              </w:rPr>
            </w:pPr>
            <w:r w:rsidRPr="00E10F38">
              <w:rPr>
                <w:rFonts w:hAnsi="宋体"/>
                <w:szCs w:val="21"/>
              </w:rPr>
              <w:lastRenderedPageBreak/>
              <w:t>东吴商学院</w:t>
            </w:r>
          </w:p>
          <w:p w:rsidR="00433341" w:rsidRPr="00E10F38" w:rsidRDefault="00433341" w:rsidP="006A3B37">
            <w:pPr>
              <w:adjustRightInd w:val="0"/>
              <w:snapToGrid w:val="0"/>
              <w:jc w:val="center"/>
              <w:rPr>
                <w:szCs w:val="21"/>
              </w:rPr>
            </w:pPr>
            <w:r w:rsidRPr="00E10F38">
              <w:rPr>
                <w:rFonts w:hAnsi="宋体"/>
                <w:szCs w:val="21"/>
              </w:rPr>
              <w:t>（财经学院）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10</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经济学</w:t>
            </w:r>
          </w:p>
          <w:p w:rsidR="00433341" w:rsidRPr="00E10F38" w:rsidRDefault="00433341" w:rsidP="006A3B37">
            <w:pPr>
              <w:adjustRightInd w:val="0"/>
              <w:snapToGrid w:val="0"/>
              <w:spacing w:line="288" w:lineRule="auto"/>
              <w:rPr>
                <w:szCs w:val="21"/>
              </w:rPr>
            </w:pPr>
            <w:r w:rsidRPr="00E10F38">
              <w:rPr>
                <w:rFonts w:hAnsi="宋体"/>
                <w:szCs w:val="21"/>
              </w:rPr>
              <w:t>国际经济与贸易</w:t>
            </w:r>
          </w:p>
          <w:p w:rsidR="00433341" w:rsidRPr="00E10F38" w:rsidRDefault="00433341" w:rsidP="006A3B37">
            <w:pPr>
              <w:adjustRightInd w:val="0"/>
              <w:snapToGrid w:val="0"/>
              <w:spacing w:line="288" w:lineRule="auto"/>
              <w:rPr>
                <w:szCs w:val="21"/>
              </w:rPr>
            </w:pPr>
            <w:r w:rsidRPr="00E10F38">
              <w:rPr>
                <w:rFonts w:hAnsi="宋体"/>
                <w:szCs w:val="21"/>
              </w:rPr>
              <w:t>财政学</w:t>
            </w:r>
          </w:p>
          <w:p w:rsidR="00433341" w:rsidRPr="00E10F38" w:rsidRDefault="00433341" w:rsidP="006A3B37">
            <w:pPr>
              <w:adjustRightInd w:val="0"/>
              <w:snapToGrid w:val="0"/>
              <w:spacing w:line="288" w:lineRule="auto"/>
              <w:rPr>
                <w:szCs w:val="21"/>
              </w:rPr>
            </w:pPr>
            <w:r w:rsidRPr="00E10F38">
              <w:rPr>
                <w:rFonts w:hAnsi="宋体"/>
                <w:szCs w:val="21"/>
              </w:rPr>
              <w:t>金融学</w:t>
            </w:r>
          </w:p>
          <w:p w:rsidR="00433341" w:rsidRPr="00E10F38" w:rsidRDefault="00433341" w:rsidP="006A3B37">
            <w:pPr>
              <w:adjustRightInd w:val="0"/>
              <w:snapToGrid w:val="0"/>
              <w:spacing w:line="288" w:lineRule="auto"/>
              <w:rPr>
                <w:szCs w:val="21"/>
              </w:rPr>
            </w:pPr>
            <w:r w:rsidRPr="00E10F38">
              <w:rPr>
                <w:rFonts w:hAnsi="宋体"/>
                <w:szCs w:val="21"/>
              </w:rPr>
              <w:t>工商管理</w:t>
            </w:r>
          </w:p>
          <w:p w:rsidR="00433341" w:rsidRPr="00E10F38" w:rsidRDefault="00433341" w:rsidP="006A3B37">
            <w:pPr>
              <w:adjustRightInd w:val="0"/>
              <w:snapToGrid w:val="0"/>
              <w:spacing w:line="288" w:lineRule="auto"/>
              <w:rPr>
                <w:szCs w:val="21"/>
              </w:rPr>
            </w:pPr>
            <w:r w:rsidRPr="00E10F38">
              <w:rPr>
                <w:rFonts w:hAnsi="宋体"/>
                <w:szCs w:val="21"/>
              </w:rPr>
              <w:t>会计学</w:t>
            </w:r>
          </w:p>
          <w:p w:rsidR="00433341" w:rsidRPr="00E10F38" w:rsidRDefault="00433341" w:rsidP="006A3B37">
            <w:pPr>
              <w:adjustRightInd w:val="0"/>
              <w:snapToGrid w:val="0"/>
              <w:spacing w:line="288" w:lineRule="auto"/>
              <w:rPr>
                <w:szCs w:val="21"/>
              </w:rPr>
            </w:pPr>
            <w:r w:rsidRPr="00E10F38">
              <w:rPr>
                <w:rFonts w:hAnsi="宋体"/>
                <w:szCs w:val="21"/>
              </w:rPr>
              <w:t>市场营销</w:t>
            </w:r>
          </w:p>
          <w:p w:rsidR="00433341" w:rsidRPr="00E10F38" w:rsidRDefault="00433341" w:rsidP="006A3B37">
            <w:pPr>
              <w:adjustRightInd w:val="0"/>
              <w:snapToGrid w:val="0"/>
              <w:spacing w:line="288" w:lineRule="auto"/>
              <w:rPr>
                <w:szCs w:val="21"/>
              </w:rPr>
            </w:pPr>
            <w:r w:rsidRPr="00E10F38">
              <w:rPr>
                <w:rFonts w:hAnsi="宋体"/>
                <w:szCs w:val="21"/>
              </w:rPr>
              <w:t>电子商务</w:t>
            </w:r>
          </w:p>
          <w:p w:rsidR="00433341" w:rsidRPr="00E10F38" w:rsidRDefault="00433341" w:rsidP="006A3B37">
            <w:pPr>
              <w:adjustRightInd w:val="0"/>
              <w:snapToGrid w:val="0"/>
              <w:spacing w:line="288" w:lineRule="auto"/>
              <w:rPr>
                <w:szCs w:val="21"/>
              </w:rPr>
            </w:pPr>
            <w:r w:rsidRPr="00E10F38">
              <w:rPr>
                <w:rFonts w:hAnsi="宋体"/>
                <w:szCs w:val="21"/>
              </w:rPr>
              <w:t>财务管理</w:t>
            </w:r>
          </w:p>
          <w:p w:rsidR="00433341" w:rsidRPr="00E10F38" w:rsidRDefault="00433341" w:rsidP="006A3B37">
            <w:pPr>
              <w:adjustRightInd w:val="0"/>
              <w:snapToGrid w:val="0"/>
              <w:spacing w:line="288" w:lineRule="auto"/>
              <w:rPr>
                <w:szCs w:val="21"/>
              </w:rPr>
            </w:pPr>
            <w:r w:rsidRPr="00E10F38">
              <w:rPr>
                <w:rFonts w:hAnsi="宋体"/>
                <w:szCs w:val="21"/>
              </w:rPr>
              <w:t>经济统计学</w:t>
            </w:r>
          </w:p>
          <w:p w:rsidR="00433341" w:rsidRPr="00E10F38" w:rsidRDefault="00433341" w:rsidP="006A3B37">
            <w:pPr>
              <w:adjustRightInd w:val="0"/>
              <w:snapToGrid w:val="0"/>
              <w:spacing w:line="288" w:lineRule="auto"/>
              <w:rPr>
                <w:szCs w:val="21"/>
              </w:rPr>
            </w:pPr>
            <w:r w:rsidRPr="00E10F38">
              <w:rPr>
                <w:rFonts w:hAnsi="宋体"/>
                <w:szCs w:val="21"/>
              </w:rPr>
              <w:t>金融学（中外合作办学项目）</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王健法学院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11</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法学</w:t>
            </w:r>
          </w:p>
          <w:p w:rsidR="00433341" w:rsidRPr="00E10F38" w:rsidRDefault="00433341" w:rsidP="006A3B37">
            <w:pPr>
              <w:adjustRightInd w:val="0"/>
              <w:snapToGrid w:val="0"/>
              <w:spacing w:line="288" w:lineRule="auto"/>
              <w:rPr>
                <w:szCs w:val="21"/>
              </w:rPr>
            </w:pPr>
            <w:r w:rsidRPr="00E10F38">
              <w:rPr>
                <w:rFonts w:hAnsi="宋体"/>
                <w:szCs w:val="21"/>
              </w:rPr>
              <w:t>知识产权</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沙钢钢铁学院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13</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冶金工程</w:t>
            </w:r>
          </w:p>
          <w:p w:rsidR="00433341" w:rsidRPr="00E10F38" w:rsidRDefault="00433341" w:rsidP="006A3B37">
            <w:pPr>
              <w:adjustRightInd w:val="0"/>
              <w:snapToGrid w:val="0"/>
              <w:spacing w:line="288" w:lineRule="auto"/>
              <w:rPr>
                <w:szCs w:val="21"/>
              </w:rPr>
            </w:pPr>
            <w:r w:rsidRPr="00E10F38">
              <w:rPr>
                <w:rFonts w:hAnsi="宋体"/>
                <w:szCs w:val="21"/>
              </w:rPr>
              <w:t>金属材料工程</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纳米科学技术学院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14</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纳米材料与技术</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纺织与服装工程学院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15</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轻化工程</w:t>
            </w:r>
          </w:p>
          <w:p w:rsidR="00433341" w:rsidRPr="00E10F38" w:rsidRDefault="00433341" w:rsidP="006A3B37">
            <w:pPr>
              <w:adjustRightInd w:val="0"/>
              <w:snapToGrid w:val="0"/>
              <w:spacing w:line="288" w:lineRule="auto"/>
              <w:rPr>
                <w:szCs w:val="21"/>
              </w:rPr>
            </w:pPr>
            <w:r w:rsidRPr="00E10F38">
              <w:rPr>
                <w:rFonts w:hAnsi="宋体"/>
                <w:szCs w:val="21"/>
              </w:rPr>
              <w:t>纺织工程</w:t>
            </w:r>
          </w:p>
          <w:p w:rsidR="00433341" w:rsidRPr="00E10F38" w:rsidRDefault="00433341" w:rsidP="006A3B37">
            <w:pPr>
              <w:adjustRightInd w:val="0"/>
              <w:snapToGrid w:val="0"/>
              <w:spacing w:line="288" w:lineRule="auto"/>
              <w:rPr>
                <w:szCs w:val="21"/>
              </w:rPr>
            </w:pPr>
            <w:r w:rsidRPr="00E10F38">
              <w:rPr>
                <w:rFonts w:hAnsi="宋体"/>
                <w:szCs w:val="21"/>
              </w:rPr>
              <w:t>服装设计与工程</w:t>
            </w:r>
          </w:p>
          <w:p w:rsidR="00433341" w:rsidRPr="00E10F38" w:rsidRDefault="00433341" w:rsidP="006A3B37">
            <w:pPr>
              <w:adjustRightInd w:val="0"/>
              <w:snapToGrid w:val="0"/>
              <w:spacing w:line="288" w:lineRule="auto"/>
              <w:rPr>
                <w:szCs w:val="21"/>
              </w:rPr>
            </w:pPr>
            <w:r w:rsidRPr="00E10F38">
              <w:rPr>
                <w:rFonts w:hAnsi="宋体"/>
                <w:szCs w:val="21"/>
              </w:rPr>
              <w:t>非织造材料与工程</w:t>
            </w:r>
          </w:p>
          <w:p w:rsidR="00433341" w:rsidRPr="00E10F38" w:rsidRDefault="00433341" w:rsidP="006A3B37">
            <w:pPr>
              <w:adjustRightInd w:val="0"/>
              <w:snapToGrid w:val="0"/>
              <w:spacing w:line="288" w:lineRule="auto"/>
              <w:rPr>
                <w:szCs w:val="21"/>
              </w:rPr>
            </w:pPr>
            <w:r w:rsidRPr="00E10F38">
              <w:rPr>
                <w:rFonts w:hAnsi="宋体"/>
                <w:szCs w:val="21"/>
              </w:rPr>
              <w:t>纺织工程（中外合作办学项目）</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教育学院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18</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教育学（师范）</w:t>
            </w:r>
          </w:p>
          <w:p w:rsidR="00433341" w:rsidRPr="00E10F38" w:rsidRDefault="00433341" w:rsidP="006A3B37">
            <w:pPr>
              <w:adjustRightInd w:val="0"/>
              <w:snapToGrid w:val="0"/>
              <w:spacing w:line="288" w:lineRule="auto"/>
              <w:rPr>
                <w:szCs w:val="21"/>
              </w:rPr>
            </w:pPr>
            <w:r w:rsidRPr="00E10F38">
              <w:rPr>
                <w:rFonts w:hAnsi="宋体"/>
                <w:szCs w:val="21"/>
              </w:rPr>
              <w:t>应用心理学</w:t>
            </w:r>
          </w:p>
          <w:p w:rsidR="00433341" w:rsidRPr="00E10F38" w:rsidRDefault="00433341" w:rsidP="006A3B37">
            <w:pPr>
              <w:adjustRightInd w:val="0"/>
              <w:snapToGrid w:val="0"/>
              <w:spacing w:line="288" w:lineRule="auto"/>
              <w:rPr>
                <w:szCs w:val="21"/>
              </w:rPr>
            </w:pPr>
            <w:r w:rsidRPr="00E10F38">
              <w:rPr>
                <w:rFonts w:hAnsi="宋体"/>
                <w:szCs w:val="21"/>
              </w:rPr>
              <w:t>教育技术学（师范）</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音乐学院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21</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音乐表演</w:t>
            </w:r>
          </w:p>
          <w:p w:rsidR="00433341" w:rsidRPr="00E10F38" w:rsidRDefault="00433341" w:rsidP="006A3B37">
            <w:pPr>
              <w:adjustRightInd w:val="0"/>
              <w:snapToGrid w:val="0"/>
              <w:spacing w:line="288" w:lineRule="auto"/>
              <w:rPr>
                <w:szCs w:val="21"/>
              </w:rPr>
            </w:pPr>
            <w:r w:rsidRPr="00E10F38">
              <w:rPr>
                <w:rFonts w:hAnsi="宋体"/>
                <w:szCs w:val="21"/>
              </w:rPr>
              <w:t>音乐学（师范）</w:t>
            </w:r>
          </w:p>
          <w:p w:rsidR="00433341" w:rsidRPr="00E10F38" w:rsidRDefault="00433341" w:rsidP="006A3B37">
            <w:pPr>
              <w:adjustRightInd w:val="0"/>
              <w:snapToGrid w:val="0"/>
              <w:spacing w:line="288" w:lineRule="auto"/>
              <w:rPr>
                <w:szCs w:val="21"/>
              </w:rPr>
            </w:pPr>
            <w:r w:rsidRPr="00E10F38">
              <w:rPr>
                <w:rFonts w:hAnsi="宋体"/>
                <w:szCs w:val="21"/>
              </w:rPr>
              <w:t>作曲与作曲技术理论</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计算机科学与技术学院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27</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计算机科学与技术</w:t>
            </w:r>
          </w:p>
          <w:p w:rsidR="00433341" w:rsidRPr="00E10F38" w:rsidRDefault="00433341" w:rsidP="006A3B37">
            <w:pPr>
              <w:adjustRightInd w:val="0"/>
              <w:snapToGrid w:val="0"/>
              <w:spacing w:line="288" w:lineRule="auto"/>
              <w:rPr>
                <w:szCs w:val="21"/>
              </w:rPr>
            </w:pPr>
            <w:r w:rsidRPr="00E10F38">
              <w:rPr>
                <w:rFonts w:hAnsi="宋体"/>
                <w:szCs w:val="21"/>
              </w:rPr>
              <w:t>信息管理与信息系统</w:t>
            </w:r>
          </w:p>
          <w:p w:rsidR="00433341" w:rsidRPr="00E10F38" w:rsidRDefault="00433341" w:rsidP="006A3B37">
            <w:pPr>
              <w:adjustRightInd w:val="0"/>
              <w:snapToGrid w:val="0"/>
              <w:spacing w:line="288" w:lineRule="auto"/>
              <w:rPr>
                <w:szCs w:val="21"/>
              </w:rPr>
            </w:pPr>
            <w:r w:rsidRPr="00E10F38">
              <w:rPr>
                <w:rFonts w:hAnsi="宋体"/>
                <w:szCs w:val="21"/>
              </w:rPr>
              <w:t>软件工程</w:t>
            </w:r>
          </w:p>
          <w:p w:rsidR="00433341" w:rsidRPr="00E10F38" w:rsidRDefault="00433341" w:rsidP="006A3B37">
            <w:pPr>
              <w:adjustRightInd w:val="0"/>
              <w:snapToGrid w:val="0"/>
              <w:spacing w:line="288" w:lineRule="auto"/>
              <w:rPr>
                <w:szCs w:val="21"/>
              </w:rPr>
            </w:pPr>
            <w:r w:rsidRPr="00E10F38">
              <w:rPr>
                <w:rFonts w:hAnsi="宋体"/>
                <w:szCs w:val="21"/>
              </w:rPr>
              <w:t>网络工程</w:t>
            </w:r>
          </w:p>
          <w:p w:rsidR="00433341" w:rsidRPr="00E10F38" w:rsidRDefault="00433341" w:rsidP="006A3B37">
            <w:pPr>
              <w:adjustRightInd w:val="0"/>
              <w:snapToGrid w:val="0"/>
              <w:spacing w:line="288" w:lineRule="auto"/>
              <w:rPr>
                <w:szCs w:val="21"/>
              </w:rPr>
            </w:pPr>
            <w:r w:rsidRPr="00E10F38">
              <w:rPr>
                <w:rFonts w:hAnsi="宋体"/>
                <w:szCs w:val="21"/>
              </w:rPr>
              <w:t>物联网工程</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lastRenderedPageBreak/>
              <w:t>电子信息学院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28</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通信工程</w:t>
            </w:r>
          </w:p>
          <w:p w:rsidR="00433341" w:rsidRPr="00E10F38" w:rsidRDefault="00433341" w:rsidP="006A3B37">
            <w:pPr>
              <w:adjustRightInd w:val="0"/>
              <w:snapToGrid w:val="0"/>
              <w:spacing w:line="288" w:lineRule="auto"/>
              <w:rPr>
                <w:szCs w:val="21"/>
              </w:rPr>
            </w:pPr>
            <w:r w:rsidRPr="00E10F38">
              <w:rPr>
                <w:rFonts w:hAnsi="宋体"/>
                <w:szCs w:val="21"/>
              </w:rPr>
              <w:t>信息工程</w:t>
            </w:r>
          </w:p>
          <w:p w:rsidR="00433341" w:rsidRPr="00E10F38" w:rsidRDefault="00433341" w:rsidP="006A3B37">
            <w:pPr>
              <w:adjustRightInd w:val="0"/>
              <w:snapToGrid w:val="0"/>
              <w:spacing w:line="288" w:lineRule="auto"/>
              <w:rPr>
                <w:szCs w:val="21"/>
              </w:rPr>
            </w:pPr>
            <w:r w:rsidRPr="00E10F38">
              <w:rPr>
                <w:rFonts w:hAnsi="宋体"/>
                <w:szCs w:val="21"/>
              </w:rPr>
              <w:t>微电子科学与工程</w:t>
            </w:r>
          </w:p>
          <w:p w:rsidR="00433341" w:rsidRPr="00E10F38" w:rsidRDefault="00433341" w:rsidP="006A3B37">
            <w:pPr>
              <w:adjustRightInd w:val="0"/>
              <w:snapToGrid w:val="0"/>
              <w:spacing w:line="288" w:lineRule="auto"/>
              <w:rPr>
                <w:szCs w:val="21"/>
              </w:rPr>
            </w:pPr>
            <w:r w:rsidRPr="00E10F38">
              <w:rPr>
                <w:rFonts w:hAnsi="宋体"/>
                <w:szCs w:val="21"/>
              </w:rPr>
              <w:t>电子信息工程</w:t>
            </w:r>
          </w:p>
          <w:p w:rsidR="00433341" w:rsidRPr="00E10F38" w:rsidRDefault="00433341" w:rsidP="006A3B37">
            <w:pPr>
              <w:adjustRightInd w:val="0"/>
              <w:snapToGrid w:val="0"/>
              <w:spacing w:line="288" w:lineRule="auto"/>
              <w:rPr>
                <w:szCs w:val="21"/>
              </w:rPr>
            </w:pPr>
            <w:r w:rsidRPr="00E10F38">
              <w:rPr>
                <w:rFonts w:hAnsi="宋体"/>
                <w:szCs w:val="21"/>
              </w:rPr>
              <w:t>电子科学与技术</w:t>
            </w:r>
          </w:p>
          <w:p w:rsidR="00433341" w:rsidRPr="00E10F38" w:rsidRDefault="00433341" w:rsidP="006A3B37">
            <w:pPr>
              <w:adjustRightInd w:val="0"/>
              <w:snapToGrid w:val="0"/>
              <w:spacing w:line="288" w:lineRule="auto"/>
              <w:rPr>
                <w:szCs w:val="21"/>
              </w:rPr>
            </w:pPr>
            <w:r w:rsidRPr="00E10F38">
              <w:rPr>
                <w:rFonts w:hAnsi="宋体"/>
                <w:szCs w:val="21"/>
              </w:rPr>
              <w:t>集成电路设计与集成系统</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机电工程学院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29</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电气工程及其自动化</w:t>
            </w:r>
          </w:p>
          <w:p w:rsidR="00433341" w:rsidRPr="00E10F38" w:rsidRDefault="00433341" w:rsidP="006A3B37">
            <w:pPr>
              <w:adjustRightInd w:val="0"/>
              <w:snapToGrid w:val="0"/>
              <w:spacing w:line="288" w:lineRule="auto"/>
              <w:rPr>
                <w:szCs w:val="21"/>
              </w:rPr>
            </w:pPr>
            <w:r w:rsidRPr="00E10F38">
              <w:rPr>
                <w:rFonts w:hAnsi="宋体"/>
                <w:szCs w:val="21"/>
              </w:rPr>
              <w:t>工业工程</w:t>
            </w:r>
          </w:p>
          <w:p w:rsidR="00433341" w:rsidRPr="00E10F38" w:rsidRDefault="00433341" w:rsidP="006A3B37">
            <w:pPr>
              <w:adjustRightInd w:val="0"/>
              <w:snapToGrid w:val="0"/>
              <w:spacing w:line="288" w:lineRule="auto"/>
              <w:rPr>
                <w:szCs w:val="21"/>
              </w:rPr>
            </w:pPr>
            <w:r w:rsidRPr="00E10F38">
              <w:rPr>
                <w:rFonts w:hAnsi="宋体"/>
                <w:szCs w:val="21"/>
              </w:rPr>
              <w:t>机械电子工程</w:t>
            </w:r>
          </w:p>
          <w:p w:rsidR="00433341" w:rsidRPr="00E10F38" w:rsidRDefault="00433341" w:rsidP="006A3B37">
            <w:pPr>
              <w:adjustRightInd w:val="0"/>
              <w:snapToGrid w:val="0"/>
              <w:spacing w:line="288" w:lineRule="auto"/>
              <w:rPr>
                <w:szCs w:val="21"/>
              </w:rPr>
            </w:pPr>
            <w:r w:rsidRPr="00E10F38">
              <w:rPr>
                <w:rFonts w:hAnsi="宋体"/>
                <w:szCs w:val="21"/>
              </w:rPr>
              <w:t>机械工程</w:t>
            </w:r>
          </w:p>
          <w:p w:rsidR="00433341" w:rsidRPr="00E10F38" w:rsidRDefault="00433341" w:rsidP="006A3B37">
            <w:pPr>
              <w:adjustRightInd w:val="0"/>
              <w:snapToGrid w:val="0"/>
              <w:spacing w:line="288" w:lineRule="auto"/>
              <w:rPr>
                <w:szCs w:val="21"/>
              </w:rPr>
            </w:pPr>
            <w:r w:rsidRPr="00E10F38">
              <w:rPr>
                <w:rFonts w:hAnsi="宋体"/>
                <w:szCs w:val="21"/>
              </w:rPr>
              <w:t>材料成型及控制工程</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医学部</w:t>
            </w:r>
          </w:p>
        </w:tc>
        <w:tc>
          <w:tcPr>
            <w:tcW w:w="1206" w:type="pct"/>
            <w:vAlign w:val="center"/>
          </w:tcPr>
          <w:p w:rsidR="00433341" w:rsidRPr="00E10F38" w:rsidRDefault="00433341" w:rsidP="006A3B37">
            <w:pPr>
              <w:adjustRightInd w:val="0"/>
              <w:snapToGrid w:val="0"/>
              <w:jc w:val="center"/>
              <w:rPr>
                <w:szCs w:val="21"/>
              </w:rPr>
            </w:pPr>
            <w:r w:rsidRPr="00E10F38">
              <w:rPr>
                <w:szCs w:val="21"/>
              </w:rPr>
              <w:t>30</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生物技术</w:t>
            </w:r>
          </w:p>
          <w:p w:rsidR="00433341" w:rsidRPr="00E10F38" w:rsidRDefault="00433341" w:rsidP="006A3B37">
            <w:pPr>
              <w:adjustRightInd w:val="0"/>
              <w:snapToGrid w:val="0"/>
              <w:spacing w:line="288" w:lineRule="auto"/>
              <w:rPr>
                <w:szCs w:val="21"/>
              </w:rPr>
            </w:pPr>
            <w:r w:rsidRPr="00E10F38">
              <w:rPr>
                <w:rFonts w:hAnsi="宋体"/>
                <w:szCs w:val="21"/>
              </w:rPr>
              <w:t>食品质量与安全</w:t>
            </w:r>
          </w:p>
          <w:p w:rsidR="00433341" w:rsidRPr="00E10F38" w:rsidRDefault="00433341" w:rsidP="006A3B37">
            <w:pPr>
              <w:adjustRightInd w:val="0"/>
              <w:snapToGrid w:val="0"/>
              <w:spacing w:line="288" w:lineRule="auto"/>
              <w:rPr>
                <w:szCs w:val="21"/>
              </w:rPr>
            </w:pPr>
            <w:r w:rsidRPr="00E10F38">
              <w:rPr>
                <w:rFonts w:hAnsi="宋体"/>
                <w:szCs w:val="21"/>
              </w:rPr>
              <w:t>生物科学</w:t>
            </w:r>
          </w:p>
          <w:p w:rsidR="00433341" w:rsidRPr="00E10F38" w:rsidRDefault="00433341" w:rsidP="006A3B37">
            <w:pPr>
              <w:adjustRightInd w:val="0"/>
              <w:snapToGrid w:val="0"/>
              <w:spacing w:line="288" w:lineRule="auto"/>
              <w:rPr>
                <w:szCs w:val="21"/>
              </w:rPr>
            </w:pPr>
            <w:r w:rsidRPr="00E10F38">
              <w:rPr>
                <w:rFonts w:hAnsi="宋体"/>
                <w:szCs w:val="21"/>
              </w:rPr>
              <w:t>生物信息学</w:t>
            </w:r>
          </w:p>
          <w:p w:rsidR="00433341" w:rsidRPr="00E10F38" w:rsidRDefault="00433341" w:rsidP="006A3B37">
            <w:pPr>
              <w:adjustRightInd w:val="0"/>
              <w:snapToGrid w:val="0"/>
              <w:spacing w:line="288" w:lineRule="auto"/>
              <w:rPr>
                <w:szCs w:val="21"/>
              </w:rPr>
            </w:pPr>
            <w:r w:rsidRPr="00E10F38">
              <w:rPr>
                <w:rFonts w:hAnsi="宋体"/>
                <w:szCs w:val="21"/>
              </w:rPr>
              <w:t>放射医学</w:t>
            </w:r>
          </w:p>
          <w:p w:rsidR="00433341" w:rsidRPr="00E10F38" w:rsidRDefault="00433341" w:rsidP="006A3B37">
            <w:pPr>
              <w:adjustRightInd w:val="0"/>
              <w:snapToGrid w:val="0"/>
              <w:spacing w:line="288" w:lineRule="auto"/>
              <w:rPr>
                <w:szCs w:val="21"/>
              </w:rPr>
            </w:pPr>
            <w:r w:rsidRPr="00E10F38">
              <w:rPr>
                <w:rFonts w:hAnsi="宋体"/>
                <w:szCs w:val="21"/>
              </w:rPr>
              <w:t>预防医学</w:t>
            </w:r>
          </w:p>
          <w:p w:rsidR="00433341" w:rsidRPr="00E10F38" w:rsidRDefault="00433341" w:rsidP="006A3B37">
            <w:pPr>
              <w:adjustRightInd w:val="0"/>
              <w:snapToGrid w:val="0"/>
              <w:spacing w:line="288" w:lineRule="auto"/>
              <w:rPr>
                <w:szCs w:val="21"/>
              </w:rPr>
            </w:pPr>
            <w:r w:rsidRPr="00E10F38">
              <w:rPr>
                <w:rFonts w:hAnsi="宋体"/>
                <w:szCs w:val="21"/>
              </w:rPr>
              <w:t>药学</w:t>
            </w:r>
          </w:p>
          <w:p w:rsidR="00433341" w:rsidRPr="00E10F38" w:rsidRDefault="00433341" w:rsidP="006A3B37">
            <w:pPr>
              <w:adjustRightInd w:val="0"/>
              <w:snapToGrid w:val="0"/>
              <w:spacing w:line="288" w:lineRule="auto"/>
              <w:rPr>
                <w:szCs w:val="21"/>
              </w:rPr>
            </w:pPr>
            <w:r w:rsidRPr="00E10F38">
              <w:rPr>
                <w:rFonts w:hAnsi="宋体"/>
                <w:szCs w:val="21"/>
              </w:rPr>
              <w:t>中药学</w:t>
            </w:r>
          </w:p>
          <w:p w:rsidR="00433341" w:rsidRPr="00E10F38" w:rsidRDefault="00433341" w:rsidP="006A3B37">
            <w:pPr>
              <w:adjustRightInd w:val="0"/>
              <w:snapToGrid w:val="0"/>
              <w:spacing w:line="288" w:lineRule="auto"/>
              <w:rPr>
                <w:szCs w:val="21"/>
              </w:rPr>
            </w:pPr>
            <w:r w:rsidRPr="00E10F38">
              <w:rPr>
                <w:rFonts w:hAnsi="宋体"/>
                <w:szCs w:val="21"/>
              </w:rPr>
              <w:t>生物制药</w:t>
            </w:r>
          </w:p>
          <w:p w:rsidR="00433341" w:rsidRPr="00E10F38" w:rsidRDefault="00433341" w:rsidP="006A3B37">
            <w:pPr>
              <w:adjustRightInd w:val="0"/>
              <w:snapToGrid w:val="0"/>
              <w:spacing w:line="288" w:lineRule="auto"/>
              <w:rPr>
                <w:szCs w:val="21"/>
              </w:rPr>
            </w:pPr>
            <w:r w:rsidRPr="00E10F38">
              <w:rPr>
                <w:rFonts w:hAnsi="宋体"/>
                <w:szCs w:val="21"/>
              </w:rPr>
              <w:t>临床医学</w:t>
            </w:r>
          </w:p>
          <w:p w:rsidR="00433341" w:rsidRPr="00E10F38" w:rsidRDefault="00433341" w:rsidP="006A3B37">
            <w:pPr>
              <w:adjustRightInd w:val="0"/>
              <w:snapToGrid w:val="0"/>
              <w:spacing w:line="288" w:lineRule="auto"/>
              <w:rPr>
                <w:szCs w:val="21"/>
              </w:rPr>
            </w:pPr>
            <w:r w:rsidRPr="00E10F38">
              <w:rPr>
                <w:rFonts w:hAnsi="宋体"/>
                <w:szCs w:val="21"/>
              </w:rPr>
              <w:t>临床医学（</w:t>
            </w:r>
            <w:r w:rsidRPr="00E10F38">
              <w:rPr>
                <w:szCs w:val="21"/>
              </w:rPr>
              <w:t>5+3</w:t>
            </w:r>
            <w:r w:rsidRPr="00E10F38">
              <w:rPr>
                <w:rFonts w:hAnsi="宋体"/>
                <w:szCs w:val="21"/>
              </w:rPr>
              <w:t>一体化）</w:t>
            </w:r>
          </w:p>
          <w:p w:rsidR="00433341" w:rsidRPr="00E10F38" w:rsidRDefault="00433341" w:rsidP="006A3B37">
            <w:pPr>
              <w:adjustRightInd w:val="0"/>
              <w:snapToGrid w:val="0"/>
              <w:spacing w:line="288" w:lineRule="auto"/>
              <w:rPr>
                <w:szCs w:val="21"/>
              </w:rPr>
            </w:pPr>
            <w:r w:rsidRPr="00E10F38">
              <w:rPr>
                <w:rFonts w:hAnsi="宋体"/>
                <w:szCs w:val="21"/>
              </w:rPr>
              <w:t>临床医学（儿科医学）</w:t>
            </w:r>
          </w:p>
          <w:p w:rsidR="00433341" w:rsidRPr="00E10F38" w:rsidRDefault="00433341" w:rsidP="006A3B37">
            <w:pPr>
              <w:adjustRightInd w:val="0"/>
              <w:snapToGrid w:val="0"/>
              <w:spacing w:line="288" w:lineRule="auto"/>
              <w:rPr>
                <w:szCs w:val="21"/>
              </w:rPr>
            </w:pPr>
            <w:r w:rsidRPr="00E10F38">
              <w:rPr>
                <w:rFonts w:hAnsi="宋体"/>
                <w:szCs w:val="21"/>
              </w:rPr>
              <w:t>法医学</w:t>
            </w:r>
          </w:p>
          <w:p w:rsidR="00433341" w:rsidRPr="00E10F38" w:rsidRDefault="00433341" w:rsidP="006A3B37">
            <w:pPr>
              <w:adjustRightInd w:val="0"/>
              <w:snapToGrid w:val="0"/>
              <w:spacing w:line="288" w:lineRule="auto"/>
              <w:rPr>
                <w:szCs w:val="21"/>
              </w:rPr>
            </w:pPr>
            <w:r w:rsidRPr="00E10F38">
              <w:rPr>
                <w:rFonts w:hAnsi="宋体"/>
                <w:szCs w:val="21"/>
              </w:rPr>
              <w:t>医学影像学</w:t>
            </w:r>
          </w:p>
          <w:p w:rsidR="00433341" w:rsidRPr="00E10F38" w:rsidRDefault="00433341" w:rsidP="006A3B37">
            <w:pPr>
              <w:adjustRightInd w:val="0"/>
              <w:snapToGrid w:val="0"/>
              <w:spacing w:line="288" w:lineRule="auto"/>
              <w:rPr>
                <w:szCs w:val="21"/>
              </w:rPr>
            </w:pPr>
            <w:r w:rsidRPr="00E10F38">
              <w:rPr>
                <w:rFonts w:hAnsi="宋体"/>
                <w:szCs w:val="21"/>
              </w:rPr>
              <w:t>口腔医学</w:t>
            </w:r>
          </w:p>
          <w:p w:rsidR="00433341" w:rsidRPr="00E10F38" w:rsidRDefault="00433341" w:rsidP="006A3B37">
            <w:pPr>
              <w:adjustRightInd w:val="0"/>
              <w:snapToGrid w:val="0"/>
              <w:spacing w:line="288" w:lineRule="auto"/>
              <w:rPr>
                <w:szCs w:val="21"/>
              </w:rPr>
            </w:pPr>
            <w:r w:rsidRPr="00E10F38">
              <w:rPr>
                <w:rFonts w:hAnsi="宋体"/>
                <w:szCs w:val="21"/>
              </w:rPr>
              <w:t>医学检验技术</w:t>
            </w:r>
          </w:p>
          <w:p w:rsidR="00433341" w:rsidRPr="00E10F38" w:rsidRDefault="00433341" w:rsidP="006A3B37">
            <w:pPr>
              <w:adjustRightInd w:val="0"/>
              <w:snapToGrid w:val="0"/>
              <w:spacing w:line="288" w:lineRule="auto"/>
              <w:rPr>
                <w:szCs w:val="21"/>
              </w:rPr>
            </w:pPr>
            <w:r w:rsidRPr="00E10F38">
              <w:rPr>
                <w:rFonts w:hAnsi="宋体"/>
                <w:szCs w:val="21"/>
              </w:rPr>
              <w:t>护理学</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金螳螂建筑学院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41</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建筑学</w:t>
            </w:r>
          </w:p>
          <w:p w:rsidR="00433341" w:rsidRPr="00E10F38" w:rsidRDefault="00433341" w:rsidP="006A3B37">
            <w:pPr>
              <w:adjustRightInd w:val="0"/>
              <w:snapToGrid w:val="0"/>
              <w:spacing w:line="288" w:lineRule="auto"/>
              <w:rPr>
                <w:szCs w:val="21"/>
              </w:rPr>
            </w:pPr>
            <w:r w:rsidRPr="00E10F38">
              <w:rPr>
                <w:rFonts w:hAnsi="宋体"/>
                <w:szCs w:val="21"/>
              </w:rPr>
              <w:t>城乡规划</w:t>
            </w:r>
          </w:p>
          <w:p w:rsidR="00433341" w:rsidRPr="00E10F38" w:rsidRDefault="00433341" w:rsidP="006A3B37">
            <w:pPr>
              <w:adjustRightInd w:val="0"/>
              <w:snapToGrid w:val="0"/>
              <w:spacing w:line="288" w:lineRule="auto"/>
              <w:rPr>
                <w:szCs w:val="21"/>
              </w:rPr>
            </w:pPr>
            <w:r w:rsidRPr="00E10F38">
              <w:rPr>
                <w:rFonts w:hAnsi="宋体"/>
                <w:szCs w:val="21"/>
              </w:rPr>
              <w:t>园艺</w:t>
            </w:r>
          </w:p>
          <w:p w:rsidR="00433341" w:rsidRPr="00E10F38" w:rsidRDefault="00433341" w:rsidP="006A3B37">
            <w:pPr>
              <w:adjustRightInd w:val="0"/>
              <w:snapToGrid w:val="0"/>
              <w:spacing w:line="288" w:lineRule="auto"/>
              <w:rPr>
                <w:szCs w:val="21"/>
              </w:rPr>
            </w:pPr>
            <w:r w:rsidRPr="00E10F38">
              <w:rPr>
                <w:rFonts w:hAnsi="宋体"/>
                <w:szCs w:val="21"/>
              </w:rPr>
              <w:t>风景园林</w:t>
            </w:r>
          </w:p>
          <w:p w:rsidR="00433341" w:rsidRPr="00E10F38" w:rsidRDefault="00433341" w:rsidP="006A3B37">
            <w:pPr>
              <w:adjustRightInd w:val="0"/>
              <w:snapToGrid w:val="0"/>
              <w:spacing w:line="288" w:lineRule="auto"/>
              <w:rPr>
                <w:szCs w:val="21"/>
              </w:rPr>
            </w:pPr>
            <w:r w:rsidRPr="00E10F38">
              <w:rPr>
                <w:rFonts w:hAnsi="宋体"/>
                <w:szCs w:val="21"/>
              </w:rPr>
              <w:t>园林</w:t>
            </w:r>
          </w:p>
          <w:p w:rsidR="00433341" w:rsidRPr="00E10F38" w:rsidRDefault="00433341" w:rsidP="006A3B37">
            <w:pPr>
              <w:adjustRightInd w:val="0"/>
              <w:snapToGrid w:val="0"/>
              <w:spacing w:line="288" w:lineRule="auto"/>
              <w:rPr>
                <w:szCs w:val="21"/>
              </w:rPr>
            </w:pPr>
            <w:r w:rsidRPr="00E10F38">
              <w:rPr>
                <w:rFonts w:hAnsi="宋体"/>
                <w:szCs w:val="21"/>
              </w:rPr>
              <w:t>历史建筑保护工程</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Pr>
                <w:rFonts w:hAnsi="宋体"/>
                <w:szCs w:val="21"/>
              </w:rPr>
              <w:lastRenderedPageBreak/>
              <w:t>轨道交通学院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42</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工程管理</w:t>
            </w:r>
          </w:p>
          <w:p w:rsidR="00433341" w:rsidRPr="00E10F38" w:rsidRDefault="00433341" w:rsidP="006A3B37">
            <w:pPr>
              <w:adjustRightInd w:val="0"/>
              <w:snapToGrid w:val="0"/>
              <w:spacing w:line="288" w:lineRule="auto"/>
              <w:rPr>
                <w:szCs w:val="21"/>
              </w:rPr>
            </w:pPr>
            <w:r w:rsidRPr="00E10F38">
              <w:rPr>
                <w:rFonts w:hAnsi="宋体"/>
                <w:szCs w:val="21"/>
              </w:rPr>
              <w:t>车辆工程</w:t>
            </w:r>
          </w:p>
          <w:p w:rsidR="00433341" w:rsidRPr="00E10F38" w:rsidRDefault="00433341" w:rsidP="006A3B37">
            <w:pPr>
              <w:adjustRightInd w:val="0"/>
              <w:snapToGrid w:val="0"/>
              <w:spacing w:line="288" w:lineRule="auto"/>
              <w:rPr>
                <w:szCs w:val="21"/>
              </w:rPr>
            </w:pPr>
            <w:r w:rsidRPr="00E10F38">
              <w:rPr>
                <w:rFonts w:hAnsi="宋体"/>
                <w:szCs w:val="21"/>
              </w:rPr>
              <w:t>交通运输</w:t>
            </w:r>
          </w:p>
          <w:p w:rsidR="00433341" w:rsidRPr="00E10F38" w:rsidRDefault="00433341" w:rsidP="006A3B37">
            <w:pPr>
              <w:adjustRightInd w:val="0"/>
              <w:snapToGrid w:val="0"/>
              <w:spacing w:line="288" w:lineRule="auto"/>
              <w:rPr>
                <w:szCs w:val="21"/>
              </w:rPr>
            </w:pPr>
            <w:r w:rsidRPr="00E10F38">
              <w:rPr>
                <w:rFonts w:hAnsi="Arial"/>
                <w:kern w:val="0"/>
                <w:szCs w:val="21"/>
              </w:rPr>
              <w:t>电气工程与智能控制</w:t>
            </w:r>
          </w:p>
          <w:p w:rsidR="00433341" w:rsidRPr="00E10F38" w:rsidRDefault="00433341" w:rsidP="006A3B37">
            <w:pPr>
              <w:adjustRightInd w:val="0"/>
              <w:snapToGrid w:val="0"/>
              <w:spacing w:line="288" w:lineRule="auto"/>
              <w:rPr>
                <w:szCs w:val="21"/>
              </w:rPr>
            </w:pPr>
            <w:r w:rsidRPr="00E10F38">
              <w:rPr>
                <w:rFonts w:hAnsi="宋体"/>
                <w:szCs w:val="21"/>
              </w:rPr>
              <w:t>建筑环境与能源应用工程</w:t>
            </w:r>
          </w:p>
          <w:p w:rsidR="00433341" w:rsidRPr="00E10F38" w:rsidRDefault="00433341" w:rsidP="006A3B37">
            <w:pPr>
              <w:adjustRightInd w:val="0"/>
              <w:snapToGrid w:val="0"/>
              <w:spacing w:line="288" w:lineRule="auto"/>
              <w:rPr>
                <w:szCs w:val="21"/>
              </w:rPr>
            </w:pPr>
            <w:r w:rsidRPr="00E10F38">
              <w:rPr>
                <w:rFonts w:hAnsi="宋体"/>
                <w:szCs w:val="21"/>
              </w:rPr>
              <w:t>轨道交通信号与控制</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szCs w:val="21"/>
              </w:rPr>
            </w:pPr>
            <w:r w:rsidRPr="00E10F38">
              <w:rPr>
                <w:rFonts w:hAnsi="宋体"/>
                <w:szCs w:val="21"/>
              </w:rPr>
              <w:t>凤凰传媒学院</w:t>
            </w:r>
          </w:p>
        </w:tc>
        <w:tc>
          <w:tcPr>
            <w:tcW w:w="1206" w:type="pct"/>
            <w:vAlign w:val="center"/>
          </w:tcPr>
          <w:p w:rsidR="00433341" w:rsidRPr="00E10F38" w:rsidRDefault="00433341" w:rsidP="006A3B37">
            <w:pPr>
              <w:adjustRightInd w:val="0"/>
              <w:snapToGrid w:val="0"/>
              <w:jc w:val="center"/>
              <w:rPr>
                <w:szCs w:val="21"/>
              </w:rPr>
            </w:pPr>
            <w:r w:rsidRPr="00E10F38">
              <w:rPr>
                <w:szCs w:val="21"/>
              </w:rPr>
              <w:t>43</w:t>
            </w:r>
          </w:p>
        </w:tc>
        <w:tc>
          <w:tcPr>
            <w:tcW w:w="2346" w:type="pct"/>
            <w:vAlign w:val="center"/>
          </w:tcPr>
          <w:p w:rsidR="00433341" w:rsidRPr="00E10F38" w:rsidRDefault="00433341" w:rsidP="006A3B37">
            <w:pPr>
              <w:adjustRightInd w:val="0"/>
              <w:snapToGrid w:val="0"/>
              <w:spacing w:line="288" w:lineRule="auto"/>
              <w:rPr>
                <w:szCs w:val="21"/>
              </w:rPr>
            </w:pPr>
            <w:r w:rsidRPr="00E10F38">
              <w:rPr>
                <w:rFonts w:hAnsi="宋体"/>
                <w:szCs w:val="21"/>
              </w:rPr>
              <w:t>新闻学</w:t>
            </w:r>
          </w:p>
          <w:p w:rsidR="00433341" w:rsidRPr="00E10F38" w:rsidRDefault="00433341" w:rsidP="006A3B37">
            <w:pPr>
              <w:adjustRightInd w:val="0"/>
              <w:snapToGrid w:val="0"/>
              <w:spacing w:line="288" w:lineRule="auto"/>
              <w:rPr>
                <w:szCs w:val="21"/>
              </w:rPr>
            </w:pPr>
            <w:r w:rsidRPr="00E10F38">
              <w:rPr>
                <w:rFonts w:hAnsi="宋体"/>
                <w:szCs w:val="21"/>
              </w:rPr>
              <w:t>广播电视学</w:t>
            </w:r>
          </w:p>
          <w:p w:rsidR="00433341" w:rsidRPr="00E10F38" w:rsidRDefault="00433341" w:rsidP="006A3B37">
            <w:pPr>
              <w:adjustRightInd w:val="0"/>
              <w:snapToGrid w:val="0"/>
              <w:spacing w:line="288" w:lineRule="auto"/>
              <w:rPr>
                <w:szCs w:val="21"/>
              </w:rPr>
            </w:pPr>
            <w:r w:rsidRPr="00E10F38">
              <w:rPr>
                <w:rFonts w:hAnsi="宋体"/>
                <w:szCs w:val="21"/>
              </w:rPr>
              <w:t>广告学</w:t>
            </w:r>
          </w:p>
          <w:p w:rsidR="00433341" w:rsidRPr="00E10F38" w:rsidRDefault="00433341" w:rsidP="006A3B37">
            <w:pPr>
              <w:adjustRightInd w:val="0"/>
              <w:snapToGrid w:val="0"/>
              <w:spacing w:line="288" w:lineRule="auto"/>
              <w:rPr>
                <w:szCs w:val="21"/>
              </w:rPr>
            </w:pPr>
            <w:r w:rsidRPr="00E10F38">
              <w:rPr>
                <w:rFonts w:hAnsi="宋体"/>
                <w:szCs w:val="21"/>
              </w:rPr>
              <w:t>播音与主持艺术</w:t>
            </w:r>
          </w:p>
          <w:p w:rsidR="00433341" w:rsidRPr="00E10F38" w:rsidRDefault="00433341" w:rsidP="006A3B37">
            <w:pPr>
              <w:adjustRightInd w:val="0"/>
              <w:snapToGrid w:val="0"/>
              <w:spacing w:line="288" w:lineRule="auto"/>
              <w:rPr>
                <w:szCs w:val="21"/>
              </w:rPr>
            </w:pPr>
            <w:r w:rsidRPr="00E10F38">
              <w:rPr>
                <w:rFonts w:hAnsi="宋体"/>
                <w:szCs w:val="21"/>
              </w:rPr>
              <w:t>网络与新媒体</w:t>
            </w:r>
          </w:p>
        </w:tc>
      </w:tr>
      <w:tr w:rsidR="00433341" w:rsidRPr="00E10F38" w:rsidTr="006A3B37">
        <w:trPr>
          <w:cantSplit/>
          <w:trHeight w:val="340"/>
          <w:jc w:val="center"/>
        </w:trPr>
        <w:tc>
          <w:tcPr>
            <w:tcW w:w="0" w:type="auto"/>
            <w:vAlign w:val="center"/>
          </w:tcPr>
          <w:p w:rsidR="00433341" w:rsidRPr="00E10F38" w:rsidRDefault="00433341" w:rsidP="006A3B37">
            <w:pPr>
              <w:adjustRightInd w:val="0"/>
              <w:snapToGrid w:val="0"/>
              <w:jc w:val="center"/>
              <w:rPr>
                <w:rFonts w:hAnsi="宋体"/>
                <w:szCs w:val="21"/>
              </w:rPr>
            </w:pPr>
            <w:r w:rsidRPr="00E10F38">
              <w:rPr>
                <w:rFonts w:hAnsi="宋体" w:hint="eastAsia"/>
                <w:szCs w:val="21"/>
              </w:rPr>
              <w:t>唐文治书院</w:t>
            </w:r>
          </w:p>
        </w:tc>
        <w:tc>
          <w:tcPr>
            <w:tcW w:w="1206" w:type="pct"/>
            <w:vAlign w:val="center"/>
          </w:tcPr>
          <w:p w:rsidR="00433341" w:rsidRPr="00E10F38" w:rsidRDefault="00433341" w:rsidP="006A3B37">
            <w:pPr>
              <w:adjustRightInd w:val="0"/>
              <w:snapToGrid w:val="0"/>
              <w:jc w:val="center"/>
              <w:rPr>
                <w:szCs w:val="21"/>
              </w:rPr>
            </w:pPr>
            <w:r w:rsidRPr="00E10F38">
              <w:rPr>
                <w:rFonts w:hint="eastAsia"/>
                <w:szCs w:val="21"/>
              </w:rPr>
              <w:t>46</w:t>
            </w:r>
          </w:p>
        </w:tc>
        <w:tc>
          <w:tcPr>
            <w:tcW w:w="2346" w:type="pct"/>
            <w:vAlign w:val="center"/>
          </w:tcPr>
          <w:p w:rsidR="00433341" w:rsidRPr="00E10F38" w:rsidRDefault="00433341" w:rsidP="006A3B37">
            <w:pPr>
              <w:adjustRightInd w:val="0"/>
              <w:snapToGrid w:val="0"/>
              <w:spacing w:line="288" w:lineRule="auto"/>
              <w:rPr>
                <w:rFonts w:hAnsi="宋体"/>
                <w:szCs w:val="21"/>
              </w:rPr>
            </w:pPr>
            <w:r w:rsidRPr="00E10F38">
              <w:rPr>
                <w:rFonts w:hAnsi="宋体" w:hint="eastAsia"/>
                <w:szCs w:val="21"/>
              </w:rPr>
              <w:t>唐文治书院人才培养教师教育方向</w:t>
            </w:r>
          </w:p>
          <w:p w:rsidR="00433341" w:rsidRPr="00E10F38" w:rsidRDefault="00433341" w:rsidP="006A3B37">
            <w:pPr>
              <w:adjustRightInd w:val="0"/>
              <w:snapToGrid w:val="0"/>
              <w:spacing w:line="288" w:lineRule="auto"/>
              <w:rPr>
                <w:rFonts w:hAnsi="宋体"/>
                <w:szCs w:val="21"/>
              </w:rPr>
            </w:pPr>
            <w:r w:rsidRPr="00E10F38">
              <w:rPr>
                <w:rFonts w:hAnsi="宋体" w:hint="eastAsia"/>
                <w:szCs w:val="21"/>
              </w:rPr>
              <w:t>唐文治书院人才培养非教师教育方向</w:t>
            </w:r>
          </w:p>
        </w:tc>
      </w:tr>
    </w:tbl>
    <w:p w:rsidR="00433341" w:rsidRPr="00E10F38" w:rsidRDefault="00433341" w:rsidP="00433341">
      <w:pPr>
        <w:spacing w:before="200" w:line="360" w:lineRule="auto"/>
        <w:ind w:firstLine="303"/>
        <w:rPr>
          <w:szCs w:val="21"/>
        </w:rPr>
      </w:pPr>
      <w:r w:rsidRPr="00E10F38">
        <w:rPr>
          <w:rFonts w:hAnsi="宋体"/>
          <w:szCs w:val="21"/>
        </w:rPr>
        <w:t>本表统计时间截止为</w:t>
      </w:r>
      <w:r w:rsidRPr="00E10F38">
        <w:rPr>
          <w:szCs w:val="21"/>
        </w:rPr>
        <w:t>201</w:t>
      </w:r>
      <w:r w:rsidRPr="00E10F38">
        <w:rPr>
          <w:rFonts w:hint="eastAsia"/>
          <w:szCs w:val="21"/>
        </w:rPr>
        <w:t>7</w:t>
      </w:r>
      <w:r w:rsidRPr="00E10F38">
        <w:rPr>
          <w:rFonts w:hAnsi="宋体"/>
          <w:szCs w:val="21"/>
        </w:rPr>
        <w:t>年</w:t>
      </w:r>
      <w:r w:rsidRPr="00E10F38">
        <w:rPr>
          <w:szCs w:val="21"/>
        </w:rPr>
        <w:t>6</w:t>
      </w:r>
      <w:r w:rsidRPr="00E10F38">
        <w:rPr>
          <w:rFonts w:hAnsi="宋体"/>
          <w:szCs w:val="21"/>
        </w:rPr>
        <w:t>月</w:t>
      </w:r>
    </w:p>
    <w:p w:rsidR="00433341" w:rsidRPr="00E10F38" w:rsidRDefault="00433341" w:rsidP="00433341"/>
    <w:p w:rsidR="00433341" w:rsidRPr="00E10F38" w:rsidRDefault="00433341" w:rsidP="00433341">
      <w:pPr>
        <w:widowControl/>
        <w:jc w:val="left"/>
        <w:rPr>
          <w:rFonts w:ascii="仿宋" w:eastAsia="仿宋" w:hAnsi="仿宋"/>
          <w:sz w:val="28"/>
          <w:szCs w:val="28"/>
        </w:rPr>
      </w:pPr>
    </w:p>
    <w:p w:rsidR="00433341" w:rsidRPr="00E10F38" w:rsidRDefault="00433341" w:rsidP="00433341">
      <w:pPr>
        <w:widowControl/>
        <w:jc w:val="left"/>
        <w:rPr>
          <w:rFonts w:ascii="仿宋" w:eastAsia="仿宋" w:hAnsi="仿宋"/>
          <w:sz w:val="28"/>
          <w:szCs w:val="28"/>
        </w:rPr>
      </w:pPr>
    </w:p>
    <w:p w:rsidR="00433341" w:rsidRPr="00E10F38" w:rsidRDefault="00433341" w:rsidP="00433341">
      <w:pPr>
        <w:widowControl/>
        <w:jc w:val="left"/>
        <w:rPr>
          <w:rFonts w:ascii="仿宋" w:eastAsia="仿宋" w:hAnsi="仿宋"/>
          <w:sz w:val="28"/>
          <w:szCs w:val="28"/>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9" w:name="_Toc459024040"/>
      <w:bookmarkStart w:id="10" w:name="_Toc491678746"/>
      <w:bookmarkStart w:id="11" w:name="_Toc491681145"/>
      <w:bookmarkStart w:id="12" w:name="_Toc491852963"/>
      <w:r w:rsidRPr="00E10F38">
        <w:rPr>
          <w:rFonts w:ascii="黑体" w:hint="eastAsia"/>
          <w:snapToGrid w:val="0"/>
          <w:kern w:val="0"/>
          <w:szCs w:val="32"/>
        </w:rPr>
        <w:lastRenderedPageBreak/>
        <w:t>苏州大学本科专业/专业方向名称</w:t>
      </w:r>
      <w:r w:rsidRPr="00E10F38">
        <w:rPr>
          <w:rFonts w:ascii="黑体" w:hint="eastAsia"/>
          <w:snapToGrid w:val="0"/>
          <w:kern w:val="0"/>
          <w:szCs w:val="32"/>
        </w:rPr>
        <w:br/>
        <w:t>中英文对照及授予学位一览表</w:t>
      </w:r>
      <w:bookmarkEnd w:id="9"/>
      <w:bookmarkEnd w:id="10"/>
      <w:bookmarkEnd w:id="11"/>
      <w:bookmarkEnd w:id="12"/>
    </w:p>
    <w:p w:rsidR="00433341" w:rsidRPr="00E10F38" w:rsidRDefault="00433341" w:rsidP="00433341">
      <w:pPr>
        <w:spacing w:line="300" w:lineRule="auto"/>
        <w:jc w:val="left"/>
        <w:rPr>
          <w:sz w:val="18"/>
          <w:szCs w:val="18"/>
        </w:rPr>
      </w:pPr>
      <w:r w:rsidRPr="00E10F38">
        <w:rPr>
          <w:rFonts w:hAnsi="宋体"/>
          <w:sz w:val="18"/>
          <w:szCs w:val="18"/>
        </w:rPr>
        <w:t>制表时间：</w:t>
      </w:r>
      <w:r w:rsidRPr="00E10F38">
        <w:rPr>
          <w:sz w:val="18"/>
          <w:szCs w:val="18"/>
        </w:rPr>
        <w:t>201</w:t>
      </w:r>
      <w:r w:rsidRPr="00E10F38">
        <w:rPr>
          <w:rFonts w:hint="eastAsia"/>
          <w:sz w:val="18"/>
          <w:szCs w:val="18"/>
        </w:rPr>
        <w:t>7</w:t>
      </w:r>
      <w:r w:rsidRPr="00E10F38">
        <w:rPr>
          <w:rFonts w:hAnsi="宋体"/>
          <w:sz w:val="18"/>
          <w:szCs w:val="18"/>
        </w:rPr>
        <w:t>年</w:t>
      </w:r>
      <w:r w:rsidRPr="00E10F38">
        <w:rPr>
          <w:sz w:val="18"/>
          <w:szCs w:val="18"/>
        </w:rPr>
        <w:t>6</w:t>
      </w:r>
      <w:r w:rsidRPr="00E10F38">
        <w:rPr>
          <w:rFonts w:hAnsi="宋体"/>
          <w:sz w:val="18"/>
          <w:szCs w:val="18"/>
        </w:rPr>
        <w:t>月</w:t>
      </w:r>
    </w:p>
    <w:tbl>
      <w:tblPr>
        <w:tblW w:w="513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91"/>
        <w:gridCol w:w="1052"/>
        <w:gridCol w:w="1969"/>
        <w:gridCol w:w="3209"/>
        <w:gridCol w:w="839"/>
        <w:gridCol w:w="509"/>
        <w:gridCol w:w="750"/>
      </w:tblGrid>
      <w:tr w:rsidR="00433341" w:rsidRPr="00E10F38" w:rsidTr="006A3B37">
        <w:trPr>
          <w:trHeight w:val="340"/>
          <w:tblHeader/>
          <w:jc w:val="center"/>
        </w:trPr>
        <w:tc>
          <w:tcPr>
            <w:tcW w:w="225" w:type="pct"/>
            <w:shd w:val="clear" w:color="auto" w:fill="auto"/>
            <w:vAlign w:val="center"/>
          </w:tcPr>
          <w:p w:rsidR="00433341" w:rsidRPr="00E10F38" w:rsidRDefault="00433341" w:rsidP="006A3B37">
            <w:pPr>
              <w:widowControl/>
              <w:ind w:left="-85" w:right="-85"/>
              <w:contextualSpacing/>
              <w:jc w:val="center"/>
              <w:rPr>
                <w:b/>
                <w:kern w:val="0"/>
                <w:sz w:val="18"/>
                <w:szCs w:val="18"/>
              </w:rPr>
            </w:pPr>
            <w:r w:rsidRPr="00E10F38">
              <w:rPr>
                <w:rFonts w:hAnsi="宋体"/>
                <w:b/>
                <w:kern w:val="0"/>
                <w:sz w:val="18"/>
                <w:szCs w:val="18"/>
              </w:rPr>
              <w:t>序号</w:t>
            </w:r>
          </w:p>
        </w:tc>
        <w:tc>
          <w:tcPr>
            <w:tcW w:w="603" w:type="pct"/>
            <w:shd w:val="clear" w:color="auto" w:fill="auto"/>
            <w:vAlign w:val="center"/>
          </w:tcPr>
          <w:p w:rsidR="00433341" w:rsidRPr="00E10F38" w:rsidRDefault="00433341" w:rsidP="006A3B37">
            <w:pPr>
              <w:widowControl/>
              <w:ind w:left="-85" w:right="-85"/>
              <w:contextualSpacing/>
              <w:jc w:val="center"/>
              <w:rPr>
                <w:b/>
                <w:kern w:val="0"/>
                <w:sz w:val="18"/>
                <w:szCs w:val="18"/>
              </w:rPr>
            </w:pPr>
            <w:r w:rsidRPr="00E10F38">
              <w:rPr>
                <w:b/>
                <w:kern w:val="0"/>
                <w:sz w:val="18"/>
                <w:szCs w:val="18"/>
              </w:rPr>
              <w:t>专业代码</w:t>
            </w:r>
          </w:p>
        </w:tc>
        <w:tc>
          <w:tcPr>
            <w:tcW w:w="1129" w:type="pct"/>
            <w:shd w:val="clear" w:color="auto" w:fill="auto"/>
            <w:vAlign w:val="center"/>
          </w:tcPr>
          <w:p w:rsidR="00433341" w:rsidRPr="00E10F38" w:rsidRDefault="00433341" w:rsidP="006A3B37">
            <w:pPr>
              <w:widowControl/>
              <w:ind w:left="-85" w:right="-85"/>
              <w:contextualSpacing/>
              <w:jc w:val="center"/>
              <w:rPr>
                <w:b/>
                <w:kern w:val="0"/>
                <w:sz w:val="18"/>
                <w:szCs w:val="18"/>
              </w:rPr>
            </w:pPr>
            <w:r w:rsidRPr="00E10F38">
              <w:rPr>
                <w:b/>
                <w:kern w:val="0"/>
                <w:sz w:val="18"/>
                <w:szCs w:val="18"/>
              </w:rPr>
              <w:t>专业名称</w:t>
            </w:r>
          </w:p>
        </w:tc>
        <w:tc>
          <w:tcPr>
            <w:tcW w:w="1840" w:type="pct"/>
            <w:shd w:val="clear" w:color="auto" w:fill="auto"/>
            <w:vAlign w:val="center"/>
          </w:tcPr>
          <w:p w:rsidR="00433341" w:rsidRPr="00E10F38" w:rsidRDefault="00433341" w:rsidP="006A3B37">
            <w:pPr>
              <w:widowControl/>
              <w:ind w:left="-85" w:right="-85"/>
              <w:contextualSpacing/>
              <w:jc w:val="center"/>
              <w:rPr>
                <w:b/>
                <w:kern w:val="0"/>
                <w:sz w:val="18"/>
                <w:szCs w:val="18"/>
              </w:rPr>
            </w:pPr>
            <w:r w:rsidRPr="00E10F38">
              <w:rPr>
                <w:b/>
                <w:kern w:val="0"/>
                <w:sz w:val="18"/>
                <w:szCs w:val="18"/>
              </w:rPr>
              <w:t>英文名称</w:t>
            </w:r>
          </w:p>
        </w:tc>
        <w:tc>
          <w:tcPr>
            <w:tcW w:w="481" w:type="pct"/>
            <w:shd w:val="clear" w:color="auto" w:fill="auto"/>
            <w:vAlign w:val="center"/>
          </w:tcPr>
          <w:p w:rsidR="00433341" w:rsidRPr="00E10F38" w:rsidRDefault="00433341" w:rsidP="006A3B37">
            <w:pPr>
              <w:widowControl/>
              <w:ind w:left="-85" w:right="-85"/>
              <w:contextualSpacing/>
              <w:jc w:val="center"/>
              <w:rPr>
                <w:b/>
                <w:kern w:val="0"/>
                <w:sz w:val="18"/>
                <w:szCs w:val="18"/>
              </w:rPr>
            </w:pPr>
            <w:r w:rsidRPr="00E10F38">
              <w:rPr>
                <w:b/>
                <w:kern w:val="0"/>
                <w:sz w:val="18"/>
                <w:szCs w:val="18"/>
              </w:rPr>
              <w:t>校内</w:t>
            </w:r>
          </w:p>
          <w:p w:rsidR="00433341" w:rsidRPr="00E10F38" w:rsidRDefault="00433341" w:rsidP="006A3B37">
            <w:pPr>
              <w:widowControl/>
              <w:ind w:left="-85" w:right="-85"/>
              <w:contextualSpacing/>
              <w:jc w:val="center"/>
              <w:rPr>
                <w:b/>
                <w:kern w:val="0"/>
                <w:sz w:val="18"/>
                <w:szCs w:val="18"/>
              </w:rPr>
            </w:pPr>
            <w:r w:rsidRPr="00E10F38">
              <w:rPr>
                <w:b/>
                <w:kern w:val="0"/>
                <w:sz w:val="18"/>
                <w:szCs w:val="18"/>
              </w:rPr>
              <w:t>专业代码</w:t>
            </w:r>
          </w:p>
        </w:tc>
        <w:tc>
          <w:tcPr>
            <w:tcW w:w="292" w:type="pct"/>
            <w:vAlign w:val="center"/>
          </w:tcPr>
          <w:p w:rsidR="00433341" w:rsidRPr="00E10F38" w:rsidRDefault="00433341" w:rsidP="006A3B37">
            <w:pPr>
              <w:widowControl/>
              <w:ind w:left="-85" w:right="-85"/>
              <w:contextualSpacing/>
              <w:jc w:val="center"/>
              <w:rPr>
                <w:b/>
                <w:kern w:val="0"/>
                <w:sz w:val="18"/>
                <w:szCs w:val="18"/>
              </w:rPr>
            </w:pPr>
            <w:r w:rsidRPr="00E10F38">
              <w:rPr>
                <w:b/>
                <w:kern w:val="0"/>
                <w:sz w:val="18"/>
                <w:szCs w:val="18"/>
              </w:rPr>
              <w:t>学制</w:t>
            </w:r>
          </w:p>
        </w:tc>
        <w:tc>
          <w:tcPr>
            <w:tcW w:w="430" w:type="pct"/>
            <w:vAlign w:val="center"/>
          </w:tcPr>
          <w:p w:rsidR="00433341" w:rsidRPr="00E10F38" w:rsidRDefault="00433341" w:rsidP="006A3B37">
            <w:pPr>
              <w:widowControl/>
              <w:ind w:left="-85" w:right="-85"/>
              <w:contextualSpacing/>
              <w:jc w:val="center"/>
              <w:rPr>
                <w:b/>
                <w:kern w:val="0"/>
                <w:sz w:val="18"/>
                <w:szCs w:val="18"/>
              </w:rPr>
            </w:pPr>
            <w:r w:rsidRPr="00E10F38">
              <w:rPr>
                <w:b/>
                <w:kern w:val="0"/>
                <w:sz w:val="18"/>
                <w:szCs w:val="18"/>
              </w:rPr>
              <w:t>授予</w:t>
            </w:r>
          </w:p>
          <w:p w:rsidR="00433341" w:rsidRPr="00E10F38" w:rsidRDefault="00433341" w:rsidP="006A3B37">
            <w:pPr>
              <w:widowControl/>
              <w:ind w:left="-85" w:right="-85"/>
              <w:contextualSpacing/>
              <w:jc w:val="center"/>
              <w:rPr>
                <w:b/>
                <w:kern w:val="0"/>
                <w:sz w:val="18"/>
                <w:szCs w:val="18"/>
              </w:rPr>
            </w:pPr>
            <w:r w:rsidRPr="00E10F38">
              <w:rPr>
                <w:b/>
                <w:kern w:val="0"/>
                <w:sz w:val="18"/>
                <w:szCs w:val="18"/>
              </w:rPr>
              <w:t>学位</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w:t>
            </w:r>
          </w:p>
        </w:tc>
        <w:tc>
          <w:tcPr>
            <w:tcW w:w="603"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010101</w:t>
            </w:r>
          </w:p>
        </w:tc>
        <w:tc>
          <w:tcPr>
            <w:tcW w:w="1129" w:type="pct"/>
            <w:shd w:val="clear" w:color="auto" w:fill="auto"/>
            <w:vAlign w:val="center"/>
          </w:tcPr>
          <w:p w:rsidR="00433341" w:rsidRPr="00E10F38" w:rsidRDefault="00433341" w:rsidP="006A3B37">
            <w:pPr>
              <w:ind w:left="-85" w:right="-85"/>
              <w:contextualSpacing/>
              <w:rPr>
                <w:sz w:val="18"/>
                <w:szCs w:val="18"/>
              </w:rPr>
            </w:pPr>
            <w:r w:rsidRPr="00E10F38">
              <w:rPr>
                <w:sz w:val="18"/>
                <w:szCs w:val="18"/>
              </w:rPr>
              <w:t>哲学</w:t>
            </w:r>
          </w:p>
        </w:tc>
        <w:tc>
          <w:tcPr>
            <w:tcW w:w="1840" w:type="pct"/>
            <w:shd w:val="clear" w:color="auto" w:fill="auto"/>
            <w:vAlign w:val="center"/>
          </w:tcPr>
          <w:p w:rsidR="00433341" w:rsidRPr="00E10F38" w:rsidRDefault="00433341" w:rsidP="006A3B37">
            <w:pPr>
              <w:ind w:left="-85" w:right="-85"/>
              <w:contextualSpacing/>
              <w:jc w:val="left"/>
              <w:rPr>
                <w:sz w:val="18"/>
                <w:szCs w:val="18"/>
              </w:rPr>
            </w:pPr>
            <w:r w:rsidRPr="00E10F38">
              <w:rPr>
                <w:sz w:val="18"/>
                <w:szCs w:val="18"/>
              </w:rPr>
              <w:t>Philosophy</w:t>
            </w:r>
          </w:p>
        </w:tc>
        <w:tc>
          <w:tcPr>
            <w:tcW w:w="481"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PHIL</w:t>
            </w:r>
          </w:p>
        </w:tc>
        <w:tc>
          <w:tcPr>
            <w:tcW w:w="292" w:type="pct"/>
            <w:vAlign w:val="center"/>
          </w:tcPr>
          <w:p w:rsidR="00433341" w:rsidRPr="00E10F38" w:rsidRDefault="00433341" w:rsidP="006A3B37">
            <w:pPr>
              <w:ind w:left="-85" w:right="-85"/>
              <w:contextualSpacing/>
              <w:jc w:val="center"/>
              <w:rPr>
                <w:sz w:val="18"/>
                <w:szCs w:val="18"/>
              </w:rPr>
            </w:pPr>
            <w:r w:rsidRPr="00E10F38">
              <w:rPr>
                <w:sz w:val="18"/>
                <w:szCs w:val="18"/>
              </w:rPr>
              <w:t>四年</w:t>
            </w:r>
          </w:p>
        </w:tc>
        <w:tc>
          <w:tcPr>
            <w:tcW w:w="430" w:type="pct"/>
            <w:vAlign w:val="center"/>
          </w:tcPr>
          <w:p w:rsidR="00433341" w:rsidRPr="00E10F38" w:rsidRDefault="00433341" w:rsidP="006A3B37">
            <w:pPr>
              <w:ind w:left="-85" w:right="-85"/>
              <w:contextualSpacing/>
              <w:jc w:val="center"/>
              <w:rPr>
                <w:sz w:val="18"/>
                <w:szCs w:val="18"/>
              </w:rPr>
            </w:pPr>
            <w:r w:rsidRPr="00E10F38">
              <w:rPr>
                <w:sz w:val="18"/>
                <w:szCs w:val="18"/>
              </w:rPr>
              <w:t>哲学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w:t>
            </w:r>
          </w:p>
        </w:tc>
        <w:tc>
          <w:tcPr>
            <w:tcW w:w="603"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020101</w:t>
            </w:r>
          </w:p>
        </w:tc>
        <w:tc>
          <w:tcPr>
            <w:tcW w:w="1129" w:type="pct"/>
            <w:shd w:val="clear" w:color="auto" w:fill="auto"/>
            <w:vAlign w:val="center"/>
          </w:tcPr>
          <w:p w:rsidR="00433341" w:rsidRPr="00E10F38" w:rsidRDefault="00433341" w:rsidP="006A3B37">
            <w:pPr>
              <w:ind w:left="-85" w:right="-85"/>
              <w:contextualSpacing/>
              <w:rPr>
                <w:sz w:val="18"/>
                <w:szCs w:val="18"/>
              </w:rPr>
            </w:pPr>
            <w:r w:rsidRPr="00E10F38">
              <w:rPr>
                <w:sz w:val="18"/>
                <w:szCs w:val="18"/>
              </w:rPr>
              <w:t>经济学</w:t>
            </w:r>
          </w:p>
        </w:tc>
        <w:tc>
          <w:tcPr>
            <w:tcW w:w="1840" w:type="pct"/>
            <w:shd w:val="clear" w:color="auto" w:fill="auto"/>
            <w:vAlign w:val="center"/>
          </w:tcPr>
          <w:p w:rsidR="00433341" w:rsidRPr="00E10F38" w:rsidRDefault="00433341" w:rsidP="006A3B37">
            <w:pPr>
              <w:ind w:left="-85" w:right="-85"/>
              <w:contextualSpacing/>
              <w:jc w:val="left"/>
              <w:rPr>
                <w:sz w:val="18"/>
                <w:szCs w:val="18"/>
              </w:rPr>
            </w:pPr>
            <w:r w:rsidRPr="00E10F38">
              <w:rPr>
                <w:sz w:val="18"/>
                <w:szCs w:val="18"/>
              </w:rPr>
              <w:t>Economics</w:t>
            </w:r>
          </w:p>
        </w:tc>
        <w:tc>
          <w:tcPr>
            <w:tcW w:w="481"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ECON</w:t>
            </w:r>
          </w:p>
        </w:tc>
        <w:tc>
          <w:tcPr>
            <w:tcW w:w="292" w:type="pct"/>
            <w:vAlign w:val="center"/>
          </w:tcPr>
          <w:p w:rsidR="00433341" w:rsidRPr="00E10F38" w:rsidRDefault="00433341" w:rsidP="006A3B37">
            <w:pPr>
              <w:ind w:left="-85" w:right="-85"/>
              <w:contextualSpacing/>
              <w:jc w:val="center"/>
              <w:rPr>
                <w:sz w:val="18"/>
                <w:szCs w:val="18"/>
              </w:rPr>
            </w:pPr>
            <w:r w:rsidRPr="00E10F38">
              <w:rPr>
                <w:sz w:val="18"/>
                <w:szCs w:val="18"/>
              </w:rPr>
              <w:t>四年</w:t>
            </w:r>
          </w:p>
        </w:tc>
        <w:tc>
          <w:tcPr>
            <w:tcW w:w="430" w:type="pct"/>
            <w:vAlign w:val="center"/>
          </w:tcPr>
          <w:p w:rsidR="00433341" w:rsidRPr="00E10F38" w:rsidRDefault="00433341" w:rsidP="006A3B37">
            <w:pPr>
              <w:ind w:left="-85" w:right="-85"/>
              <w:contextualSpacing/>
              <w:jc w:val="center"/>
              <w:rPr>
                <w:sz w:val="18"/>
                <w:szCs w:val="18"/>
              </w:rPr>
            </w:pPr>
            <w:r w:rsidRPr="00E10F38">
              <w:rPr>
                <w:sz w:val="18"/>
                <w:szCs w:val="18"/>
              </w:rPr>
              <w:t>经济学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w:t>
            </w:r>
          </w:p>
        </w:tc>
        <w:tc>
          <w:tcPr>
            <w:tcW w:w="603"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020102</w:t>
            </w:r>
          </w:p>
        </w:tc>
        <w:tc>
          <w:tcPr>
            <w:tcW w:w="1129" w:type="pct"/>
            <w:shd w:val="clear" w:color="auto" w:fill="auto"/>
            <w:vAlign w:val="center"/>
          </w:tcPr>
          <w:p w:rsidR="00433341" w:rsidRPr="00E10F38" w:rsidRDefault="00433341" w:rsidP="006A3B37">
            <w:pPr>
              <w:ind w:left="-85" w:right="-85"/>
              <w:contextualSpacing/>
              <w:rPr>
                <w:sz w:val="18"/>
                <w:szCs w:val="18"/>
              </w:rPr>
            </w:pPr>
            <w:r w:rsidRPr="00E10F38">
              <w:rPr>
                <w:sz w:val="18"/>
                <w:szCs w:val="18"/>
              </w:rPr>
              <w:t>经济统计学</w:t>
            </w:r>
          </w:p>
        </w:tc>
        <w:tc>
          <w:tcPr>
            <w:tcW w:w="1840" w:type="pct"/>
            <w:shd w:val="clear" w:color="auto" w:fill="auto"/>
            <w:vAlign w:val="center"/>
          </w:tcPr>
          <w:p w:rsidR="00433341" w:rsidRPr="00E10F38" w:rsidRDefault="00433341" w:rsidP="006A3B37">
            <w:pPr>
              <w:ind w:left="-85" w:right="-85"/>
              <w:contextualSpacing/>
              <w:jc w:val="left"/>
              <w:rPr>
                <w:sz w:val="18"/>
                <w:szCs w:val="18"/>
              </w:rPr>
            </w:pPr>
            <w:r w:rsidRPr="00E10F38">
              <w:rPr>
                <w:sz w:val="18"/>
                <w:szCs w:val="18"/>
              </w:rPr>
              <w:t>Economic Statistics</w:t>
            </w:r>
          </w:p>
        </w:tc>
        <w:tc>
          <w:tcPr>
            <w:tcW w:w="481"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ECST</w:t>
            </w:r>
          </w:p>
        </w:tc>
        <w:tc>
          <w:tcPr>
            <w:tcW w:w="292" w:type="pct"/>
            <w:vAlign w:val="center"/>
          </w:tcPr>
          <w:p w:rsidR="00433341" w:rsidRPr="00E10F38" w:rsidRDefault="00433341" w:rsidP="006A3B37">
            <w:pPr>
              <w:ind w:left="-85" w:right="-85"/>
              <w:contextualSpacing/>
              <w:jc w:val="center"/>
              <w:rPr>
                <w:sz w:val="18"/>
                <w:szCs w:val="18"/>
              </w:rPr>
            </w:pPr>
            <w:r w:rsidRPr="00E10F38">
              <w:rPr>
                <w:sz w:val="18"/>
                <w:szCs w:val="18"/>
              </w:rPr>
              <w:t>四年</w:t>
            </w:r>
          </w:p>
        </w:tc>
        <w:tc>
          <w:tcPr>
            <w:tcW w:w="430" w:type="pct"/>
            <w:vAlign w:val="center"/>
          </w:tcPr>
          <w:p w:rsidR="00433341" w:rsidRPr="00E10F38" w:rsidRDefault="00433341" w:rsidP="006A3B37">
            <w:pPr>
              <w:ind w:left="-85" w:right="-85"/>
              <w:contextualSpacing/>
              <w:jc w:val="center"/>
              <w:rPr>
                <w:sz w:val="18"/>
                <w:szCs w:val="18"/>
              </w:rPr>
            </w:pPr>
            <w:r w:rsidRPr="00E10F38">
              <w:rPr>
                <w:sz w:val="18"/>
                <w:szCs w:val="18"/>
              </w:rPr>
              <w:t>经济学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w:t>
            </w:r>
          </w:p>
        </w:tc>
        <w:tc>
          <w:tcPr>
            <w:tcW w:w="603"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020201K</w:t>
            </w:r>
          </w:p>
        </w:tc>
        <w:tc>
          <w:tcPr>
            <w:tcW w:w="1129" w:type="pct"/>
            <w:shd w:val="clear" w:color="auto" w:fill="auto"/>
            <w:vAlign w:val="center"/>
          </w:tcPr>
          <w:p w:rsidR="00433341" w:rsidRPr="00E10F38" w:rsidRDefault="00433341" w:rsidP="006A3B37">
            <w:pPr>
              <w:ind w:left="-85" w:right="-85"/>
              <w:contextualSpacing/>
              <w:rPr>
                <w:sz w:val="18"/>
                <w:szCs w:val="18"/>
              </w:rPr>
            </w:pPr>
            <w:r w:rsidRPr="00E10F38">
              <w:rPr>
                <w:sz w:val="18"/>
                <w:szCs w:val="18"/>
              </w:rPr>
              <w:t>财政学</w:t>
            </w:r>
          </w:p>
        </w:tc>
        <w:tc>
          <w:tcPr>
            <w:tcW w:w="1840" w:type="pct"/>
            <w:shd w:val="clear" w:color="auto" w:fill="auto"/>
            <w:vAlign w:val="center"/>
          </w:tcPr>
          <w:p w:rsidR="00433341" w:rsidRPr="00E10F38" w:rsidRDefault="00433341" w:rsidP="006A3B37">
            <w:pPr>
              <w:ind w:left="-85" w:right="-85"/>
              <w:contextualSpacing/>
              <w:jc w:val="left"/>
              <w:rPr>
                <w:sz w:val="18"/>
                <w:szCs w:val="18"/>
              </w:rPr>
            </w:pPr>
            <w:r w:rsidRPr="00E10F38">
              <w:rPr>
                <w:sz w:val="18"/>
                <w:szCs w:val="18"/>
              </w:rPr>
              <w:t>Public Finance</w:t>
            </w:r>
          </w:p>
        </w:tc>
        <w:tc>
          <w:tcPr>
            <w:tcW w:w="481"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PUBF</w:t>
            </w:r>
          </w:p>
        </w:tc>
        <w:tc>
          <w:tcPr>
            <w:tcW w:w="292" w:type="pct"/>
            <w:vAlign w:val="center"/>
          </w:tcPr>
          <w:p w:rsidR="00433341" w:rsidRPr="00E10F38" w:rsidRDefault="00433341" w:rsidP="006A3B37">
            <w:pPr>
              <w:ind w:left="-85" w:right="-85"/>
              <w:contextualSpacing/>
              <w:jc w:val="center"/>
              <w:rPr>
                <w:sz w:val="18"/>
                <w:szCs w:val="18"/>
              </w:rPr>
            </w:pPr>
            <w:r w:rsidRPr="00E10F38">
              <w:rPr>
                <w:sz w:val="18"/>
                <w:szCs w:val="18"/>
              </w:rPr>
              <w:t>四年</w:t>
            </w:r>
          </w:p>
        </w:tc>
        <w:tc>
          <w:tcPr>
            <w:tcW w:w="430" w:type="pct"/>
            <w:vAlign w:val="center"/>
          </w:tcPr>
          <w:p w:rsidR="00433341" w:rsidRPr="00E10F38" w:rsidRDefault="00433341" w:rsidP="006A3B37">
            <w:pPr>
              <w:ind w:left="-85" w:right="-85"/>
              <w:contextualSpacing/>
              <w:jc w:val="center"/>
              <w:rPr>
                <w:sz w:val="18"/>
                <w:szCs w:val="18"/>
              </w:rPr>
            </w:pPr>
            <w:r w:rsidRPr="00E10F38">
              <w:rPr>
                <w:sz w:val="18"/>
                <w:szCs w:val="18"/>
              </w:rPr>
              <w:t>经济学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w:t>
            </w:r>
          </w:p>
        </w:tc>
        <w:tc>
          <w:tcPr>
            <w:tcW w:w="603"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020301K</w:t>
            </w:r>
          </w:p>
        </w:tc>
        <w:tc>
          <w:tcPr>
            <w:tcW w:w="1129" w:type="pct"/>
            <w:shd w:val="clear" w:color="auto" w:fill="auto"/>
            <w:vAlign w:val="center"/>
          </w:tcPr>
          <w:p w:rsidR="00433341" w:rsidRPr="00E10F38" w:rsidRDefault="00433341" w:rsidP="006A3B37">
            <w:pPr>
              <w:ind w:left="-85" w:right="-85"/>
              <w:contextualSpacing/>
              <w:rPr>
                <w:sz w:val="18"/>
                <w:szCs w:val="18"/>
              </w:rPr>
            </w:pPr>
            <w:r w:rsidRPr="00E10F38">
              <w:rPr>
                <w:sz w:val="18"/>
                <w:szCs w:val="18"/>
              </w:rPr>
              <w:t>金融学</w:t>
            </w:r>
          </w:p>
        </w:tc>
        <w:tc>
          <w:tcPr>
            <w:tcW w:w="1840" w:type="pct"/>
            <w:shd w:val="clear" w:color="auto" w:fill="auto"/>
            <w:vAlign w:val="center"/>
          </w:tcPr>
          <w:p w:rsidR="00433341" w:rsidRPr="00E10F38" w:rsidRDefault="00433341" w:rsidP="006A3B37">
            <w:pPr>
              <w:ind w:left="-85" w:right="-85"/>
              <w:contextualSpacing/>
              <w:jc w:val="left"/>
              <w:rPr>
                <w:sz w:val="18"/>
                <w:szCs w:val="18"/>
              </w:rPr>
            </w:pPr>
            <w:r w:rsidRPr="00E10F38">
              <w:rPr>
                <w:sz w:val="18"/>
                <w:szCs w:val="18"/>
              </w:rPr>
              <w:t>Finance and Banking</w:t>
            </w:r>
          </w:p>
        </w:tc>
        <w:tc>
          <w:tcPr>
            <w:tcW w:w="481"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FIAB</w:t>
            </w:r>
          </w:p>
        </w:tc>
        <w:tc>
          <w:tcPr>
            <w:tcW w:w="292" w:type="pct"/>
            <w:vAlign w:val="center"/>
          </w:tcPr>
          <w:p w:rsidR="00433341" w:rsidRPr="00E10F38" w:rsidRDefault="00433341" w:rsidP="006A3B37">
            <w:pPr>
              <w:ind w:left="-85" w:right="-85"/>
              <w:contextualSpacing/>
              <w:jc w:val="center"/>
              <w:rPr>
                <w:sz w:val="18"/>
                <w:szCs w:val="18"/>
              </w:rPr>
            </w:pPr>
            <w:r w:rsidRPr="00E10F38">
              <w:rPr>
                <w:sz w:val="18"/>
                <w:szCs w:val="18"/>
              </w:rPr>
              <w:t>四年</w:t>
            </w:r>
          </w:p>
        </w:tc>
        <w:tc>
          <w:tcPr>
            <w:tcW w:w="430" w:type="pct"/>
            <w:vAlign w:val="center"/>
          </w:tcPr>
          <w:p w:rsidR="00433341" w:rsidRPr="00E10F38" w:rsidRDefault="00433341" w:rsidP="006A3B37">
            <w:pPr>
              <w:ind w:left="-85" w:right="-85"/>
              <w:contextualSpacing/>
              <w:jc w:val="center"/>
              <w:rPr>
                <w:sz w:val="18"/>
                <w:szCs w:val="18"/>
              </w:rPr>
            </w:pPr>
            <w:r w:rsidRPr="00E10F38">
              <w:rPr>
                <w:sz w:val="18"/>
                <w:szCs w:val="18"/>
              </w:rPr>
              <w:t>经济学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020301H</w:t>
            </w:r>
          </w:p>
        </w:tc>
        <w:tc>
          <w:tcPr>
            <w:tcW w:w="1129" w:type="pct"/>
            <w:shd w:val="clear" w:color="auto" w:fill="auto"/>
            <w:vAlign w:val="center"/>
          </w:tcPr>
          <w:p w:rsidR="00433341" w:rsidRPr="00E10F38" w:rsidRDefault="00433341" w:rsidP="006A3B37">
            <w:pPr>
              <w:ind w:left="-85" w:right="-85"/>
              <w:contextualSpacing/>
              <w:rPr>
                <w:spacing w:val="-6"/>
                <w:sz w:val="18"/>
                <w:szCs w:val="18"/>
              </w:rPr>
            </w:pPr>
            <w:r w:rsidRPr="00E10F38">
              <w:rPr>
                <w:sz w:val="18"/>
                <w:szCs w:val="18"/>
              </w:rPr>
              <w:t>金融学</w:t>
            </w:r>
            <w:r w:rsidRPr="00E10F38">
              <w:rPr>
                <w:spacing w:val="-12"/>
                <w:sz w:val="15"/>
                <w:szCs w:val="15"/>
              </w:rPr>
              <w:t>（中外合作办学项目）</w:t>
            </w:r>
          </w:p>
        </w:tc>
        <w:tc>
          <w:tcPr>
            <w:tcW w:w="1840" w:type="pct"/>
            <w:shd w:val="clear" w:color="auto" w:fill="auto"/>
            <w:vAlign w:val="center"/>
          </w:tcPr>
          <w:p w:rsidR="00433341" w:rsidRPr="00E10F38" w:rsidRDefault="00433341" w:rsidP="006A3B37">
            <w:pPr>
              <w:ind w:left="-85" w:right="-85"/>
              <w:contextualSpacing/>
              <w:jc w:val="left"/>
              <w:rPr>
                <w:sz w:val="18"/>
                <w:szCs w:val="18"/>
              </w:rPr>
            </w:pPr>
            <w:r w:rsidRPr="00E10F38">
              <w:rPr>
                <w:sz w:val="18"/>
                <w:szCs w:val="18"/>
              </w:rPr>
              <w:t>Finance </w:t>
            </w:r>
            <w:r w:rsidRPr="00E10F38">
              <w:rPr>
                <w:sz w:val="18"/>
                <w:szCs w:val="18"/>
              </w:rPr>
              <w:t>（</w:t>
            </w:r>
            <w:r w:rsidRPr="00E10F38">
              <w:rPr>
                <w:sz w:val="18"/>
                <w:szCs w:val="18"/>
              </w:rPr>
              <w:t>Sino-foreign Cooperative Education</w:t>
            </w:r>
            <w:r w:rsidRPr="00E10F38">
              <w:rPr>
                <w:sz w:val="18"/>
                <w:szCs w:val="18"/>
              </w:rPr>
              <w:t>）</w:t>
            </w:r>
          </w:p>
        </w:tc>
        <w:tc>
          <w:tcPr>
            <w:tcW w:w="481"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FIAA</w:t>
            </w:r>
          </w:p>
        </w:tc>
        <w:tc>
          <w:tcPr>
            <w:tcW w:w="292" w:type="pct"/>
            <w:vAlign w:val="center"/>
          </w:tcPr>
          <w:p w:rsidR="00433341" w:rsidRPr="00E10F38" w:rsidRDefault="00433341" w:rsidP="006A3B37">
            <w:pPr>
              <w:ind w:left="-85" w:right="-85"/>
              <w:contextualSpacing/>
              <w:jc w:val="center"/>
              <w:rPr>
                <w:sz w:val="18"/>
                <w:szCs w:val="18"/>
              </w:rPr>
            </w:pPr>
            <w:r w:rsidRPr="00E10F38">
              <w:rPr>
                <w:sz w:val="18"/>
                <w:szCs w:val="18"/>
              </w:rPr>
              <w:t>五年</w:t>
            </w:r>
          </w:p>
        </w:tc>
        <w:tc>
          <w:tcPr>
            <w:tcW w:w="430" w:type="pct"/>
            <w:vAlign w:val="center"/>
          </w:tcPr>
          <w:p w:rsidR="00433341" w:rsidRPr="00E10F38" w:rsidRDefault="00433341" w:rsidP="006A3B37">
            <w:pPr>
              <w:ind w:left="-85" w:right="-85"/>
              <w:contextualSpacing/>
              <w:jc w:val="center"/>
              <w:rPr>
                <w:sz w:val="18"/>
                <w:szCs w:val="18"/>
              </w:rPr>
            </w:pPr>
            <w:r w:rsidRPr="00E10F38">
              <w:rPr>
                <w:sz w:val="18"/>
                <w:szCs w:val="18"/>
              </w:rPr>
              <w:t>经济学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w:t>
            </w:r>
          </w:p>
        </w:tc>
        <w:tc>
          <w:tcPr>
            <w:tcW w:w="603"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020305T</w:t>
            </w:r>
          </w:p>
        </w:tc>
        <w:tc>
          <w:tcPr>
            <w:tcW w:w="1129" w:type="pct"/>
            <w:shd w:val="clear" w:color="auto" w:fill="auto"/>
            <w:vAlign w:val="center"/>
          </w:tcPr>
          <w:p w:rsidR="00433341" w:rsidRPr="00E10F38" w:rsidRDefault="00433341" w:rsidP="006A3B37">
            <w:pPr>
              <w:ind w:left="-85" w:right="-85"/>
              <w:contextualSpacing/>
              <w:rPr>
                <w:sz w:val="18"/>
                <w:szCs w:val="18"/>
              </w:rPr>
            </w:pPr>
            <w:r w:rsidRPr="00E10F38">
              <w:rPr>
                <w:sz w:val="18"/>
                <w:szCs w:val="18"/>
              </w:rPr>
              <w:t>金融数学</w:t>
            </w:r>
          </w:p>
        </w:tc>
        <w:tc>
          <w:tcPr>
            <w:tcW w:w="1840" w:type="pct"/>
            <w:shd w:val="clear" w:color="auto" w:fill="auto"/>
            <w:vAlign w:val="center"/>
          </w:tcPr>
          <w:p w:rsidR="00433341" w:rsidRPr="00E10F38" w:rsidRDefault="00433341" w:rsidP="006A3B37">
            <w:pPr>
              <w:ind w:left="-85" w:right="-85"/>
              <w:contextualSpacing/>
              <w:jc w:val="left"/>
              <w:rPr>
                <w:sz w:val="18"/>
                <w:szCs w:val="18"/>
              </w:rPr>
            </w:pPr>
            <w:r w:rsidRPr="00E10F38">
              <w:rPr>
                <w:sz w:val="18"/>
                <w:szCs w:val="18"/>
              </w:rPr>
              <w:t>Financial Mathematics</w:t>
            </w:r>
          </w:p>
        </w:tc>
        <w:tc>
          <w:tcPr>
            <w:tcW w:w="481" w:type="pct"/>
            <w:shd w:val="clear" w:color="auto" w:fill="auto"/>
            <w:vAlign w:val="center"/>
          </w:tcPr>
          <w:p w:rsidR="00433341" w:rsidRPr="00E10F38" w:rsidRDefault="00433341" w:rsidP="006A3B37">
            <w:pPr>
              <w:ind w:left="-85" w:right="-85"/>
              <w:contextualSpacing/>
              <w:jc w:val="center"/>
              <w:rPr>
                <w:sz w:val="18"/>
                <w:szCs w:val="18"/>
              </w:rPr>
            </w:pPr>
            <w:r w:rsidRPr="00E10F38">
              <w:rPr>
                <w:sz w:val="18"/>
                <w:szCs w:val="18"/>
              </w:rPr>
              <w:t>FIMA</w:t>
            </w:r>
          </w:p>
        </w:tc>
        <w:tc>
          <w:tcPr>
            <w:tcW w:w="292" w:type="pct"/>
            <w:vAlign w:val="center"/>
          </w:tcPr>
          <w:p w:rsidR="00433341" w:rsidRPr="00E10F38" w:rsidRDefault="00433341" w:rsidP="006A3B37">
            <w:pPr>
              <w:ind w:left="-85" w:right="-85"/>
              <w:contextualSpacing/>
              <w:jc w:val="center"/>
              <w:rPr>
                <w:sz w:val="18"/>
                <w:szCs w:val="18"/>
              </w:rPr>
            </w:pPr>
            <w:r w:rsidRPr="00E10F38">
              <w:rPr>
                <w:sz w:val="18"/>
                <w:szCs w:val="18"/>
              </w:rPr>
              <w:t>四年</w:t>
            </w:r>
          </w:p>
        </w:tc>
        <w:tc>
          <w:tcPr>
            <w:tcW w:w="430" w:type="pct"/>
            <w:vAlign w:val="center"/>
          </w:tcPr>
          <w:p w:rsidR="00433341" w:rsidRPr="00E10F38" w:rsidRDefault="00433341" w:rsidP="006A3B37">
            <w:pPr>
              <w:ind w:left="-85" w:right="-85"/>
              <w:contextualSpacing/>
              <w:jc w:val="center"/>
              <w:rPr>
                <w:sz w:val="18"/>
                <w:szCs w:val="18"/>
              </w:rPr>
            </w:pPr>
            <w:r w:rsidRPr="00E10F38">
              <w:rPr>
                <w:sz w:val="18"/>
                <w:szCs w:val="18"/>
              </w:rPr>
              <w:t>经济学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020401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国际经济与贸易</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International Economics&amp;Trade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IETT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经济学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030101K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法学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Laws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LAWS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法学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030102T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知识产权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Intellectual Property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INTP</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法学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030301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社会学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Sociology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SOCY</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法学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030302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社会工作</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Social Work</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SOCW</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法学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030503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思想政治教育</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Ideological &amp; Political Education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IDPO</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法学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13</w:t>
            </w:r>
          </w:p>
        </w:tc>
        <w:tc>
          <w:tcPr>
            <w:tcW w:w="603" w:type="pct"/>
            <w:vMerge w:val="restar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040101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教育学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Pedagogy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PEDA</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教育学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教育学（师范）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Pedagogy</w:t>
            </w:r>
            <w:r w:rsidRPr="00E10F38">
              <w:rPr>
                <w:kern w:val="0"/>
                <w:sz w:val="18"/>
                <w:szCs w:val="18"/>
              </w:rPr>
              <w:t>（</w:t>
            </w:r>
            <w:r w:rsidRPr="00E10F38">
              <w:rPr>
                <w:kern w:val="0"/>
                <w:sz w:val="18"/>
                <w:szCs w:val="18"/>
              </w:rPr>
              <w:t>Education</w:t>
            </w:r>
            <w:r w:rsidRPr="00E10F38">
              <w:rPr>
                <w:kern w:val="0"/>
                <w:sz w:val="18"/>
                <w:szCs w:val="18"/>
              </w:rPr>
              <w: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PEDE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教育学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14</w:t>
            </w:r>
          </w:p>
        </w:tc>
        <w:tc>
          <w:tcPr>
            <w:tcW w:w="603" w:type="pct"/>
            <w:vMerge w:val="restar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040104</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教育技术学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Educational Technology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EDUT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教育技术学（师范）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Educational Technology</w:t>
            </w:r>
            <w:r w:rsidRPr="00E10F38">
              <w:rPr>
                <w:kern w:val="0"/>
                <w:sz w:val="18"/>
                <w:szCs w:val="18"/>
              </w:rPr>
              <w:t>（</w:t>
            </w:r>
            <w:r w:rsidRPr="00E10F38">
              <w:rPr>
                <w:kern w:val="0"/>
                <w:sz w:val="18"/>
                <w:szCs w:val="18"/>
              </w:rPr>
              <w:t>Education</w:t>
            </w:r>
            <w:r w:rsidRPr="00E10F38">
              <w:rPr>
                <w:kern w:val="0"/>
                <w:sz w:val="18"/>
                <w:szCs w:val="18"/>
              </w:rPr>
              <w: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EDUE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040201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体育教育</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Physical Education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PEED</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教育学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040202K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运动训练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Sports Training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SPOT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教育学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040204K</w:t>
            </w:r>
          </w:p>
        </w:tc>
        <w:tc>
          <w:tcPr>
            <w:tcW w:w="1129" w:type="pct"/>
            <w:shd w:val="clear" w:color="auto" w:fill="auto"/>
            <w:vAlign w:val="center"/>
          </w:tcPr>
          <w:p w:rsidR="00433341" w:rsidRPr="00E10F38" w:rsidRDefault="00433341" w:rsidP="006A3B37">
            <w:pPr>
              <w:ind w:left="-85" w:right="-85"/>
              <w:contextualSpacing/>
              <w:rPr>
                <w:spacing w:val="-4"/>
                <w:kern w:val="0"/>
                <w:sz w:val="18"/>
                <w:szCs w:val="18"/>
              </w:rPr>
            </w:pPr>
            <w:r w:rsidRPr="00E10F38">
              <w:rPr>
                <w:spacing w:val="-4"/>
                <w:kern w:val="0"/>
                <w:sz w:val="18"/>
                <w:szCs w:val="18"/>
              </w:rPr>
              <w:t>武术与民族传统体育</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Wushu and Traditional Chinese Sport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WTCS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教育学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18</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040205</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运动人体科学</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Human Kinesiology</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HUMK</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教育学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19</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040206T</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运动康复</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Sports Rehabilitation</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SPRE</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理学学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20</w:t>
            </w:r>
          </w:p>
        </w:tc>
        <w:tc>
          <w:tcPr>
            <w:tcW w:w="603" w:type="pct"/>
            <w:vMerge w:val="restar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050101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汉语言文学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Chinese Language &amp; Literature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CLLI</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汉语言文学（基地）</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Chinese Language &amp; Literature</w:t>
            </w:r>
            <w:r w:rsidRPr="00E10F38">
              <w:rPr>
                <w:kern w:val="0"/>
                <w:sz w:val="18"/>
                <w:szCs w:val="18"/>
              </w:rPr>
              <w:t>（</w:t>
            </w:r>
            <w:r w:rsidRPr="00E10F38">
              <w:rPr>
                <w:kern w:val="0"/>
                <w:sz w:val="18"/>
                <w:szCs w:val="18"/>
              </w:rPr>
              <w:t>Base</w:t>
            </w:r>
            <w:r w:rsidRPr="00E10F38">
              <w:rPr>
                <w:kern w:val="0"/>
                <w:sz w:val="18"/>
                <w:szCs w:val="18"/>
              </w:rPr>
              <w: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CLLB</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汉语言文学（师范）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Chinese Language &amp; Literature(Education)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CLLE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050103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汉语国际教育</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6"/>
                <w:szCs w:val="18"/>
              </w:rPr>
              <w:t>Teaching Chinese to Speakers of Other Language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TCOL</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050107T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秘书学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Secretarial Science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SESC</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lastRenderedPageBreak/>
              <w:t>23</w:t>
            </w:r>
          </w:p>
        </w:tc>
        <w:tc>
          <w:tcPr>
            <w:tcW w:w="603" w:type="pct"/>
            <w:vMerge w:val="restar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050201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英语</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English Language and Literature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ENGL</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英语（师范）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English(Education)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ENGE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050202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俄语</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Russian Language and Literature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RUSN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050203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德语</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German Language and Literature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GERM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050204</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法语</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French Language and Literature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FREH</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050205</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西班牙语</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Spanish Language and Literature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SPAN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28</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050207</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日语</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Japanese Language and Literature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JAPA</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29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050209</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朝鲜语</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Korean Language and Literature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KORE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050261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翻译</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Translation and Interpreting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TRIN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050301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新闻学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Journalism</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JOUR</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050302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广播电视学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Broadcasting and TV</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BRTV</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33</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050303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广告学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Advertising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ADVE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050306T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网络与新媒体</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Network and New Media</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NENM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文学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060101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历史学（师范）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History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HISE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历史学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36</w:t>
            </w:r>
          </w:p>
        </w:tc>
        <w:tc>
          <w:tcPr>
            <w:tcW w:w="603" w:type="pct"/>
            <w:vMerge w:val="restar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070101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数学与应用数学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Mathematics and Applied Mathematics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MAAM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widowControl/>
              <w:ind w:left="-85" w:right="-85"/>
              <w:contextualSpacing/>
              <w:jc w:val="left"/>
              <w:rPr>
                <w:spacing w:val="-4"/>
                <w:kern w:val="0"/>
                <w:sz w:val="18"/>
                <w:szCs w:val="18"/>
              </w:rPr>
            </w:pPr>
            <w:r w:rsidRPr="00E10F38">
              <w:rPr>
                <w:spacing w:val="-4"/>
                <w:kern w:val="0"/>
                <w:sz w:val="18"/>
                <w:szCs w:val="18"/>
              </w:rPr>
              <w:t>数学与应用数学（基地）</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Mathematics and Applied Mathematics(Base)</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MAAB</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ind w:left="-85" w:right="-85"/>
              <w:contextualSpacing/>
              <w:jc w:val="left"/>
              <w:rPr>
                <w:spacing w:val="-4"/>
                <w:kern w:val="0"/>
                <w:sz w:val="18"/>
                <w:szCs w:val="18"/>
              </w:rPr>
            </w:pPr>
            <w:r w:rsidRPr="00E10F38">
              <w:rPr>
                <w:spacing w:val="-4"/>
                <w:kern w:val="0"/>
                <w:sz w:val="18"/>
                <w:szCs w:val="18"/>
              </w:rPr>
              <w:t>数学与应用数学（师范）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Mathematics and Applied Mathematics(Education)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MAAE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070102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信息与计算科学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Information and Computing Science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INCS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38</w:t>
            </w:r>
          </w:p>
        </w:tc>
        <w:tc>
          <w:tcPr>
            <w:tcW w:w="603" w:type="pct"/>
            <w:vMerge w:val="restar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070201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物理学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Physics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PHYS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物理学（师范）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Physics(Education)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PHYE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39</w:t>
            </w:r>
          </w:p>
        </w:tc>
        <w:tc>
          <w:tcPr>
            <w:tcW w:w="603" w:type="pct"/>
            <w:vMerge w:val="restar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070301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化学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Chemistry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CHEM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化学（师范）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Chemistry(Education)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CHEE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070302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应用化学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Applied Chemistry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ACHM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071001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生物科学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Biological Science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BIOS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071002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生物技术</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Biotechnology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BIOT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43</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071003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生物信息学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Bioinformatics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BIOI</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071102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应用心理学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Applied Psychology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APSY</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071201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统计学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Statistics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STAT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071202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应用统计学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Applied Statistics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APST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080201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机械工程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Mechanical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MCEN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48</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080203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材料成型及控制工程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6"/>
                <w:szCs w:val="18"/>
              </w:rPr>
              <w:t>Materials Processing and Controlling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MPRC</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49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080204</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机械电子工程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mechatronics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MEEN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lastRenderedPageBreak/>
              <w:t>50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080207</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车辆工程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Vehicle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VEEN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080301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测控技术与仪器</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6"/>
                <w:szCs w:val="18"/>
              </w:rPr>
              <w:t>Measurement Control Technology and Instruments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MCTI</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材料科学与工程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Materials Science and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MSEN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53</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材料化学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Materials Chemistry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MCHM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080404</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冶金工程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Metallurgical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METE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080405</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金属材料工程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Metallic Materials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MEME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080406</w:t>
            </w:r>
          </w:p>
        </w:tc>
        <w:tc>
          <w:tcPr>
            <w:tcW w:w="1129" w:type="pct"/>
            <w:shd w:val="clear" w:color="auto" w:fill="auto"/>
            <w:vAlign w:val="center"/>
          </w:tcPr>
          <w:p w:rsidR="00433341" w:rsidRPr="00E10F38" w:rsidRDefault="00433341" w:rsidP="006A3B37">
            <w:pPr>
              <w:ind w:left="-85" w:right="-85"/>
              <w:contextualSpacing/>
              <w:rPr>
                <w:spacing w:val="-4"/>
                <w:kern w:val="0"/>
                <w:sz w:val="18"/>
                <w:szCs w:val="18"/>
              </w:rPr>
            </w:pPr>
            <w:r w:rsidRPr="00E10F38">
              <w:rPr>
                <w:spacing w:val="-4"/>
                <w:kern w:val="0"/>
                <w:sz w:val="18"/>
                <w:szCs w:val="18"/>
              </w:rPr>
              <w:t>无机非金属材料工程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Inorganic Non-metallic Materials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INME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080407</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高分子材料与工程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Macromolecular Materials and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MMEN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58</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080412T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功能材料</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Functional Material</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FUMA</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59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080413T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纳米材料与技术</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Nanomaterials and Nanotechnology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NANA</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080414T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新能源材料与器件</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Materials and Devices for New Energy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MDNE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080414H</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新能源材料与器件（中外合作办学项目）</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 xml:space="preserve">New Energy Materials and Devices(Sino Foreign Cooperative Education </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MDNI</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080501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能源与动力工程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Energy and Power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EPEN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080601</w:t>
            </w:r>
          </w:p>
        </w:tc>
        <w:tc>
          <w:tcPr>
            <w:tcW w:w="1129" w:type="pct"/>
            <w:shd w:val="clear" w:color="auto" w:fill="auto"/>
            <w:vAlign w:val="center"/>
          </w:tcPr>
          <w:p w:rsidR="00433341" w:rsidRPr="00E10F38" w:rsidRDefault="00433341" w:rsidP="006A3B37">
            <w:pPr>
              <w:ind w:left="-85" w:right="-85"/>
              <w:contextualSpacing/>
              <w:rPr>
                <w:spacing w:val="-4"/>
                <w:kern w:val="0"/>
                <w:sz w:val="18"/>
                <w:szCs w:val="18"/>
              </w:rPr>
            </w:pPr>
            <w:r w:rsidRPr="00E10F38">
              <w:rPr>
                <w:spacing w:val="-4"/>
                <w:kern w:val="0"/>
                <w:sz w:val="18"/>
                <w:szCs w:val="18"/>
              </w:rPr>
              <w:t>电气工程及其自动化</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Electrical Engineering and Automation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EEAU</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63</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080604T</w:t>
            </w:r>
          </w:p>
        </w:tc>
        <w:tc>
          <w:tcPr>
            <w:tcW w:w="1129" w:type="pct"/>
            <w:shd w:val="clear" w:color="auto" w:fill="auto"/>
            <w:vAlign w:val="center"/>
          </w:tcPr>
          <w:p w:rsidR="00433341" w:rsidRPr="00E10F38" w:rsidRDefault="00433341" w:rsidP="006A3B37">
            <w:pPr>
              <w:ind w:left="-85" w:right="-85"/>
              <w:contextualSpacing/>
              <w:rPr>
                <w:spacing w:val="-4"/>
                <w:kern w:val="0"/>
                <w:sz w:val="18"/>
                <w:szCs w:val="18"/>
              </w:rPr>
            </w:pPr>
            <w:r w:rsidRPr="00E10F38">
              <w:rPr>
                <w:spacing w:val="-4"/>
                <w:kern w:val="0"/>
                <w:sz w:val="18"/>
                <w:szCs w:val="18"/>
              </w:rPr>
              <w:t>电气工程与智能控制</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Electrical Engineering and Intelligent Control</w:t>
            </w:r>
          </w:p>
        </w:tc>
        <w:tc>
          <w:tcPr>
            <w:tcW w:w="481"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EEIC</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080701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电子信息工程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Electronic Information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ELIE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080702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电子科学与技术</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Electronic Science and Technology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ELST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080703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通信工程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Telecommunications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TELE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080704</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微电子科学与工程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Microelectronic Science and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MSEE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68</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080705</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光电信息科学与工程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Opto-Electronics Information Science and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OEIS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69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080706</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信息工程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Information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INEN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080710T</w:t>
            </w:r>
          </w:p>
        </w:tc>
        <w:tc>
          <w:tcPr>
            <w:tcW w:w="1129" w:type="pct"/>
            <w:shd w:val="clear" w:color="auto" w:fill="auto"/>
            <w:vAlign w:val="center"/>
          </w:tcPr>
          <w:p w:rsidR="00433341" w:rsidRPr="00E10F38" w:rsidRDefault="00433341" w:rsidP="006A3B37">
            <w:pPr>
              <w:ind w:left="-85" w:right="-85"/>
              <w:contextualSpacing/>
              <w:rPr>
                <w:spacing w:val="-4"/>
                <w:kern w:val="0"/>
                <w:sz w:val="18"/>
                <w:szCs w:val="18"/>
              </w:rPr>
            </w:pPr>
            <w:r w:rsidRPr="00E10F38">
              <w:rPr>
                <w:spacing w:val="-4"/>
                <w:kern w:val="0"/>
                <w:sz w:val="18"/>
                <w:szCs w:val="18"/>
              </w:rPr>
              <w:t>集成电路设计与集成系统</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Integrated Circuit Design and Integration System</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ICIS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080714T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电子信息科学与技术</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Electronic and Information Science and Technology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EIST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080802T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轨道交通信号与控制</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Track Traffic Signal and Control</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TTSC</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73</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080901</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计算机科学与技术</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Computer Science and Technology</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COMS</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080902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软件工程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Software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SOEN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080903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网络工程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Network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NTEN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080905</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物联网工程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Internet of Things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INTE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081002</w:t>
            </w:r>
          </w:p>
        </w:tc>
        <w:tc>
          <w:tcPr>
            <w:tcW w:w="1129" w:type="pct"/>
            <w:shd w:val="clear" w:color="auto" w:fill="auto"/>
            <w:vAlign w:val="center"/>
          </w:tcPr>
          <w:p w:rsidR="00433341" w:rsidRPr="00E10F38" w:rsidRDefault="00433341" w:rsidP="006A3B37">
            <w:pPr>
              <w:ind w:left="-85" w:right="-85"/>
              <w:contextualSpacing/>
              <w:rPr>
                <w:spacing w:val="-4"/>
                <w:kern w:val="0"/>
                <w:sz w:val="18"/>
                <w:szCs w:val="18"/>
              </w:rPr>
            </w:pPr>
            <w:r w:rsidRPr="00E10F38">
              <w:rPr>
                <w:spacing w:val="-4"/>
                <w:kern w:val="0"/>
                <w:sz w:val="18"/>
                <w:szCs w:val="18"/>
              </w:rPr>
              <w:t>建筑环境与能源应用工程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Building Environment and  Energy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BUEE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lastRenderedPageBreak/>
              <w:t>78</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081301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化学工程与工艺</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Chemical Engineering and Technology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CHET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69"/>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79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081601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纺织工程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Textile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TXEN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081601H</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纺织工程（中外合作办学项目）</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Textile Engineering</w:t>
            </w:r>
            <w:r w:rsidRPr="00E10F38">
              <w:rPr>
                <w:kern w:val="0"/>
                <w:sz w:val="18"/>
                <w:szCs w:val="18"/>
              </w:rPr>
              <w:t>（</w:t>
            </w:r>
            <w:r w:rsidRPr="00E10F38">
              <w:rPr>
                <w:kern w:val="0"/>
                <w:sz w:val="18"/>
                <w:szCs w:val="18"/>
              </w:rPr>
              <w:t>Sino-foreign Cooperative Education</w:t>
            </w:r>
            <w:r w:rsidRPr="00E10F38">
              <w:rPr>
                <w:kern w:val="0"/>
                <w:sz w:val="18"/>
                <w:szCs w:val="18"/>
              </w:rPr>
              <w: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TXEE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081602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服装设计与工程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Apparel Design and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APDE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081603T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非织造材料与工程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Non-woven Materials and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NMEN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081701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轻化工程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Light Chemical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LCEN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83</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081801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交通运输</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Transportation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TRTR</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082502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环境工程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Environmental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ENEN</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082702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食品质量与安全</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Food Quality and Safety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FOQS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082801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建筑学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Architecture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ARTE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082802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城乡规划</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Urban  and rural Planning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URRP</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88</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082803</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风景园林</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Landscape Architecture</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LAAR</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89</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082804T</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历史建筑保护工程</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Historic Building Conservation Engineering</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HBCE</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083002T</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生物制药</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Biological Drugs Manufacture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BIDM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090102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园艺</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Horticulture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HORT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农学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090502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园林</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Landscape Gardening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LANG</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农学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93</w:t>
            </w:r>
          </w:p>
        </w:tc>
        <w:tc>
          <w:tcPr>
            <w:tcW w:w="603" w:type="pct"/>
            <w:tcBorders>
              <w:bottom w:val="single" w:sz="4" w:space="0" w:color="auto"/>
            </w:tcBorders>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100201K</w:t>
            </w:r>
          </w:p>
        </w:tc>
        <w:tc>
          <w:tcPr>
            <w:tcW w:w="1129" w:type="pct"/>
            <w:tcBorders>
              <w:bottom w:val="single" w:sz="4" w:space="0" w:color="auto"/>
            </w:tcBorders>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临床医学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Clinical Medicine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CLMB</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医学</w:t>
            </w:r>
          </w:p>
        </w:tc>
      </w:tr>
      <w:tr w:rsidR="00433341" w:rsidRPr="00E10F38" w:rsidTr="006A3B37">
        <w:trPr>
          <w:trHeight w:val="340"/>
          <w:jc w:val="center"/>
        </w:trPr>
        <w:tc>
          <w:tcPr>
            <w:tcW w:w="225" w:type="pct"/>
            <w:vMerge/>
            <w:tcBorders>
              <w:bottom w:val="single" w:sz="4" w:space="0" w:color="auto"/>
            </w:tcBorders>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tcBorders>
              <w:bottom w:val="single" w:sz="4" w:space="0" w:color="auto"/>
            </w:tcBorders>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100201K</w:t>
            </w:r>
          </w:p>
        </w:tc>
        <w:tc>
          <w:tcPr>
            <w:tcW w:w="1129" w:type="pct"/>
            <w:tcBorders>
              <w:bottom w:val="single" w:sz="4" w:space="0" w:color="auto"/>
            </w:tcBorders>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临床医学（儿科医学）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Clinical Medicine (Pediatrics)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PEDI</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医学</w:t>
            </w:r>
          </w:p>
        </w:tc>
      </w:tr>
      <w:tr w:rsidR="00433341" w:rsidRPr="00E10F38" w:rsidTr="006A3B37">
        <w:trPr>
          <w:trHeight w:val="340"/>
          <w:jc w:val="center"/>
        </w:trPr>
        <w:tc>
          <w:tcPr>
            <w:tcW w:w="225" w:type="pct"/>
            <w:tcBorders>
              <w:top w:val="single" w:sz="4" w:space="0" w:color="auto"/>
            </w:tcBorders>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94</w:t>
            </w:r>
          </w:p>
        </w:tc>
        <w:tc>
          <w:tcPr>
            <w:tcW w:w="603" w:type="pct"/>
            <w:tcBorders>
              <w:top w:val="single" w:sz="4" w:space="0" w:color="auto"/>
            </w:tcBorders>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100201K</w:t>
            </w:r>
          </w:p>
        </w:tc>
        <w:tc>
          <w:tcPr>
            <w:tcW w:w="1129" w:type="pct"/>
            <w:tcBorders>
              <w:top w:val="single" w:sz="4" w:space="0" w:color="auto"/>
            </w:tcBorders>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临床医学（</w:t>
            </w:r>
            <w:r w:rsidRPr="00E10F38">
              <w:rPr>
                <w:kern w:val="0"/>
                <w:sz w:val="18"/>
                <w:szCs w:val="18"/>
              </w:rPr>
              <w:t>5+3</w:t>
            </w:r>
            <w:r w:rsidRPr="00E10F38">
              <w:rPr>
                <w:kern w:val="0"/>
                <w:sz w:val="18"/>
                <w:szCs w:val="18"/>
              </w:rPr>
              <w:t>一体化）</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Clinical Medicine ("5+3" Integration)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CLME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医学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100203TK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医学影像学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Medical Imaging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MEIM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医学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100206TK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放射医学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Radiation Medicine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RAME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医学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100301K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口腔医学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Oral Medicine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ORME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医学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98</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100401K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预防医学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Public Health</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PUBH</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医学</w:t>
            </w:r>
          </w:p>
        </w:tc>
      </w:tr>
      <w:tr w:rsidR="00433341" w:rsidRPr="00E10F38" w:rsidTr="006A3B37">
        <w:trPr>
          <w:trHeight w:val="469"/>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99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100701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药学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Pharmacy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PHAR</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100801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中药学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Traditional Chinese Pharmacy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TCHP</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100901K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法医学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Medical Jurisprudence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MEJU</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医学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101001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医学检验技术</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Medical Inspection Technology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MITE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103</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101101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护理学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Nursing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NURG</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120101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管理科学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Management Science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MANS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105</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120102</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信息管理与信息系统</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Information Management &amp; Information Systems</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IMIS</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120103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工程管理</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Construction Management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PROM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lastRenderedPageBreak/>
              <w:t>107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120201K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工商管理</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Business Administration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BUAD</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108</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120202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市场营销</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Marketing</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MARK</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109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120203K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会计学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Accounting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ACCO</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120204</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财务管理</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Financial Management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FINM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120206</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人力资源管理</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Human Resource Management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HURM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120401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公共事业管理</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Public Affairs Management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PUMA</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113</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120402</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行政管理</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Public Administration</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PUAD</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120403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劳动与社会保障</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Labor and Social Security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LASS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120405</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城市管理</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Urban Management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URMA</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116</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120501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图书馆学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Library Science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LIBS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117</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120502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档案学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Archival Science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ARCS</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118</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120503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信息资源管理</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Information Resource Management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INRM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119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120601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物流管理</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Logistics Management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LOGM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120601H</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物流管理（中外合作办学项目）</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Logistics Management</w:t>
            </w:r>
            <w:r w:rsidRPr="00E10F38">
              <w:rPr>
                <w:kern w:val="0"/>
                <w:sz w:val="18"/>
                <w:szCs w:val="18"/>
              </w:rPr>
              <w:t>（</w:t>
            </w:r>
            <w:r w:rsidRPr="00E10F38">
              <w:rPr>
                <w:kern w:val="0"/>
                <w:sz w:val="18"/>
                <w:szCs w:val="18"/>
              </w:rPr>
              <w:t>Sino-foreign Cooperative Education</w:t>
            </w:r>
            <w:r w:rsidRPr="00E10F38">
              <w:rPr>
                <w:kern w:val="0"/>
                <w:sz w:val="18"/>
                <w:szCs w:val="18"/>
              </w:rPr>
              <w: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LOGG</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120701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工业工程</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Industrial Engineering</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INDE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工学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120801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电子商务</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Electronic Business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ELBU</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120901K</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旅游管理</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Tourism Management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TOUM</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管理学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123</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130201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音乐表演</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Music Performance</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MUPE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124</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130202</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音乐学（师范）</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Musicology</w:t>
            </w:r>
            <w:r w:rsidRPr="00E10F38">
              <w:rPr>
                <w:kern w:val="0"/>
                <w:sz w:val="18"/>
                <w:szCs w:val="18"/>
              </w:rPr>
              <w:t>（</w:t>
            </w:r>
            <w:r w:rsidRPr="00E10F38">
              <w:rPr>
                <w:kern w:val="0"/>
                <w:sz w:val="18"/>
                <w:szCs w:val="18"/>
              </w:rPr>
              <w:t>Education</w:t>
            </w:r>
            <w:r w:rsidRPr="00E10F38">
              <w:rPr>
                <w:kern w:val="0"/>
                <w:sz w:val="18"/>
                <w:szCs w:val="18"/>
              </w:rPr>
              <w:t>）</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MUED</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125</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130203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作曲与作曲技术理论</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Composition and Compositional Theory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CCTH</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五年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126</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130304</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戏剧影视文学</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Theatre Film &amp; TV Literature</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TFTL</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127</w:t>
            </w:r>
          </w:p>
        </w:tc>
        <w:tc>
          <w:tcPr>
            <w:tcW w:w="603"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130309</w:t>
            </w:r>
          </w:p>
        </w:tc>
        <w:tc>
          <w:tcPr>
            <w:tcW w:w="1129" w:type="pct"/>
            <w:shd w:val="clear" w:color="auto" w:fill="auto"/>
            <w:vAlign w:val="center"/>
          </w:tcPr>
          <w:p w:rsidR="00433341" w:rsidRPr="00E10F38" w:rsidRDefault="00433341" w:rsidP="006A3B37">
            <w:pPr>
              <w:widowControl/>
              <w:ind w:left="-85" w:right="-85"/>
              <w:contextualSpacing/>
              <w:rPr>
                <w:kern w:val="0"/>
                <w:sz w:val="18"/>
                <w:szCs w:val="18"/>
              </w:rPr>
            </w:pPr>
            <w:r w:rsidRPr="00E10F38">
              <w:rPr>
                <w:kern w:val="0"/>
                <w:sz w:val="18"/>
                <w:szCs w:val="18"/>
              </w:rPr>
              <w:t>播音与主持艺术</w:t>
            </w:r>
          </w:p>
        </w:tc>
        <w:tc>
          <w:tcPr>
            <w:tcW w:w="1840" w:type="pct"/>
            <w:shd w:val="clear" w:color="auto" w:fill="auto"/>
            <w:vAlign w:val="center"/>
          </w:tcPr>
          <w:p w:rsidR="00433341" w:rsidRPr="00E10F38" w:rsidRDefault="00433341" w:rsidP="006A3B37">
            <w:pPr>
              <w:widowControl/>
              <w:ind w:left="-85" w:right="-85"/>
              <w:contextualSpacing/>
              <w:jc w:val="left"/>
              <w:rPr>
                <w:kern w:val="0"/>
                <w:sz w:val="18"/>
                <w:szCs w:val="18"/>
              </w:rPr>
            </w:pPr>
            <w:r w:rsidRPr="00E10F38">
              <w:rPr>
                <w:kern w:val="0"/>
                <w:sz w:val="18"/>
                <w:szCs w:val="18"/>
              </w:rPr>
              <w:t>The Art of Announcing and Anchoring</w:t>
            </w:r>
          </w:p>
        </w:tc>
        <w:tc>
          <w:tcPr>
            <w:tcW w:w="481"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TAAA</w:t>
            </w:r>
          </w:p>
        </w:tc>
        <w:tc>
          <w:tcPr>
            <w:tcW w:w="292"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vMerge w:val="restar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128</w:t>
            </w:r>
          </w:p>
        </w:tc>
        <w:tc>
          <w:tcPr>
            <w:tcW w:w="603" w:type="pct"/>
            <w:vMerge w:val="restar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130401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美术学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Fine Arts</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FART</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vMerge/>
            <w:shd w:val="clear" w:color="auto" w:fill="auto"/>
            <w:vAlign w:val="center"/>
          </w:tcPr>
          <w:p w:rsidR="00433341" w:rsidRPr="00E10F38" w:rsidRDefault="00433341" w:rsidP="006A3B37">
            <w:pPr>
              <w:widowControl/>
              <w:ind w:left="-85" w:right="-85"/>
              <w:contextualSpacing/>
              <w:jc w:val="center"/>
              <w:rPr>
                <w:kern w:val="0"/>
                <w:sz w:val="18"/>
                <w:szCs w:val="18"/>
              </w:rPr>
            </w:pPr>
          </w:p>
        </w:tc>
        <w:tc>
          <w:tcPr>
            <w:tcW w:w="603" w:type="pct"/>
            <w:vMerge/>
            <w:shd w:val="clear" w:color="auto" w:fill="auto"/>
            <w:vAlign w:val="center"/>
          </w:tcPr>
          <w:p w:rsidR="00433341" w:rsidRPr="00E10F38" w:rsidRDefault="00433341" w:rsidP="006A3B37">
            <w:pPr>
              <w:ind w:left="-85" w:right="-85"/>
              <w:contextualSpacing/>
              <w:jc w:val="center"/>
              <w:rPr>
                <w:kern w:val="0"/>
                <w:sz w:val="18"/>
                <w:szCs w:val="18"/>
              </w:rPr>
            </w:pP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美术学（师范）</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Fine Arts</w:t>
            </w:r>
            <w:r w:rsidRPr="00E10F38">
              <w:rPr>
                <w:kern w:val="0"/>
                <w:sz w:val="18"/>
                <w:szCs w:val="18"/>
              </w:rPr>
              <w:t>（</w:t>
            </w:r>
            <w:r w:rsidRPr="00E10F38">
              <w:rPr>
                <w:kern w:val="0"/>
                <w:sz w:val="18"/>
                <w:szCs w:val="18"/>
              </w:rPr>
              <w:t>Education</w:t>
            </w:r>
            <w:r w:rsidRPr="00E10F38">
              <w:rPr>
                <w:kern w:val="0"/>
                <w:sz w:val="18"/>
                <w:szCs w:val="18"/>
              </w:rPr>
              <w: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FAED</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129</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130501</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艺术设计学</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Designtology</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DESI</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130</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130502</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视觉传达设计</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Visual Communication Design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VICD</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131</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130503</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环境设计</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Environment Design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ENDE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132</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130504</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产品设计</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Product Design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PRDE</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bookmarkStart w:id="13" w:name="_Hlk439317454"/>
            <w:r w:rsidRPr="00E10F38">
              <w:rPr>
                <w:kern w:val="0"/>
                <w:sz w:val="18"/>
                <w:szCs w:val="18"/>
              </w:rPr>
              <w:t>133</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130505</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服装与服饰设计</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Fashion Design</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CLAD</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bookmarkEnd w:id="13"/>
      <w:tr w:rsidR="00433341" w:rsidRPr="00E10F38" w:rsidTr="006A3B37">
        <w:trPr>
          <w:trHeight w:val="340"/>
          <w:jc w:val="center"/>
        </w:trPr>
        <w:tc>
          <w:tcPr>
            <w:tcW w:w="225" w:type="pct"/>
            <w:shd w:val="clear" w:color="auto" w:fill="auto"/>
            <w:vAlign w:val="center"/>
          </w:tcPr>
          <w:p w:rsidR="00433341" w:rsidRPr="00E10F38" w:rsidRDefault="00433341" w:rsidP="006A3B37">
            <w:pPr>
              <w:widowControl/>
              <w:ind w:left="-85" w:right="-85"/>
              <w:contextualSpacing/>
              <w:jc w:val="center"/>
              <w:rPr>
                <w:kern w:val="0"/>
                <w:sz w:val="18"/>
                <w:szCs w:val="18"/>
              </w:rPr>
            </w:pPr>
            <w:r w:rsidRPr="00E10F38">
              <w:rPr>
                <w:kern w:val="0"/>
                <w:sz w:val="18"/>
                <w:szCs w:val="18"/>
              </w:rPr>
              <w:t>134</w:t>
            </w:r>
          </w:p>
        </w:tc>
        <w:tc>
          <w:tcPr>
            <w:tcW w:w="603"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130508</w:t>
            </w:r>
          </w:p>
        </w:tc>
        <w:tc>
          <w:tcPr>
            <w:tcW w:w="1129" w:type="pct"/>
            <w:shd w:val="clear" w:color="auto" w:fill="auto"/>
            <w:vAlign w:val="center"/>
          </w:tcPr>
          <w:p w:rsidR="00433341" w:rsidRPr="00E10F38" w:rsidRDefault="00433341" w:rsidP="006A3B37">
            <w:pPr>
              <w:ind w:left="-85" w:right="-85"/>
              <w:contextualSpacing/>
              <w:rPr>
                <w:kern w:val="0"/>
                <w:sz w:val="18"/>
                <w:szCs w:val="18"/>
              </w:rPr>
            </w:pPr>
            <w:r w:rsidRPr="00E10F38">
              <w:rPr>
                <w:kern w:val="0"/>
                <w:sz w:val="18"/>
                <w:szCs w:val="18"/>
              </w:rPr>
              <w:t>数字媒体艺术</w:t>
            </w:r>
          </w:p>
        </w:tc>
        <w:tc>
          <w:tcPr>
            <w:tcW w:w="1840" w:type="pct"/>
            <w:shd w:val="clear" w:color="auto" w:fill="auto"/>
            <w:vAlign w:val="center"/>
          </w:tcPr>
          <w:p w:rsidR="00433341" w:rsidRPr="00E10F38" w:rsidRDefault="00433341" w:rsidP="006A3B37">
            <w:pPr>
              <w:ind w:left="-85" w:right="-85"/>
              <w:contextualSpacing/>
              <w:jc w:val="left"/>
              <w:rPr>
                <w:kern w:val="0"/>
                <w:sz w:val="18"/>
                <w:szCs w:val="18"/>
              </w:rPr>
            </w:pPr>
            <w:r w:rsidRPr="00E10F38">
              <w:rPr>
                <w:kern w:val="0"/>
                <w:sz w:val="18"/>
                <w:szCs w:val="18"/>
              </w:rPr>
              <w:t>Digital Media Art</w:t>
            </w:r>
          </w:p>
        </w:tc>
        <w:tc>
          <w:tcPr>
            <w:tcW w:w="481" w:type="pct"/>
            <w:shd w:val="clear" w:color="auto" w:fill="auto"/>
            <w:vAlign w:val="center"/>
          </w:tcPr>
          <w:p w:rsidR="00433341" w:rsidRPr="00E10F38" w:rsidRDefault="00433341" w:rsidP="006A3B37">
            <w:pPr>
              <w:ind w:left="-85" w:right="-85"/>
              <w:contextualSpacing/>
              <w:jc w:val="center"/>
              <w:rPr>
                <w:kern w:val="0"/>
                <w:sz w:val="18"/>
                <w:szCs w:val="18"/>
              </w:rPr>
            </w:pPr>
            <w:r w:rsidRPr="00E10F38">
              <w:rPr>
                <w:kern w:val="0"/>
                <w:sz w:val="18"/>
                <w:szCs w:val="18"/>
              </w:rPr>
              <w:t>DMAR</w:t>
            </w:r>
          </w:p>
        </w:tc>
        <w:tc>
          <w:tcPr>
            <w:tcW w:w="292"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四年</w:t>
            </w:r>
          </w:p>
        </w:tc>
        <w:tc>
          <w:tcPr>
            <w:tcW w:w="430" w:type="pct"/>
            <w:vAlign w:val="center"/>
          </w:tcPr>
          <w:p w:rsidR="00433341" w:rsidRPr="00E10F38" w:rsidRDefault="00433341" w:rsidP="006A3B37">
            <w:pPr>
              <w:ind w:left="-85" w:right="-85"/>
              <w:contextualSpacing/>
              <w:jc w:val="center"/>
              <w:rPr>
                <w:kern w:val="0"/>
                <w:sz w:val="18"/>
                <w:szCs w:val="18"/>
              </w:rPr>
            </w:pPr>
            <w:r w:rsidRPr="00E10F38">
              <w:rPr>
                <w:kern w:val="0"/>
                <w:sz w:val="18"/>
                <w:szCs w:val="18"/>
              </w:rPr>
              <w:t>艺术学</w:t>
            </w:r>
          </w:p>
        </w:tc>
      </w:tr>
    </w:tbl>
    <w:p w:rsidR="00433341" w:rsidRPr="00E10F38" w:rsidRDefault="00433341" w:rsidP="00433341"/>
    <w:p w:rsidR="00433341" w:rsidRPr="00E10F38" w:rsidRDefault="00433341" w:rsidP="00433341">
      <w:pPr>
        <w:widowControl/>
        <w:jc w:val="left"/>
        <w:rPr>
          <w:rFonts w:ascii="仿宋" w:eastAsia="仿宋" w:hAnsi="仿宋"/>
          <w:sz w:val="28"/>
          <w:szCs w:val="28"/>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468" w:after="468" w:line="288" w:lineRule="auto"/>
        <w:rPr>
          <w:rFonts w:ascii="黑体"/>
          <w:snapToGrid w:val="0"/>
          <w:kern w:val="0"/>
          <w:szCs w:val="32"/>
        </w:rPr>
      </w:pPr>
      <w:bookmarkStart w:id="14" w:name="_Toc459024041"/>
      <w:bookmarkStart w:id="15" w:name="_Toc491678747"/>
      <w:bookmarkStart w:id="16" w:name="_Toc491681146"/>
      <w:bookmarkStart w:id="17" w:name="_Toc491852964"/>
      <w:r w:rsidRPr="00E10F38">
        <w:rPr>
          <w:rFonts w:ascii="黑体" w:hint="eastAsia"/>
          <w:snapToGrid w:val="0"/>
          <w:kern w:val="0"/>
          <w:szCs w:val="32"/>
        </w:rPr>
        <w:lastRenderedPageBreak/>
        <w:t>苏州大学本科公共基础课程一览表（</w:t>
      </w:r>
      <w:r w:rsidRPr="00E10F38">
        <w:rPr>
          <w:rFonts w:ascii="黑体"/>
          <w:snapToGrid w:val="0"/>
          <w:kern w:val="0"/>
          <w:szCs w:val="32"/>
        </w:rPr>
        <w:t>2017</w:t>
      </w:r>
      <w:r w:rsidRPr="00E10F38">
        <w:rPr>
          <w:rFonts w:ascii="黑体" w:hint="eastAsia"/>
          <w:snapToGrid w:val="0"/>
          <w:kern w:val="0"/>
          <w:szCs w:val="32"/>
        </w:rPr>
        <w:t>级）</w:t>
      </w:r>
      <w:bookmarkEnd w:id="14"/>
      <w:bookmarkEnd w:id="15"/>
      <w:bookmarkEnd w:id="16"/>
      <w:bookmarkEnd w:id="17"/>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898"/>
        <w:gridCol w:w="2918"/>
        <w:gridCol w:w="498"/>
        <w:gridCol w:w="398"/>
        <w:gridCol w:w="534"/>
        <w:gridCol w:w="691"/>
        <w:gridCol w:w="660"/>
        <w:gridCol w:w="524"/>
        <w:gridCol w:w="592"/>
        <w:gridCol w:w="1024"/>
        <w:gridCol w:w="791"/>
        <w:gridCol w:w="1498"/>
        <w:gridCol w:w="1472"/>
      </w:tblGrid>
      <w:tr w:rsidR="00433341" w:rsidRPr="00E10F38" w:rsidTr="006A3B37">
        <w:trPr>
          <w:cantSplit/>
          <w:trHeight w:val="397"/>
          <w:tblHeader/>
          <w:jc w:val="center"/>
        </w:trPr>
        <w:tc>
          <w:tcPr>
            <w:tcW w:w="228" w:type="pct"/>
            <w:vMerge w:val="restart"/>
            <w:vAlign w:val="center"/>
          </w:tcPr>
          <w:p w:rsidR="00433341" w:rsidRPr="00E10F38" w:rsidRDefault="00433341" w:rsidP="006A3B37">
            <w:pPr>
              <w:adjustRightInd w:val="0"/>
              <w:snapToGrid w:val="0"/>
              <w:ind w:left="-85" w:right="-85"/>
              <w:jc w:val="center"/>
              <w:rPr>
                <w:kern w:val="0"/>
                <w:sz w:val="18"/>
                <w:szCs w:val="18"/>
              </w:rPr>
            </w:pPr>
          </w:p>
        </w:tc>
        <w:tc>
          <w:tcPr>
            <w:tcW w:w="343"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课程代码</w:t>
            </w:r>
          </w:p>
        </w:tc>
        <w:tc>
          <w:tcPr>
            <w:tcW w:w="1114"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课程名称</w:t>
            </w:r>
          </w:p>
        </w:tc>
        <w:tc>
          <w:tcPr>
            <w:tcW w:w="190"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学分</w:t>
            </w:r>
          </w:p>
        </w:tc>
        <w:tc>
          <w:tcPr>
            <w:tcW w:w="620" w:type="pct"/>
            <w:gridSpan w:val="3"/>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教学时数</w:t>
            </w:r>
          </w:p>
        </w:tc>
        <w:tc>
          <w:tcPr>
            <w:tcW w:w="252"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周学时</w:t>
            </w:r>
          </w:p>
        </w:tc>
        <w:tc>
          <w:tcPr>
            <w:tcW w:w="200"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开课时间</w:t>
            </w:r>
          </w:p>
        </w:tc>
        <w:tc>
          <w:tcPr>
            <w:tcW w:w="226" w:type="pct"/>
            <w:vMerge w:val="restar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建议</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学期</w:t>
            </w:r>
          </w:p>
        </w:tc>
        <w:tc>
          <w:tcPr>
            <w:tcW w:w="391" w:type="pct"/>
            <w:vMerge w:val="restar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开课单位</w:t>
            </w:r>
          </w:p>
        </w:tc>
        <w:tc>
          <w:tcPr>
            <w:tcW w:w="302"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开设专业</w:t>
            </w:r>
          </w:p>
        </w:tc>
        <w:tc>
          <w:tcPr>
            <w:tcW w:w="572"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开设校区</w:t>
            </w:r>
          </w:p>
        </w:tc>
        <w:tc>
          <w:tcPr>
            <w:tcW w:w="563"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备注</w:t>
            </w:r>
          </w:p>
        </w:tc>
      </w:tr>
      <w:tr w:rsidR="00433341" w:rsidRPr="00E10F38" w:rsidTr="006A3B37">
        <w:trPr>
          <w:cantSplit/>
          <w:trHeight w:val="397"/>
          <w:tblHeader/>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1114"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190"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共计</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讲授</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实验</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（实践）</w:t>
            </w:r>
          </w:p>
        </w:tc>
        <w:tc>
          <w:tcPr>
            <w:tcW w:w="25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200"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226"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Merge/>
            <w:vAlign w:val="center"/>
          </w:tcPr>
          <w:p w:rsidR="00433341" w:rsidRPr="00E10F38" w:rsidRDefault="00433341" w:rsidP="006A3B37">
            <w:pPr>
              <w:widowControl/>
              <w:adjustRightInd w:val="0"/>
              <w:snapToGrid w:val="0"/>
              <w:ind w:left="-113" w:right="-113"/>
              <w:jc w:val="center"/>
              <w:rPr>
                <w:kern w:val="0"/>
                <w:sz w:val="18"/>
                <w:szCs w:val="18"/>
              </w:rPr>
            </w:pP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vMerge/>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restart"/>
            <w:vAlign w:val="center"/>
          </w:tcPr>
          <w:p w:rsidR="00433341" w:rsidRPr="00E10F38" w:rsidRDefault="00433341" w:rsidP="006A3B37">
            <w:pPr>
              <w:adjustRightInd w:val="0"/>
              <w:snapToGrid w:val="0"/>
              <w:ind w:left="-85" w:right="-85"/>
              <w:jc w:val="center"/>
              <w:rPr>
                <w:kern w:val="0"/>
                <w:sz w:val="18"/>
                <w:szCs w:val="18"/>
              </w:rPr>
            </w:pPr>
            <w:bookmarkStart w:id="18" w:name="_Hlk409773336"/>
            <w:r w:rsidRPr="00E10F38">
              <w:rPr>
                <w:rFonts w:hAnsi="宋体" w:hint="eastAsia"/>
                <w:kern w:val="0"/>
                <w:sz w:val="18"/>
                <w:szCs w:val="18"/>
              </w:rPr>
              <w:t>政治品德类</w:t>
            </w: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00021034</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形势与政策</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Situation and Policy</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马克思主义学院</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spacing w:val="-10"/>
                <w:kern w:val="0"/>
                <w:sz w:val="18"/>
                <w:szCs w:val="18"/>
              </w:rPr>
            </w:pPr>
            <w:r w:rsidRPr="00E10F38">
              <w:rPr>
                <w:rFonts w:hAnsi="宋体" w:hint="eastAsia"/>
                <w:spacing w:val="-10"/>
                <w:kern w:val="0"/>
                <w:sz w:val="18"/>
                <w:szCs w:val="18"/>
              </w:rPr>
              <w:t>网络进阶式课程，第一学年开设</w:t>
            </w:r>
          </w:p>
        </w:tc>
      </w:tr>
      <w:tr w:rsidR="00433341" w:rsidRPr="00E10F38" w:rsidTr="006A3B37">
        <w:trPr>
          <w:cantSplit/>
          <w:trHeight w:val="79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00021013</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思想道德修养与法律基础</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Morality Cultivation and Basics of Law</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18</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2.0-1.0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r w:rsidRPr="00E10F38">
              <w:rPr>
                <w:rFonts w:hAnsi="宋体" w:hint="eastAsia"/>
                <w:kern w:val="0"/>
                <w:sz w:val="18"/>
                <w:szCs w:val="18"/>
              </w:rPr>
              <w:t>、</w:t>
            </w: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马克思主义学院</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春季：独墅湖校区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秋季：天赐庄校区、阳澄湖校区</w:t>
            </w: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18</w:t>
            </w:r>
            <w:r w:rsidRPr="00E10F38">
              <w:rPr>
                <w:rFonts w:hAnsi="宋体" w:hint="eastAsia"/>
                <w:kern w:val="0"/>
                <w:sz w:val="18"/>
                <w:szCs w:val="18"/>
              </w:rPr>
              <w:t>学时（</w:t>
            </w:r>
            <w:r w:rsidRPr="00E10F38">
              <w:rPr>
                <w:kern w:val="0"/>
                <w:sz w:val="18"/>
                <w:szCs w:val="18"/>
              </w:rPr>
              <w:t>1</w:t>
            </w:r>
            <w:r w:rsidRPr="00E10F38">
              <w:rPr>
                <w:rFonts w:hAnsi="宋体" w:hint="eastAsia"/>
                <w:kern w:val="0"/>
                <w:sz w:val="18"/>
                <w:szCs w:val="18"/>
              </w:rPr>
              <w:t>学分）为实践课</w:t>
            </w:r>
          </w:p>
        </w:tc>
      </w:tr>
      <w:tr w:rsidR="00433341" w:rsidRPr="00E10F38" w:rsidTr="006A3B37">
        <w:trPr>
          <w:cantSplit/>
          <w:trHeight w:val="756"/>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00021014</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马克思主义基本原理</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Marxism</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18</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2.0-1.0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w:t>
            </w:r>
            <w:r w:rsidRPr="00E10F38">
              <w:rPr>
                <w:rFonts w:hAnsi="宋体" w:hint="eastAsia"/>
                <w:kern w:val="0"/>
                <w:sz w:val="18"/>
                <w:szCs w:val="18"/>
              </w:rPr>
              <w:t>、</w:t>
            </w:r>
            <w:r w:rsidRPr="00E10F38">
              <w:rPr>
                <w:kern w:val="0"/>
                <w:sz w:val="18"/>
                <w:szCs w:val="18"/>
              </w:rPr>
              <w:t>6</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马克思主义学院</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春季：独墅湖校区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秋季：天赐庄校区、阳澄湖校区</w:t>
            </w: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18</w:t>
            </w:r>
            <w:r w:rsidRPr="00E10F38">
              <w:rPr>
                <w:rFonts w:hAnsi="宋体" w:hint="eastAsia"/>
                <w:kern w:val="0"/>
                <w:sz w:val="18"/>
                <w:szCs w:val="18"/>
              </w:rPr>
              <w:t>学时（</w:t>
            </w:r>
            <w:r w:rsidRPr="00E10F38">
              <w:rPr>
                <w:kern w:val="0"/>
                <w:sz w:val="18"/>
                <w:szCs w:val="18"/>
              </w:rPr>
              <w:t>1</w:t>
            </w:r>
            <w:r w:rsidRPr="00E10F38">
              <w:rPr>
                <w:rFonts w:hAnsi="宋体" w:hint="eastAsia"/>
                <w:kern w:val="0"/>
                <w:sz w:val="18"/>
                <w:szCs w:val="18"/>
              </w:rPr>
              <w:t>学分）为实践课</w:t>
            </w:r>
          </w:p>
        </w:tc>
      </w:tr>
      <w:tr w:rsidR="00433341" w:rsidRPr="00E10F38" w:rsidTr="006A3B37">
        <w:trPr>
          <w:cantSplit/>
          <w:trHeight w:val="72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00021015</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中国近现代史纲要</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Outline of Chinese Modern History</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18</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18</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r w:rsidRPr="00E10F38">
              <w:rPr>
                <w:rFonts w:hAnsi="宋体" w:hint="eastAsia"/>
                <w:kern w:val="0"/>
                <w:sz w:val="18"/>
                <w:szCs w:val="18"/>
              </w:rPr>
              <w:t>、</w:t>
            </w: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马克思主义学院</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秋季：独墅湖校区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春季：天赐庄校区、阳澄湖校区</w:t>
            </w: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18</w:t>
            </w:r>
            <w:r w:rsidRPr="00E10F38">
              <w:rPr>
                <w:rFonts w:hAnsi="宋体" w:hint="eastAsia"/>
                <w:kern w:val="0"/>
                <w:sz w:val="18"/>
                <w:szCs w:val="18"/>
              </w:rPr>
              <w:t>学时（</w:t>
            </w:r>
            <w:r w:rsidRPr="00E10F38">
              <w:rPr>
                <w:kern w:val="0"/>
                <w:sz w:val="18"/>
                <w:szCs w:val="18"/>
              </w:rPr>
              <w:t>1</w:t>
            </w:r>
            <w:r w:rsidRPr="00E10F38">
              <w:rPr>
                <w:rFonts w:hAnsi="宋体" w:hint="eastAsia"/>
                <w:kern w:val="0"/>
                <w:sz w:val="18"/>
                <w:szCs w:val="18"/>
              </w:rPr>
              <w:t>学分）为实践课</w:t>
            </w:r>
          </w:p>
        </w:tc>
      </w:tr>
      <w:tr w:rsidR="00433341" w:rsidRPr="00E10F38" w:rsidTr="006A3B37">
        <w:trPr>
          <w:cantSplit/>
          <w:trHeight w:val="980"/>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00021030</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毛泽东思想和中国特色社会主义理论体系概论</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 xml:space="preserve">Introduction to Mao Zedong Thought &amp; </w:t>
            </w:r>
            <w:r w:rsidRPr="00E10F38">
              <w:rPr>
                <w:spacing w:val="-2"/>
                <w:sz w:val="18"/>
                <w:szCs w:val="18"/>
              </w:rPr>
              <w:t>Theoretical System of Chinese Socialism</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2.0-2.0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w:t>
            </w:r>
            <w:r w:rsidRPr="00E10F38">
              <w:rPr>
                <w:rFonts w:hAnsi="宋体" w:hint="eastAsia"/>
                <w:kern w:val="0"/>
                <w:sz w:val="18"/>
                <w:szCs w:val="18"/>
              </w:rPr>
              <w:t>、</w:t>
            </w:r>
            <w:r w:rsidRPr="00E10F38">
              <w:rPr>
                <w:kern w:val="0"/>
                <w:sz w:val="18"/>
                <w:szCs w:val="18"/>
              </w:rPr>
              <w:t>6</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马克思主义学院</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秋季：独墅湖校区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春季：天赐庄校区、阳澄湖校区</w:t>
            </w: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36</w:t>
            </w:r>
            <w:r w:rsidRPr="00E10F38">
              <w:rPr>
                <w:rFonts w:hAnsi="宋体" w:hint="eastAsia"/>
                <w:kern w:val="0"/>
                <w:sz w:val="18"/>
                <w:szCs w:val="18"/>
              </w:rPr>
              <w:t>学时（</w:t>
            </w:r>
            <w:r w:rsidRPr="00E10F38">
              <w:rPr>
                <w:kern w:val="0"/>
                <w:sz w:val="18"/>
                <w:szCs w:val="18"/>
              </w:rPr>
              <w:t>2</w:t>
            </w:r>
            <w:r w:rsidRPr="00E10F38">
              <w:rPr>
                <w:rFonts w:hAnsi="宋体" w:hint="eastAsia"/>
                <w:kern w:val="0"/>
                <w:sz w:val="18"/>
                <w:szCs w:val="18"/>
              </w:rPr>
              <w:t>学分）为实践课</w:t>
            </w: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00021021</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毛泽东思想和中国特色社会主义理论体系概论社会实践（上）</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Practice of Mao Zedong Thought and Theoretical System of Chinese Socialism</w:t>
            </w:r>
            <w:r w:rsidRPr="00E10F38">
              <w:rPr>
                <w:rFonts w:hAnsi="宋体" w:hint="eastAsia"/>
                <w:kern w:val="0"/>
                <w:sz w:val="18"/>
                <w:szCs w:val="18"/>
              </w:rPr>
              <w:t>Ⅰ</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r w:rsidRPr="00E10F38">
              <w:rPr>
                <w:rFonts w:hAnsi="宋体" w:hint="eastAsia"/>
                <w:kern w:val="0"/>
                <w:sz w:val="18"/>
                <w:szCs w:val="18"/>
              </w:rPr>
              <w:t>周</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r w:rsidRPr="00E10F38">
              <w:rPr>
                <w:rFonts w:hAnsi="宋体" w:hint="eastAsia"/>
                <w:kern w:val="0"/>
                <w:sz w:val="18"/>
                <w:szCs w:val="18"/>
              </w:rPr>
              <w:t>周</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第二学年暑假</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马克思主义学院</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1160"/>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00021022</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毛泽东思想和中国特色社会主义理论体系概论社会实践（下）</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Practice of Mao Zedong Thought and Theoretical System of Chinese Socialism</w:t>
            </w:r>
            <w:r w:rsidRPr="00E10F38">
              <w:rPr>
                <w:rFonts w:hAnsi="宋体" w:hint="eastAsia"/>
                <w:kern w:val="0"/>
                <w:sz w:val="18"/>
                <w:szCs w:val="18"/>
              </w:rPr>
              <w:t>Ⅱ</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r w:rsidRPr="00E10F38">
              <w:rPr>
                <w:rFonts w:hAnsi="宋体" w:hint="eastAsia"/>
                <w:kern w:val="0"/>
                <w:sz w:val="18"/>
                <w:szCs w:val="18"/>
              </w:rPr>
              <w:t>周</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r w:rsidRPr="00E10F38">
              <w:rPr>
                <w:rFonts w:hAnsi="宋体" w:hint="eastAsia"/>
                <w:kern w:val="0"/>
                <w:sz w:val="18"/>
                <w:szCs w:val="18"/>
              </w:rPr>
              <w:t>周</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第三学年暑假</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马克思主义学院</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公共体育类</w:t>
            </w: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00061001</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公共体育（一）</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Physical Education </w:t>
            </w:r>
            <w:r w:rsidRPr="00E10F38">
              <w:rPr>
                <w:rFonts w:hAnsi="宋体" w:hint="eastAsia"/>
                <w:kern w:val="0"/>
                <w:sz w:val="18"/>
                <w:szCs w:val="18"/>
              </w:rPr>
              <w:t>Ⅰ</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0.0-2.0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公共体育部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非体育</w:t>
            </w:r>
            <w:r>
              <w:rPr>
                <w:rFonts w:hAnsi="宋体"/>
                <w:kern w:val="0"/>
                <w:sz w:val="18"/>
                <w:szCs w:val="18"/>
              </w:rPr>
              <w:br/>
            </w: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restar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00061002</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公共体育（二）</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Physical Education </w:t>
            </w:r>
            <w:r w:rsidRPr="00E10F38">
              <w:rPr>
                <w:rFonts w:hAnsi="宋体" w:hint="eastAsia"/>
                <w:kern w:val="0"/>
                <w:sz w:val="18"/>
                <w:szCs w:val="18"/>
              </w:rPr>
              <w:t>Ⅱ</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0.0-2.0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公共体育部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非体育</w:t>
            </w:r>
            <w:r>
              <w:rPr>
                <w:rFonts w:hAnsi="宋体"/>
                <w:kern w:val="0"/>
                <w:sz w:val="18"/>
                <w:szCs w:val="18"/>
              </w:rPr>
              <w:br/>
            </w: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00061007</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公共体育（三）</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Physical Education </w:t>
            </w:r>
            <w:r w:rsidRPr="00E10F38">
              <w:rPr>
                <w:rFonts w:hAnsi="宋体" w:hint="eastAsia"/>
                <w:kern w:val="0"/>
                <w:sz w:val="18"/>
                <w:szCs w:val="18"/>
              </w:rPr>
              <w:t>Ⅲ</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0.0-2.0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公共体育部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非体育</w:t>
            </w:r>
            <w:r>
              <w:rPr>
                <w:rFonts w:hAnsi="宋体"/>
                <w:kern w:val="0"/>
                <w:sz w:val="18"/>
                <w:szCs w:val="18"/>
              </w:rPr>
              <w:br/>
            </w: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00061008</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公共体育（四）</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Physical Education </w:t>
            </w:r>
            <w:r w:rsidRPr="00E10F38">
              <w:rPr>
                <w:rFonts w:hAnsi="宋体" w:hint="eastAsia"/>
                <w:kern w:val="0"/>
                <w:sz w:val="18"/>
                <w:szCs w:val="18"/>
              </w:rPr>
              <w:t>Ⅳ</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0.0-2.0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公共体育部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非体育</w:t>
            </w:r>
            <w:r>
              <w:rPr>
                <w:rFonts w:hAnsi="宋体"/>
                <w:kern w:val="0"/>
                <w:sz w:val="18"/>
                <w:szCs w:val="18"/>
              </w:rPr>
              <w:br/>
            </w: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00061011</w:t>
            </w:r>
          </w:p>
        </w:tc>
        <w:tc>
          <w:tcPr>
            <w:tcW w:w="1114" w:type="pct"/>
            <w:vAlign w:val="center"/>
          </w:tcPr>
          <w:p w:rsidR="00433341" w:rsidRPr="00E10F38" w:rsidRDefault="00433341" w:rsidP="006A3B37">
            <w:pPr>
              <w:widowControl/>
              <w:adjustRightInd w:val="0"/>
              <w:snapToGrid w:val="0"/>
              <w:ind w:left="-85" w:right="-85"/>
              <w:rPr>
                <w:kern w:val="0"/>
                <w:sz w:val="18"/>
                <w:szCs w:val="18"/>
              </w:rPr>
            </w:pPr>
            <w:r w:rsidRPr="00E10F38">
              <w:rPr>
                <w:rFonts w:hAnsi="宋体" w:hint="eastAsia"/>
                <w:kern w:val="0"/>
                <w:sz w:val="18"/>
                <w:szCs w:val="18"/>
              </w:rPr>
              <w:t>健康标准测试（一）</w:t>
            </w:r>
          </w:p>
          <w:p w:rsidR="00433341" w:rsidRPr="00E10F38" w:rsidRDefault="00433341" w:rsidP="006A3B37">
            <w:pPr>
              <w:widowControl/>
              <w:adjustRightInd w:val="0"/>
              <w:snapToGrid w:val="0"/>
              <w:ind w:left="-85" w:right="-85"/>
              <w:rPr>
                <w:kern w:val="0"/>
                <w:sz w:val="18"/>
                <w:szCs w:val="18"/>
              </w:rPr>
            </w:pPr>
            <w:r w:rsidRPr="00E10F38">
              <w:rPr>
                <w:kern w:val="0"/>
                <w:sz w:val="18"/>
                <w:szCs w:val="18"/>
              </w:rPr>
              <w:t>Health Standard Test I</w:t>
            </w:r>
          </w:p>
        </w:tc>
        <w:tc>
          <w:tcPr>
            <w:tcW w:w="19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6</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公共体育部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非体育</w:t>
            </w:r>
            <w:r>
              <w:rPr>
                <w:rFonts w:hAnsi="宋体"/>
                <w:kern w:val="0"/>
                <w:sz w:val="18"/>
                <w:szCs w:val="18"/>
              </w:rPr>
              <w:br/>
            </w: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rPr>
                <w:kern w:val="0"/>
                <w:sz w:val="18"/>
                <w:szCs w:val="18"/>
              </w:rPr>
            </w:pPr>
          </w:p>
        </w:tc>
        <w:tc>
          <w:tcPr>
            <w:tcW w:w="563" w:type="pct"/>
            <w:vMerge w:val="restart"/>
            <w:vAlign w:val="center"/>
          </w:tcPr>
          <w:p w:rsidR="00433341" w:rsidRPr="00E10F38" w:rsidRDefault="00433341" w:rsidP="006A3B37">
            <w:pPr>
              <w:widowControl/>
              <w:adjustRightInd w:val="0"/>
              <w:snapToGrid w:val="0"/>
              <w:ind w:left="-85" w:right="-85"/>
              <w:rPr>
                <w:kern w:val="0"/>
                <w:sz w:val="18"/>
                <w:szCs w:val="18"/>
              </w:rPr>
            </w:pPr>
            <w:r w:rsidRPr="00E10F38">
              <w:rPr>
                <w:rFonts w:hAnsi="宋体" w:hint="eastAsia"/>
                <w:kern w:val="0"/>
                <w:sz w:val="18"/>
                <w:szCs w:val="18"/>
              </w:rPr>
              <w:t>学生需</w:t>
            </w:r>
            <w:r w:rsidRPr="00E10F38">
              <w:rPr>
                <w:rFonts w:ascii="宋体" w:hAnsi="宋体" w:hint="eastAsia"/>
                <w:kern w:val="0"/>
                <w:sz w:val="18"/>
                <w:szCs w:val="18"/>
              </w:rPr>
              <w:t>通过</w:t>
            </w:r>
            <w:r w:rsidRPr="00E10F38">
              <w:rPr>
                <w:rFonts w:ascii="宋体" w:hint="eastAsia"/>
                <w:kern w:val="0"/>
                <w:sz w:val="18"/>
                <w:szCs w:val="18"/>
              </w:rPr>
              <w:t>“</w:t>
            </w:r>
            <w:r w:rsidRPr="00E10F38">
              <w:rPr>
                <w:rFonts w:ascii="宋体" w:hAnsi="宋体" w:hint="eastAsia"/>
                <w:kern w:val="0"/>
                <w:sz w:val="18"/>
                <w:szCs w:val="18"/>
              </w:rPr>
              <w:t>国家学生体质健康标准</w:t>
            </w:r>
            <w:r w:rsidRPr="00E10F38">
              <w:rPr>
                <w:rFonts w:ascii="宋体" w:hint="eastAsia"/>
                <w:kern w:val="0"/>
                <w:sz w:val="18"/>
                <w:szCs w:val="18"/>
              </w:rPr>
              <w:t>”</w:t>
            </w:r>
            <w:r w:rsidRPr="00E10F38">
              <w:rPr>
                <w:rFonts w:ascii="宋体" w:hAnsi="宋体" w:hint="eastAsia"/>
                <w:kern w:val="0"/>
                <w:sz w:val="18"/>
                <w:szCs w:val="18"/>
              </w:rPr>
              <w:t>测试</w:t>
            </w: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00061012</w:t>
            </w:r>
          </w:p>
        </w:tc>
        <w:tc>
          <w:tcPr>
            <w:tcW w:w="1114" w:type="pct"/>
            <w:vAlign w:val="center"/>
          </w:tcPr>
          <w:p w:rsidR="00433341" w:rsidRPr="00E10F38" w:rsidRDefault="00433341" w:rsidP="006A3B37">
            <w:pPr>
              <w:widowControl/>
              <w:adjustRightInd w:val="0"/>
              <w:snapToGrid w:val="0"/>
              <w:ind w:left="-85" w:right="-85"/>
              <w:rPr>
                <w:kern w:val="0"/>
                <w:sz w:val="18"/>
                <w:szCs w:val="18"/>
              </w:rPr>
            </w:pPr>
            <w:r w:rsidRPr="00E10F38">
              <w:rPr>
                <w:rFonts w:hAnsi="宋体" w:hint="eastAsia"/>
                <w:kern w:val="0"/>
                <w:sz w:val="18"/>
                <w:szCs w:val="18"/>
              </w:rPr>
              <w:t>健康标准测试（二）</w:t>
            </w:r>
          </w:p>
          <w:p w:rsidR="00433341" w:rsidRPr="00E10F38" w:rsidRDefault="00433341" w:rsidP="006A3B37">
            <w:pPr>
              <w:widowControl/>
              <w:adjustRightInd w:val="0"/>
              <w:snapToGrid w:val="0"/>
              <w:ind w:left="-85" w:right="-85"/>
              <w:rPr>
                <w:kern w:val="0"/>
                <w:sz w:val="18"/>
                <w:szCs w:val="18"/>
              </w:rPr>
            </w:pPr>
            <w:r w:rsidRPr="00E10F38">
              <w:rPr>
                <w:kern w:val="0"/>
                <w:sz w:val="18"/>
                <w:szCs w:val="18"/>
              </w:rPr>
              <w:t>Health Standard Test II</w:t>
            </w:r>
          </w:p>
        </w:tc>
        <w:tc>
          <w:tcPr>
            <w:tcW w:w="19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8</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公共体育部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非体育</w:t>
            </w:r>
            <w:r>
              <w:rPr>
                <w:rFonts w:hAnsi="宋体"/>
                <w:kern w:val="0"/>
                <w:sz w:val="18"/>
                <w:szCs w:val="18"/>
              </w:rPr>
              <w:br/>
            </w: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军事类</w:t>
            </w: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00351003</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军事技能</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Military Practice</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r w:rsidRPr="00E10F38">
              <w:rPr>
                <w:rFonts w:hAnsi="宋体" w:hint="eastAsia"/>
                <w:kern w:val="0"/>
                <w:sz w:val="18"/>
                <w:szCs w:val="18"/>
              </w:rPr>
              <w:t>周</w:t>
            </w:r>
          </w:p>
        </w:tc>
        <w:tc>
          <w:tcPr>
            <w:tcW w:w="204" w:type="pct"/>
            <w:vAlign w:val="center"/>
          </w:tcPr>
          <w:p w:rsidR="00433341" w:rsidRPr="00E10F38" w:rsidRDefault="00433341" w:rsidP="006A3B37">
            <w:pPr>
              <w:adjustRightInd w:val="0"/>
              <w:snapToGrid w:val="0"/>
              <w:ind w:left="-85" w:right="-85"/>
              <w:jc w:val="center"/>
              <w:rPr>
                <w:kern w:val="0"/>
                <w:sz w:val="18"/>
                <w:szCs w:val="18"/>
              </w:rPr>
            </w:pPr>
          </w:p>
        </w:tc>
        <w:tc>
          <w:tcPr>
            <w:tcW w:w="263" w:type="pct"/>
            <w:vAlign w:val="center"/>
          </w:tcPr>
          <w:p w:rsidR="00433341" w:rsidRPr="00E10F38" w:rsidRDefault="00433341" w:rsidP="006A3B37">
            <w:pPr>
              <w:adjustRightInd w:val="0"/>
              <w:snapToGrid w:val="0"/>
              <w:ind w:left="-85" w:right="-85"/>
              <w:jc w:val="center"/>
              <w:rPr>
                <w:kern w:val="0"/>
                <w:sz w:val="18"/>
                <w:szCs w:val="18"/>
              </w:rPr>
            </w:pPr>
            <w:r w:rsidRPr="00E10F38">
              <w:rPr>
                <w:kern w:val="0"/>
                <w:sz w:val="18"/>
                <w:szCs w:val="18"/>
              </w:rPr>
              <w:t>2</w:t>
            </w:r>
            <w:r w:rsidRPr="00E10F38">
              <w:rPr>
                <w:rFonts w:hAnsi="宋体" w:hint="eastAsia"/>
                <w:kern w:val="0"/>
                <w:sz w:val="18"/>
                <w:szCs w:val="18"/>
              </w:rPr>
              <w:t>周</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军事教研室</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新生入学后前两周</w:t>
            </w: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00351001</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军事理论</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Military Theory</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r w:rsidRPr="00E10F38">
              <w:rPr>
                <w:rFonts w:hAnsi="宋体" w:hint="eastAsia"/>
                <w:kern w:val="0"/>
                <w:sz w:val="18"/>
                <w:szCs w:val="18"/>
              </w:rPr>
              <w:t>、</w:t>
            </w: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军事教研室</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春季：独墅湖校区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秋季：天赐庄校区、阳澄湖校区</w:t>
            </w: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职业生涯规划类</w:t>
            </w: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00361005</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职业生涯规划指导（上）</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Career Planning Guide I</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0.50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18</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0.5-0.5</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学生创新创业教育中心</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noWrap/>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518"/>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00361006</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职业生涯规划指导（下）</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Career Planning Guide II</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0.50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18</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w:t>
            </w: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0.5-0.5</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6</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学生创新创业教育中心</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noWrap/>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restart"/>
            <w:vAlign w:val="center"/>
          </w:tcPr>
          <w:p w:rsidR="00433341" w:rsidRPr="00E10F38" w:rsidRDefault="00433341" w:rsidP="006A3B37">
            <w:pPr>
              <w:adjustRightInd w:val="0"/>
              <w:snapToGrid w:val="0"/>
              <w:ind w:left="-85" w:right="-85"/>
              <w:jc w:val="center"/>
              <w:rPr>
                <w:kern w:val="0"/>
                <w:sz w:val="18"/>
                <w:szCs w:val="18"/>
              </w:rPr>
            </w:pPr>
            <w:r w:rsidRPr="00E10F38">
              <w:rPr>
                <w:rFonts w:hAnsi="宋体" w:hint="eastAsia"/>
                <w:kern w:val="0"/>
                <w:sz w:val="18"/>
                <w:szCs w:val="18"/>
              </w:rPr>
              <w:t>公共外语类</w:t>
            </w: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00041001</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大学英语（一）</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College English </w:t>
            </w:r>
            <w:r w:rsidRPr="00E10F38">
              <w:rPr>
                <w:rFonts w:hAnsi="宋体" w:hint="eastAsia"/>
                <w:kern w:val="0"/>
                <w:sz w:val="18"/>
                <w:szCs w:val="18"/>
              </w:rPr>
              <w:t>Ⅰ</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非外语</w:t>
            </w:r>
            <w:r>
              <w:rPr>
                <w:rFonts w:hAnsi="宋体"/>
                <w:kern w:val="0"/>
                <w:sz w:val="18"/>
                <w:szCs w:val="18"/>
              </w:rPr>
              <w:br/>
            </w: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restart"/>
            <w:noWrap/>
            <w:vAlign w:val="center"/>
          </w:tcPr>
          <w:p w:rsidR="00433341" w:rsidRPr="00E10F38" w:rsidRDefault="00433341" w:rsidP="006A3B37">
            <w:pPr>
              <w:adjustRightInd w:val="0"/>
              <w:snapToGrid w:val="0"/>
              <w:ind w:left="-85" w:right="-85"/>
              <w:jc w:val="left"/>
              <w:rPr>
                <w:kern w:val="0"/>
                <w:sz w:val="18"/>
                <w:szCs w:val="18"/>
              </w:rPr>
            </w:pPr>
            <w:r w:rsidRPr="00E10F38">
              <w:rPr>
                <w:rFonts w:hAnsi="宋体" w:hint="eastAsia"/>
                <w:kern w:val="0"/>
                <w:sz w:val="18"/>
                <w:szCs w:val="18"/>
              </w:rPr>
              <w:t>基础目标（必修</w:t>
            </w:r>
            <w:r w:rsidRPr="00E10F38">
              <w:rPr>
                <w:kern w:val="0"/>
                <w:sz w:val="18"/>
                <w:szCs w:val="18"/>
              </w:rPr>
              <w:t>10</w:t>
            </w:r>
            <w:r w:rsidRPr="00E10F38">
              <w:rPr>
                <w:rFonts w:hAnsi="宋体" w:hint="eastAsia"/>
                <w:kern w:val="0"/>
                <w:sz w:val="18"/>
                <w:szCs w:val="18"/>
              </w:rPr>
              <w:t>学分）</w:t>
            </w:r>
          </w:p>
        </w:tc>
      </w:tr>
      <w:tr w:rsidR="00433341" w:rsidRPr="00E10F38" w:rsidTr="006A3B37">
        <w:trPr>
          <w:cantSplit/>
          <w:trHeight w:val="20"/>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00041028</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大学英语（二）</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College English </w:t>
            </w:r>
            <w:r w:rsidRPr="00E10F38">
              <w:rPr>
                <w:rFonts w:hAnsi="宋体" w:hint="eastAsia"/>
                <w:kern w:val="0"/>
                <w:sz w:val="18"/>
                <w:szCs w:val="18"/>
              </w:rPr>
              <w:t>Ⅱ</w:t>
            </w:r>
          </w:p>
        </w:tc>
        <w:tc>
          <w:tcPr>
            <w:tcW w:w="190" w:type="pct"/>
            <w:vAlign w:val="center"/>
          </w:tcPr>
          <w:p w:rsidR="00433341" w:rsidRPr="00E10F38" w:rsidRDefault="00433341" w:rsidP="006A3B37">
            <w:pPr>
              <w:adjustRightInd w:val="0"/>
              <w:snapToGrid w:val="0"/>
              <w:ind w:left="-85" w:right="-85"/>
              <w:jc w:val="center"/>
              <w:rPr>
                <w:iCs/>
                <w:sz w:val="18"/>
                <w:szCs w:val="18"/>
              </w:rPr>
            </w:pPr>
            <w:r w:rsidRPr="00E10F38">
              <w:rPr>
                <w:iCs/>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非外语</w:t>
            </w:r>
            <w:r>
              <w:rPr>
                <w:rFonts w:hAnsi="宋体"/>
                <w:kern w:val="0"/>
                <w:sz w:val="18"/>
                <w:szCs w:val="18"/>
              </w:rPr>
              <w:br/>
            </w:r>
            <w:r w:rsidRPr="00E10F38">
              <w:rPr>
                <w:rFonts w:hAnsi="宋体" w:hint="eastAsia"/>
                <w:kern w:val="0"/>
                <w:sz w:val="18"/>
                <w:szCs w:val="18"/>
              </w:rPr>
              <w:t>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noWrap/>
            <w:vAlign w:val="center"/>
          </w:tcPr>
          <w:p w:rsidR="00433341" w:rsidRPr="00E10F38" w:rsidRDefault="00433341" w:rsidP="006A3B37">
            <w:pPr>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00041003</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大学英语（三）</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College English </w:t>
            </w:r>
            <w:r w:rsidRPr="00E10F38">
              <w:rPr>
                <w:rFonts w:hAnsi="宋体" w:hint="eastAsia"/>
                <w:kern w:val="0"/>
                <w:sz w:val="18"/>
                <w:szCs w:val="18"/>
              </w:rPr>
              <w:t>Ⅲ</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非外语各专业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noWrap/>
            <w:vAlign w:val="center"/>
          </w:tcPr>
          <w:p w:rsidR="00433341" w:rsidRPr="00E10F38" w:rsidRDefault="00433341" w:rsidP="006A3B37">
            <w:pPr>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00041004</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大学英语（四）</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College English </w:t>
            </w:r>
            <w:r w:rsidRPr="00E10F38">
              <w:rPr>
                <w:rFonts w:hAnsi="宋体" w:hint="eastAsia"/>
                <w:kern w:val="0"/>
                <w:sz w:val="18"/>
                <w:szCs w:val="18"/>
              </w:rPr>
              <w:t>Ⅳ</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非外语各专业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noWrap/>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65"/>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00041005</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英语高级视听</w:t>
            </w:r>
          </w:p>
          <w:p w:rsidR="00433341" w:rsidRPr="00E10F38" w:rsidRDefault="00433341" w:rsidP="006A3B37">
            <w:pPr>
              <w:widowControl/>
              <w:adjustRightInd w:val="0"/>
              <w:snapToGrid w:val="0"/>
              <w:ind w:left="-85" w:right="-85"/>
              <w:jc w:val="left"/>
              <w:rPr>
                <w:kern w:val="0"/>
                <w:sz w:val="18"/>
                <w:szCs w:val="18"/>
              </w:rPr>
            </w:pPr>
            <w:r w:rsidRPr="00E10F38">
              <w:rPr>
                <w:kern w:val="0"/>
                <w:sz w:val="16"/>
                <w:szCs w:val="18"/>
              </w:rPr>
              <w:t>Advanced English Viewing and Listening</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非外语各专业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restar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提高目标（新生通过英语水平测试）</w:t>
            </w:r>
            <w:r w:rsidRPr="00E10F38">
              <w:rPr>
                <w:kern w:val="0"/>
                <w:sz w:val="18"/>
                <w:szCs w:val="18"/>
              </w:rPr>
              <w:t>(</w:t>
            </w:r>
            <w:r w:rsidRPr="00E10F38">
              <w:rPr>
                <w:rFonts w:hAnsi="宋体" w:hint="eastAsia"/>
                <w:kern w:val="0"/>
                <w:sz w:val="18"/>
                <w:szCs w:val="18"/>
              </w:rPr>
              <w:t>必修</w:t>
            </w:r>
            <w:r w:rsidRPr="00E10F38">
              <w:rPr>
                <w:kern w:val="0"/>
                <w:sz w:val="18"/>
                <w:szCs w:val="18"/>
              </w:rPr>
              <w:t>10</w:t>
            </w:r>
            <w:r w:rsidRPr="00E10F38">
              <w:rPr>
                <w:rFonts w:hAnsi="宋体" w:hint="eastAsia"/>
                <w:kern w:val="0"/>
                <w:sz w:val="18"/>
                <w:szCs w:val="18"/>
              </w:rPr>
              <w:t>学分</w:t>
            </w:r>
            <w:r w:rsidRPr="00E10F38">
              <w:rPr>
                <w:kern w:val="0"/>
                <w:sz w:val="18"/>
                <w:szCs w:val="18"/>
              </w:rPr>
              <w:t>)</w:t>
            </w:r>
          </w:p>
        </w:tc>
      </w:tr>
      <w:tr w:rsidR="00433341" w:rsidRPr="00E10F38" w:rsidTr="006A3B37">
        <w:trPr>
          <w:cantSplit/>
          <w:trHeight w:val="20"/>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sz w:val="18"/>
                <w:szCs w:val="18"/>
              </w:rPr>
              <w:t>00041007</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翻译与英语写作</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Translation &amp; English Writing</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36</w:t>
            </w:r>
          </w:p>
        </w:tc>
        <w:tc>
          <w:tcPr>
            <w:tcW w:w="204"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36</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非外语各专业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noWrap/>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434"/>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adjustRightInd w:val="0"/>
              <w:snapToGrid w:val="0"/>
              <w:ind w:left="-85" w:right="-85"/>
              <w:rPr>
                <w:sz w:val="18"/>
                <w:szCs w:val="18"/>
              </w:rPr>
            </w:pPr>
            <w:r w:rsidRPr="00E10F38">
              <w:rPr>
                <w:sz w:val="18"/>
                <w:szCs w:val="18"/>
              </w:rPr>
              <w:t>00041006</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英语报刊选读</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Selected Readings in English Newspapers &amp; Periodicals</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非外语各专业</w:t>
            </w:r>
          </w:p>
        </w:tc>
        <w:tc>
          <w:tcPr>
            <w:tcW w:w="572" w:type="pc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noWrap/>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adjustRightInd w:val="0"/>
              <w:snapToGrid w:val="0"/>
              <w:ind w:left="-85" w:right="-85"/>
              <w:rPr>
                <w:sz w:val="18"/>
                <w:szCs w:val="18"/>
              </w:rPr>
            </w:pPr>
            <w:r w:rsidRPr="00E10F38">
              <w:rPr>
                <w:sz w:val="18"/>
                <w:szCs w:val="18"/>
              </w:rPr>
              <w:t>00041009</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英语影视欣赏</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English Film Appreciation</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Merge w:val="restar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p>
        </w:tc>
        <w:tc>
          <w:tcPr>
            <w:tcW w:w="391" w:type="pct"/>
            <w:vMerge w:val="restar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restart"/>
            <w:vAlign w:val="center"/>
          </w:tcPr>
          <w:p w:rsidR="00433341" w:rsidRPr="00E10F38" w:rsidRDefault="00433341" w:rsidP="006A3B37">
            <w:pPr>
              <w:widowControl/>
              <w:adjustRightInd w:val="0"/>
              <w:snapToGrid w:val="0"/>
              <w:jc w:val="center"/>
              <w:rPr>
                <w:rFonts w:hAnsi="宋体"/>
                <w:kern w:val="0"/>
                <w:sz w:val="18"/>
                <w:szCs w:val="18"/>
              </w:rPr>
            </w:pPr>
            <w:r w:rsidRPr="00E10F38">
              <w:rPr>
                <w:rFonts w:hAnsi="宋体" w:hint="eastAsia"/>
                <w:kern w:val="0"/>
                <w:sz w:val="18"/>
                <w:szCs w:val="18"/>
              </w:rPr>
              <w:t>非外语各专业</w:t>
            </w:r>
          </w:p>
          <w:p w:rsidR="00433341" w:rsidRPr="00E10F38" w:rsidRDefault="00433341" w:rsidP="006A3B37">
            <w:pPr>
              <w:widowControl/>
              <w:adjustRightInd w:val="0"/>
              <w:snapToGrid w:val="0"/>
              <w:jc w:val="center"/>
              <w:rPr>
                <w:kern w:val="0"/>
                <w:sz w:val="18"/>
                <w:szCs w:val="18"/>
              </w:rPr>
            </w:pPr>
            <w:r w:rsidRPr="00E10F38">
              <w:rPr>
                <w:rFonts w:hAnsi="宋体" w:hint="eastAsia"/>
                <w:kern w:val="0"/>
                <w:sz w:val="18"/>
                <w:szCs w:val="18"/>
              </w:rPr>
              <w:t>（二选一）</w:t>
            </w:r>
          </w:p>
        </w:tc>
        <w:tc>
          <w:tcPr>
            <w:tcW w:w="572" w:type="pct"/>
            <w:vMerge w:val="restar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noWrap/>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adjustRightInd w:val="0"/>
              <w:snapToGrid w:val="0"/>
              <w:ind w:left="-85" w:right="-85"/>
              <w:rPr>
                <w:sz w:val="18"/>
                <w:szCs w:val="18"/>
              </w:rPr>
            </w:pPr>
            <w:r w:rsidRPr="00E10F38">
              <w:rPr>
                <w:sz w:val="18"/>
                <w:szCs w:val="18"/>
              </w:rPr>
              <w:t>00041008</w:t>
            </w:r>
          </w:p>
        </w:tc>
        <w:tc>
          <w:tcPr>
            <w:tcW w:w="1114" w:type="pct"/>
            <w:vAlign w:val="center"/>
          </w:tcPr>
          <w:p w:rsidR="00433341" w:rsidRPr="00E10F38" w:rsidRDefault="00433341" w:rsidP="006A3B37">
            <w:pPr>
              <w:adjustRightInd w:val="0"/>
              <w:snapToGrid w:val="0"/>
              <w:ind w:left="-85" w:right="-85"/>
              <w:jc w:val="left"/>
              <w:rPr>
                <w:kern w:val="0"/>
                <w:sz w:val="18"/>
                <w:szCs w:val="18"/>
              </w:rPr>
            </w:pPr>
            <w:r w:rsidRPr="00E10F38">
              <w:rPr>
                <w:rFonts w:hAnsi="宋体" w:hint="eastAsia"/>
                <w:kern w:val="0"/>
                <w:sz w:val="18"/>
                <w:szCs w:val="18"/>
              </w:rPr>
              <w:t>英语高级口语</w:t>
            </w:r>
          </w:p>
          <w:p w:rsidR="00433341" w:rsidRPr="00E10F38" w:rsidRDefault="00433341" w:rsidP="006A3B37">
            <w:pPr>
              <w:adjustRightInd w:val="0"/>
              <w:snapToGrid w:val="0"/>
              <w:ind w:left="-85" w:right="-85"/>
              <w:jc w:val="left"/>
              <w:rPr>
                <w:kern w:val="0"/>
                <w:sz w:val="18"/>
                <w:szCs w:val="18"/>
              </w:rPr>
            </w:pPr>
            <w:r w:rsidRPr="00E10F38">
              <w:rPr>
                <w:kern w:val="0"/>
                <w:sz w:val="18"/>
                <w:szCs w:val="18"/>
              </w:rPr>
              <w:t>Advanced English Speaking</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200"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226"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Merge/>
            <w:vAlign w:val="center"/>
          </w:tcPr>
          <w:p w:rsidR="00433341" w:rsidRPr="00E10F38" w:rsidRDefault="00433341" w:rsidP="006A3B37">
            <w:pPr>
              <w:widowControl/>
              <w:adjustRightInd w:val="0"/>
              <w:snapToGrid w:val="0"/>
              <w:ind w:left="-113" w:right="-113"/>
              <w:jc w:val="center"/>
              <w:rPr>
                <w:kern w:val="0"/>
                <w:sz w:val="18"/>
                <w:szCs w:val="18"/>
              </w:rPr>
            </w:pPr>
          </w:p>
        </w:tc>
        <w:tc>
          <w:tcPr>
            <w:tcW w:w="302" w:type="pct"/>
            <w:vMerge/>
            <w:vAlign w:val="center"/>
          </w:tcPr>
          <w:p w:rsidR="00433341" w:rsidRPr="00E10F38" w:rsidRDefault="00433341" w:rsidP="006A3B37">
            <w:pPr>
              <w:widowControl/>
              <w:adjustRightInd w:val="0"/>
              <w:snapToGrid w:val="0"/>
              <w:jc w:val="center"/>
              <w:rPr>
                <w:kern w:val="0"/>
                <w:sz w:val="18"/>
                <w:szCs w:val="18"/>
              </w:rPr>
            </w:pPr>
          </w:p>
        </w:tc>
        <w:tc>
          <w:tcPr>
            <w:tcW w:w="572" w:type="pct"/>
            <w:vMerge/>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noWrap/>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adjustRightInd w:val="0"/>
              <w:snapToGrid w:val="0"/>
              <w:ind w:left="-85" w:right="-85"/>
              <w:rPr>
                <w:sz w:val="18"/>
                <w:szCs w:val="18"/>
              </w:rPr>
            </w:pPr>
            <w:r w:rsidRPr="00E10F38">
              <w:rPr>
                <w:sz w:val="18"/>
                <w:szCs w:val="18"/>
              </w:rPr>
              <w:t>00041011</w:t>
            </w:r>
          </w:p>
        </w:tc>
        <w:tc>
          <w:tcPr>
            <w:tcW w:w="1114"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跨文化交际</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Intercultural Communication</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Merge w:val="restart"/>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w:t>
            </w:r>
          </w:p>
        </w:tc>
        <w:tc>
          <w:tcPr>
            <w:tcW w:w="391" w:type="pct"/>
            <w:vMerge w:val="restar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restart"/>
            <w:vAlign w:val="center"/>
          </w:tcPr>
          <w:p w:rsidR="00433341" w:rsidRPr="00E10F38" w:rsidRDefault="00433341" w:rsidP="006A3B37">
            <w:pPr>
              <w:widowControl/>
              <w:adjustRightInd w:val="0"/>
              <w:snapToGrid w:val="0"/>
              <w:jc w:val="center"/>
              <w:rPr>
                <w:rFonts w:hAnsi="宋体"/>
                <w:kern w:val="0"/>
                <w:sz w:val="18"/>
                <w:szCs w:val="18"/>
              </w:rPr>
            </w:pPr>
            <w:r w:rsidRPr="00E10F38">
              <w:rPr>
                <w:rFonts w:hAnsi="宋体" w:hint="eastAsia"/>
                <w:kern w:val="0"/>
                <w:sz w:val="18"/>
                <w:szCs w:val="18"/>
              </w:rPr>
              <w:t>非外语各专业</w:t>
            </w:r>
          </w:p>
          <w:p w:rsidR="00433341" w:rsidRPr="00E10F38" w:rsidRDefault="00433341" w:rsidP="006A3B37">
            <w:pPr>
              <w:widowControl/>
              <w:adjustRightInd w:val="0"/>
              <w:snapToGrid w:val="0"/>
              <w:jc w:val="center"/>
              <w:rPr>
                <w:kern w:val="0"/>
                <w:sz w:val="18"/>
                <w:szCs w:val="18"/>
              </w:rPr>
            </w:pPr>
            <w:r w:rsidRPr="00E10F38">
              <w:rPr>
                <w:rFonts w:hAnsi="宋体" w:hint="eastAsia"/>
                <w:kern w:val="0"/>
                <w:sz w:val="18"/>
                <w:szCs w:val="18"/>
              </w:rPr>
              <w:t>（二选一）</w:t>
            </w:r>
          </w:p>
        </w:tc>
        <w:tc>
          <w:tcPr>
            <w:tcW w:w="572" w:type="pct"/>
            <w:vMerge w:val="restart"/>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noWrap/>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vAlign w:val="center"/>
          </w:tcPr>
          <w:p w:rsidR="00433341" w:rsidRPr="00E10F38" w:rsidRDefault="00433341" w:rsidP="006A3B37">
            <w:pPr>
              <w:adjustRightInd w:val="0"/>
              <w:snapToGrid w:val="0"/>
              <w:ind w:left="-85" w:right="-85"/>
              <w:rPr>
                <w:sz w:val="18"/>
                <w:szCs w:val="18"/>
              </w:rPr>
            </w:pPr>
            <w:r w:rsidRPr="00E10F38">
              <w:rPr>
                <w:sz w:val="18"/>
                <w:szCs w:val="18"/>
              </w:rPr>
              <w:t>00041010</w:t>
            </w:r>
          </w:p>
        </w:tc>
        <w:tc>
          <w:tcPr>
            <w:tcW w:w="1114" w:type="pct"/>
            <w:vAlign w:val="center"/>
          </w:tcPr>
          <w:p w:rsidR="00433341" w:rsidRPr="00E10F38" w:rsidRDefault="00433341" w:rsidP="006A3B37">
            <w:pPr>
              <w:adjustRightInd w:val="0"/>
              <w:snapToGrid w:val="0"/>
              <w:ind w:left="-85" w:right="-85"/>
              <w:jc w:val="left"/>
              <w:rPr>
                <w:kern w:val="0"/>
                <w:sz w:val="18"/>
                <w:szCs w:val="18"/>
              </w:rPr>
            </w:pPr>
            <w:r w:rsidRPr="00E10F38">
              <w:rPr>
                <w:rFonts w:hAnsi="宋体" w:hint="eastAsia"/>
                <w:kern w:val="0"/>
                <w:sz w:val="18"/>
                <w:szCs w:val="18"/>
              </w:rPr>
              <w:t>中国地方文化英语导读</w:t>
            </w:r>
          </w:p>
          <w:p w:rsidR="00433341" w:rsidRPr="00E10F38" w:rsidRDefault="00433341" w:rsidP="006A3B37">
            <w:pPr>
              <w:adjustRightInd w:val="0"/>
              <w:snapToGrid w:val="0"/>
              <w:ind w:left="-85" w:right="-85"/>
              <w:jc w:val="left"/>
              <w:rPr>
                <w:kern w:val="0"/>
                <w:sz w:val="18"/>
                <w:szCs w:val="18"/>
              </w:rPr>
            </w:pPr>
            <w:r w:rsidRPr="00E10F38">
              <w:rPr>
                <w:kern w:val="0"/>
                <w:sz w:val="18"/>
                <w:szCs w:val="18"/>
              </w:rPr>
              <w:t>English Highlight of Local</w:t>
            </w:r>
          </w:p>
          <w:p w:rsidR="00433341" w:rsidRPr="00E10F38" w:rsidRDefault="00433341" w:rsidP="006A3B37">
            <w:pPr>
              <w:adjustRightInd w:val="0"/>
              <w:snapToGrid w:val="0"/>
              <w:ind w:left="-85" w:right="-85"/>
              <w:jc w:val="left"/>
              <w:rPr>
                <w:kern w:val="0"/>
                <w:sz w:val="18"/>
                <w:szCs w:val="18"/>
              </w:rPr>
            </w:pPr>
            <w:r w:rsidRPr="00E10F38">
              <w:rPr>
                <w:kern w:val="0"/>
                <w:sz w:val="18"/>
                <w:szCs w:val="18"/>
              </w:rPr>
              <w:t>Chinese Culture</w:t>
            </w:r>
          </w:p>
        </w:tc>
        <w:tc>
          <w:tcPr>
            <w:tcW w:w="190" w:type="pct"/>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200"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226"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Merge/>
            <w:vAlign w:val="center"/>
          </w:tcPr>
          <w:p w:rsidR="00433341" w:rsidRPr="00E10F38" w:rsidRDefault="00433341" w:rsidP="006A3B37">
            <w:pPr>
              <w:widowControl/>
              <w:adjustRightInd w:val="0"/>
              <w:snapToGrid w:val="0"/>
              <w:ind w:left="-113" w:right="-113"/>
              <w:jc w:val="center"/>
              <w:rPr>
                <w:kern w:val="0"/>
                <w:sz w:val="18"/>
                <w:szCs w:val="18"/>
              </w:rPr>
            </w:pP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vMerge/>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noWrap/>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00041201</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大学英语（特</w:t>
            </w:r>
            <w:r w:rsidRPr="00E10F38">
              <w:rPr>
                <w:kern w:val="0"/>
                <w:sz w:val="18"/>
                <w:szCs w:val="18"/>
              </w:rPr>
              <w:t>1</w:t>
            </w:r>
            <w:r w:rsidRPr="00E10F38">
              <w:rPr>
                <w:rFonts w:hAnsi="宋体" w:hint="eastAsia"/>
                <w:kern w:val="0"/>
                <w:sz w:val="18"/>
                <w:szCs w:val="18"/>
              </w:rPr>
              <w:t>）</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College English (Special 1)</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艺术类、体育类部分专业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restart"/>
            <w:vAlign w:val="center"/>
          </w:tcPr>
          <w:p w:rsidR="00433341" w:rsidRPr="00E10F38" w:rsidRDefault="00433341" w:rsidP="006A3B37">
            <w:pPr>
              <w:widowControl/>
              <w:adjustRightInd w:val="0"/>
              <w:snapToGrid w:val="0"/>
              <w:ind w:left="-85" w:right="-85"/>
              <w:rPr>
                <w:kern w:val="0"/>
                <w:sz w:val="18"/>
                <w:szCs w:val="18"/>
              </w:rPr>
            </w:pPr>
            <w:r w:rsidRPr="00E10F38">
              <w:rPr>
                <w:rFonts w:hAnsi="宋体" w:hint="eastAsia"/>
                <w:kern w:val="0"/>
                <w:sz w:val="18"/>
                <w:szCs w:val="18"/>
              </w:rPr>
              <w:t>学生亦可选择大学英语（一）～（四）</w:t>
            </w:r>
          </w:p>
        </w:tc>
      </w:tr>
      <w:tr w:rsidR="00433341" w:rsidRPr="00E10F38" w:rsidTr="006A3B37">
        <w:trPr>
          <w:cantSplit/>
          <w:trHeight w:val="20"/>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00041209</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大学英语（特</w:t>
            </w:r>
            <w:r w:rsidRPr="00E10F38">
              <w:rPr>
                <w:kern w:val="0"/>
                <w:sz w:val="18"/>
                <w:szCs w:val="18"/>
              </w:rPr>
              <w:t>2</w:t>
            </w:r>
            <w:r w:rsidRPr="00E10F38">
              <w:rPr>
                <w:rFonts w:hAnsi="宋体" w:hint="eastAsia"/>
                <w:kern w:val="0"/>
                <w:sz w:val="18"/>
                <w:szCs w:val="18"/>
              </w:rPr>
              <w:t>）</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College English (Special 2)</w:t>
            </w:r>
          </w:p>
        </w:tc>
        <w:tc>
          <w:tcPr>
            <w:tcW w:w="190" w:type="pct"/>
            <w:noWrap/>
            <w:vAlign w:val="center"/>
          </w:tcPr>
          <w:p w:rsidR="00433341" w:rsidRPr="00E10F38" w:rsidRDefault="00433341" w:rsidP="006A3B37">
            <w:pPr>
              <w:adjustRightInd w:val="0"/>
              <w:snapToGrid w:val="0"/>
              <w:ind w:left="-85" w:right="-85"/>
              <w:jc w:val="center"/>
              <w:rPr>
                <w:iCs/>
                <w:sz w:val="18"/>
                <w:szCs w:val="18"/>
              </w:rPr>
            </w:pPr>
            <w:r w:rsidRPr="00E10F38">
              <w:rPr>
                <w:iCs/>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00041203</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大学英语（特</w:t>
            </w:r>
            <w:r w:rsidRPr="00E10F38">
              <w:rPr>
                <w:kern w:val="0"/>
                <w:sz w:val="18"/>
                <w:szCs w:val="18"/>
              </w:rPr>
              <w:t>3</w:t>
            </w:r>
            <w:r w:rsidRPr="00E10F38">
              <w:rPr>
                <w:rFonts w:hAnsi="宋体" w:hint="eastAsia"/>
                <w:kern w:val="0"/>
                <w:sz w:val="18"/>
                <w:szCs w:val="18"/>
              </w:rPr>
              <w:t>）</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College English (Special 3)</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490"/>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00041204</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大学英语（特</w:t>
            </w:r>
            <w:r w:rsidRPr="00E10F38">
              <w:rPr>
                <w:kern w:val="0"/>
                <w:sz w:val="18"/>
                <w:szCs w:val="18"/>
              </w:rPr>
              <w:t>4</w:t>
            </w:r>
            <w:r w:rsidRPr="00E10F38">
              <w:rPr>
                <w:rFonts w:hAnsi="宋体" w:hint="eastAsia"/>
                <w:kern w:val="0"/>
                <w:sz w:val="18"/>
                <w:szCs w:val="18"/>
              </w:rPr>
              <w:t>）</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College English (Special 4)</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00041205</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大学英语（特</w:t>
            </w:r>
            <w:r w:rsidRPr="00E10F38">
              <w:rPr>
                <w:kern w:val="0"/>
                <w:sz w:val="18"/>
                <w:szCs w:val="18"/>
              </w:rPr>
              <w:t>*1</w:t>
            </w:r>
            <w:r w:rsidRPr="00E10F38">
              <w:rPr>
                <w:rFonts w:hAnsi="宋体" w:hint="eastAsia"/>
                <w:kern w:val="0"/>
                <w:sz w:val="18"/>
                <w:szCs w:val="18"/>
              </w:rPr>
              <w:t>）</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College English (Special * 1)</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restart"/>
            <w:vAlign w:val="center"/>
          </w:tcPr>
          <w:p w:rsidR="00433341" w:rsidRPr="00E10F38" w:rsidRDefault="00433341" w:rsidP="006A3B37">
            <w:pPr>
              <w:widowControl/>
              <w:adjustRightInd w:val="0"/>
              <w:snapToGrid w:val="0"/>
              <w:ind w:left="-85" w:right="-85"/>
              <w:jc w:val="center"/>
              <w:rPr>
                <w:rFonts w:hAnsi="宋体"/>
                <w:kern w:val="0"/>
                <w:sz w:val="10"/>
                <w:szCs w:val="18"/>
              </w:rPr>
            </w:pPr>
          </w:p>
          <w:p w:rsidR="00433341" w:rsidRPr="00E10F38" w:rsidRDefault="00433341" w:rsidP="006A3B37">
            <w:pPr>
              <w:widowControl/>
              <w:adjustRightInd w:val="0"/>
              <w:snapToGrid w:val="0"/>
              <w:ind w:left="-85" w:right="-85"/>
              <w:jc w:val="center"/>
              <w:rPr>
                <w:rFonts w:hAnsi="宋体"/>
                <w:kern w:val="0"/>
                <w:sz w:val="18"/>
                <w:szCs w:val="18"/>
              </w:rPr>
            </w:pPr>
          </w:p>
          <w:p w:rsidR="00433341" w:rsidRPr="00E10F38" w:rsidRDefault="00433341" w:rsidP="006A3B37">
            <w:pPr>
              <w:widowControl/>
              <w:adjustRightInd w:val="0"/>
              <w:snapToGrid w:val="0"/>
              <w:ind w:left="-85" w:right="-85"/>
              <w:jc w:val="center"/>
              <w:rPr>
                <w:rFonts w:hAnsi="宋体"/>
                <w:kern w:val="0"/>
                <w:sz w:val="18"/>
                <w:szCs w:val="18"/>
              </w:rPr>
            </w:pPr>
          </w:p>
          <w:p w:rsidR="00433341" w:rsidRPr="00E10F38" w:rsidRDefault="00433341" w:rsidP="006A3B37">
            <w:pPr>
              <w:widowControl/>
              <w:adjustRightInd w:val="0"/>
              <w:snapToGrid w:val="0"/>
              <w:ind w:left="-85" w:right="-85"/>
              <w:jc w:val="center"/>
              <w:rPr>
                <w:rFonts w:hAnsi="宋体"/>
                <w:kern w:val="0"/>
                <w:sz w:val="6"/>
                <w:szCs w:val="18"/>
              </w:rPr>
            </w:pP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运训、民体等专业、内地班学生</w:t>
            </w:r>
          </w:p>
        </w:tc>
        <w:tc>
          <w:tcPr>
            <w:tcW w:w="572" w:type="pct"/>
            <w:noWrap/>
            <w:vAlign w:val="center"/>
          </w:tcPr>
          <w:p w:rsidR="00433341" w:rsidRPr="00E10F38" w:rsidRDefault="00433341" w:rsidP="006A3B37">
            <w:pPr>
              <w:widowControl/>
              <w:adjustRightInd w:val="0"/>
              <w:snapToGrid w:val="0"/>
              <w:ind w:left="-85" w:right="-85"/>
              <w:rPr>
                <w:kern w:val="0"/>
                <w:sz w:val="18"/>
                <w:szCs w:val="18"/>
              </w:rPr>
            </w:pPr>
          </w:p>
        </w:tc>
        <w:tc>
          <w:tcPr>
            <w:tcW w:w="563" w:type="pct"/>
            <w:vMerge w:val="restart"/>
            <w:vAlign w:val="center"/>
          </w:tcPr>
          <w:p w:rsidR="00433341" w:rsidRPr="00E10F38" w:rsidRDefault="00433341" w:rsidP="006A3B37">
            <w:pPr>
              <w:widowControl/>
              <w:adjustRightInd w:val="0"/>
              <w:snapToGrid w:val="0"/>
              <w:ind w:left="-85" w:right="-85"/>
              <w:rPr>
                <w:rFonts w:hAnsi="宋体"/>
                <w:kern w:val="0"/>
                <w:sz w:val="18"/>
                <w:szCs w:val="18"/>
              </w:rPr>
            </w:pPr>
          </w:p>
          <w:p w:rsidR="00433341" w:rsidRPr="00E10F38" w:rsidRDefault="00433341" w:rsidP="006A3B37">
            <w:pPr>
              <w:widowControl/>
              <w:adjustRightInd w:val="0"/>
              <w:snapToGrid w:val="0"/>
              <w:ind w:left="-85" w:right="-85"/>
              <w:rPr>
                <w:rFonts w:hAnsi="宋体"/>
                <w:kern w:val="0"/>
                <w:sz w:val="18"/>
                <w:szCs w:val="18"/>
              </w:rPr>
            </w:pPr>
          </w:p>
          <w:p w:rsidR="00433341" w:rsidRPr="00E10F38" w:rsidRDefault="00433341" w:rsidP="006A3B37">
            <w:pPr>
              <w:widowControl/>
              <w:adjustRightInd w:val="0"/>
              <w:snapToGrid w:val="0"/>
              <w:ind w:left="-85" w:right="-85"/>
              <w:rPr>
                <w:rFonts w:hAnsi="宋体"/>
                <w:kern w:val="0"/>
                <w:sz w:val="18"/>
                <w:szCs w:val="18"/>
              </w:rPr>
            </w:pPr>
          </w:p>
          <w:p w:rsidR="00433341" w:rsidRPr="00E10F38" w:rsidRDefault="00433341" w:rsidP="006A3B37">
            <w:pPr>
              <w:widowControl/>
              <w:adjustRightInd w:val="0"/>
              <w:snapToGrid w:val="0"/>
              <w:ind w:left="-85" w:right="-85"/>
              <w:rPr>
                <w:rFonts w:hAnsi="宋体"/>
                <w:kern w:val="0"/>
                <w:sz w:val="18"/>
                <w:szCs w:val="18"/>
              </w:rPr>
            </w:pPr>
          </w:p>
          <w:p w:rsidR="00433341" w:rsidRPr="00E10F38" w:rsidRDefault="00433341" w:rsidP="006A3B37">
            <w:pPr>
              <w:widowControl/>
              <w:adjustRightInd w:val="0"/>
              <w:snapToGrid w:val="0"/>
              <w:ind w:left="-85" w:right="-85"/>
              <w:rPr>
                <w:kern w:val="0"/>
                <w:sz w:val="18"/>
                <w:szCs w:val="18"/>
              </w:rPr>
            </w:pPr>
            <w:r w:rsidRPr="00E10F38">
              <w:rPr>
                <w:rFonts w:hAnsi="宋体" w:hint="eastAsia"/>
                <w:kern w:val="0"/>
                <w:sz w:val="18"/>
                <w:szCs w:val="18"/>
              </w:rPr>
              <w:t>学生亦可选择大学英语（一）～（四）</w:t>
            </w:r>
          </w:p>
        </w:tc>
      </w:tr>
      <w:tr w:rsidR="00433341" w:rsidRPr="00E10F38" w:rsidTr="006A3B37">
        <w:trPr>
          <w:cantSplit/>
          <w:trHeight w:val="462"/>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00041210</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大学英语（特</w:t>
            </w:r>
            <w:r w:rsidRPr="00E10F38">
              <w:rPr>
                <w:kern w:val="0"/>
                <w:sz w:val="18"/>
                <w:szCs w:val="18"/>
              </w:rPr>
              <w:t>*2</w:t>
            </w:r>
            <w:r w:rsidRPr="00E10F38">
              <w:rPr>
                <w:rFonts w:hAnsi="宋体" w:hint="eastAsia"/>
                <w:kern w:val="0"/>
                <w:sz w:val="18"/>
                <w:szCs w:val="18"/>
              </w:rPr>
              <w:t>）</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College English (Special * 2)</w:t>
            </w:r>
          </w:p>
        </w:tc>
        <w:tc>
          <w:tcPr>
            <w:tcW w:w="190" w:type="pct"/>
            <w:noWrap/>
            <w:vAlign w:val="center"/>
          </w:tcPr>
          <w:p w:rsidR="00433341" w:rsidRPr="00E10F38" w:rsidRDefault="00433341" w:rsidP="006A3B37">
            <w:pPr>
              <w:adjustRightInd w:val="0"/>
              <w:snapToGrid w:val="0"/>
              <w:ind w:left="-85" w:right="-85"/>
              <w:jc w:val="center"/>
              <w:rPr>
                <w:iCs/>
                <w:sz w:val="18"/>
                <w:szCs w:val="18"/>
              </w:rPr>
            </w:pPr>
            <w:r w:rsidRPr="00E10F38">
              <w:rPr>
                <w:iCs/>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rPr>
                <w:kern w:val="0"/>
                <w:sz w:val="18"/>
                <w:szCs w:val="18"/>
              </w:rPr>
            </w:pPr>
          </w:p>
        </w:tc>
        <w:tc>
          <w:tcPr>
            <w:tcW w:w="563" w:type="pct"/>
            <w:vMerge/>
            <w:vAlign w:val="center"/>
          </w:tcPr>
          <w:p w:rsidR="00433341" w:rsidRPr="00E10F38" w:rsidRDefault="00433341" w:rsidP="006A3B37">
            <w:pPr>
              <w:widowControl/>
              <w:adjustRightInd w:val="0"/>
              <w:snapToGrid w:val="0"/>
              <w:ind w:left="-85" w:right="-85"/>
              <w:rPr>
                <w:kern w:val="0"/>
                <w:sz w:val="18"/>
                <w:szCs w:val="18"/>
              </w:rPr>
            </w:pPr>
          </w:p>
        </w:tc>
      </w:tr>
      <w:tr w:rsidR="00433341" w:rsidRPr="00E10F38" w:rsidTr="006A3B37">
        <w:trPr>
          <w:cantSplit/>
          <w:trHeight w:val="476"/>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00041207</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大学英语（特</w:t>
            </w:r>
            <w:r w:rsidRPr="00E10F38">
              <w:rPr>
                <w:kern w:val="0"/>
                <w:sz w:val="18"/>
                <w:szCs w:val="18"/>
              </w:rPr>
              <w:t>*3</w:t>
            </w:r>
            <w:r w:rsidRPr="00E10F38">
              <w:rPr>
                <w:rFonts w:hAnsi="宋体" w:hint="eastAsia"/>
                <w:kern w:val="0"/>
                <w:sz w:val="18"/>
                <w:szCs w:val="18"/>
              </w:rPr>
              <w:t>）</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College English (Special * 3)</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0"/>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00041208</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大学英语（特</w:t>
            </w:r>
            <w:r w:rsidRPr="00E10F38">
              <w:rPr>
                <w:kern w:val="0"/>
                <w:sz w:val="18"/>
                <w:szCs w:val="18"/>
              </w:rPr>
              <w:t>*4</w:t>
            </w:r>
            <w:r w:rsidRPr="00E10F38">
              <w:rPr>
                <w:rFonts w:hAnsi="宋体" w:hint="eastAsia"/>
                <w:kern w:val="0"/>
                <w:sz w:val="18"/>
                <w:szCs w:val="18"/>
              </w:rPr>
              <w:t>）</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College English (Special * 4)</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大学外语部</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公共计算机类</w:t>
            </w: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00270007</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计算机信息技术Ⅰ</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Computer InformationTechnology I</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2.0-2.0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大学计算机基础教学部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非计算机</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一般要求</w:t>
            </w:r>
          </w:p>
        </w:tc>
      </w:tr>
      <w:tr w:rsidR="00433341" w:rsidRPr="00E10F38" w:rsidTr="006A3B37">
        <w:trPr>
          <w:cantSplit/>
          <w:trHeight w:val="448"/>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00270008</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计算机信息技术Ⅱ</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Computer Information Technology II</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2.0-2.0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大学计算机基础教学部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非计算机</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较高要求（通过计算机入学测试的学生修读）</w:t>
            </w: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00271003</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w:t>
            </w:r>
            <w:r w:rsidRPr="00E10F38">
              <w:rPr>
                <w:rFonts w:hAnsi="宋体" w:hint="eastAsia"/>
                <w:kern w:val="0"/>
                <w:sz w:val="18"/>
                <w:szCs w:val="18"/>
              </w:rPr>
              <w:t>语言程序设计</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C Language Programming</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108</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3.0-3.0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大学计算机基础教学部</w:t>
            </w:r>
          </w:p>
        </w:tc>
        <w:tc>
          <w:tcPr>
            <w:tcW w:w="302" w:type="pct"/>
            <w:vAlign w:val="center"/>
          </w:tcPr>
          <w:p w:rsidR="00433341" w:rsidRPr="00E10F38" w:rsidRDefault="00433341" w:rsidP="006A3B37">
            <w:pPr>
              <w:widowControl/>
              <w:adjustRightInd w:val="0"/>
              <w:snapToGrid w:val="0"/>
              <w:ind w:left="-85" w:right="-85"/>
              <w:jc w:val="center"/>
              <w:rPr>
                <w:w w:val="90"/>
                <w:kern w:val="0"/>
                <w:sz w:val="18"/>
                <w:szCs w:val="18"/>
              </w:rPr>
            </w:pPr>
            <w:r w:rsidRPr="00E10F38">
              <w:rPr>
                <w:rFonts w:hAnsi="宋体" w:hint="eastAsia"/>
                <w:w w:val="90"/>
                <w:kern w:val="0"/>
                <w:sz w:val="18"/>
                <w:szCs w:val="18"/>
              </w:rPr>
              <w:t>非计算机理、工、医相关专业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restart"/>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相关专业二选一</w:t>
            </w: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00271002</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VB</w:t>
            </w:r>
            <w:r w:rsidRPr="00E10F38">
              <w:rPr>
                <w:rFonts w:hAnsi="宋体" w:hint="eastAsia"/>
                <w:kern w:val="0"/>
                <w:sz w:val="18"/>
                <w:szCs w:val="18"/>
              </w:rPr>
              <w:t>程序设计</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Visual Basic Programming</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108</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3.0-3.0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大学计算机基础教学部</w:t>
            </w:r>
          </w:p>
        </w:tc>
        <w:tc>
          <w:tcPr>
            <w:tcW w:w="302" w:type="pct"/>
            <w:vAlign w:val="center"/>
          </w:tcPr>
          <w:p w:rsidR="00433341" w:rsidRPr="00E10F38" w:rsidRDefault="00433341" w:rsidP="006A3B37">
            <w:pPr>
              <w:widowControl/>
              <w:adjustRightInd w:val="0"/>
              <w:snapToGrid w:val="0"/>
              <w:ind w:left="-85" w:right="-85"/>
              <w:jc w:val="center"/>
              <w:rPr>
                <w:w w:val="90"/>
                <w:kern w:val="0"/>
                <w:sz w:val="18"/>
                <w:szCs w:val="18"/>
              </w:rPr>
            </w:pPr>
            <w:r w:rsidRPr="00E10F38">
              <w:rPr>
                <w:rFonts w:hAnsi="宋体" w:hint="eastAsia"/>
                <w:w w:val="90"/>
                <w:kern w:val="0"/>
                <w:sz w:val="18"/>
                <w:szCs w:val="18"/>
              </w:rPr>
              <w:t>非计算机理、工、医相关专业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公共数学类</w:t>
            </w: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00071011</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文科数学</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Liberal Arts Mathematics</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文科类专业开设</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restar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00071001</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微积分</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Calculus</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医学类、生物类专业开设</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00071012</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高等数学（一）（上）</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Advanced Mathematics</w:t>
            </w:r>
            <w:r w:rsidRPr="00E10F38">
              <w:rPr>
                <w:rFonts w:hAnsi="宋体" w:hint="eastAsia"/>
                <w:kern w:val="0"/>
                <w:sz w:val="18"/>
                <w:szCs w:val="18"/>
              </w:rPr>
              <w:t>Ⅰ</w:t>
            </w:r>
            <w:r w:rsidRPr="00E10F38">
              <w:rPr>
                <w:kern w:val="0"/>
                <w:sz w:val="18"/>
                <w:szCs w:val="18"/>
              </w:rPr>
              <w:t>-1</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5.00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90</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90</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Merge w:val="restart"/>
            <w:vAlign w:val="center"/>
          </w:tcPr>
          <w:p w:rsidR="00433341" w:rsidRPr="00E10F38" w:rsidRDefault="00433341" w:rsidP="006A3B37">
            <w:pPr>
              <w:adjustRightInd w:val="0"/>
              <w:snapToGrid w:val="0"/>
              <w:ind w:left="-85" w:right="-85"/>
              <w:jc w:val="center"/>
              <w:rPr>
                <w:kern w:val="0"/>
                <w:sz w:val="18"/>
                <w:szCs w:val="18"/>
              </w:rPr>
            </w:pPr>
            <w:r w:rsidRPr="00E10F38">
              <w:rPr>
                <w:rFonts w:hAnsi="宋体" w:hint="eastAsia"/>
                <w:kern w:val="0"/>
                <w:sz w:val="18"/>
                <w:szCs w:val="18"/>
              </w:rPr>
              <w:t>理工类等专业开设</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00071013</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高等数学（一）（下）</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Advanced Mathematics</w:t>
            </w:r>
            <w:r w:rsidRPr="00E10F38">
              <w:rPr>
                <w:rFonts w:hAnsi="宋体" w:hint="eastAsia"/>
                <w:kern w:val="0"/>
                <w:sz w:val="18"/>
                <w:szCs w:val="18"/>
              </w:rPr>
              <w:t>Ⅰ</w:t>
            </w:r>
            <w:r w:rsidRPr="00E10F38">
              <w:rPr>
                <w:kern w:val="0"/>
                <w:sz w:val="18"/>
                <w:szCs w:val="18"/>
              </w:rPr>
              <w:t>-2</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5.00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90</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90</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00071014</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高等数学（二）（上）</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Advanced Mathematics</w:t>
            </w:r>
            <w:r w:rsidRPr="00E10F38">
              <w:rPr>
                <w:rFonts w:hAnsi="宋体" w:hint="eastAsia"/>
                <w:kern w:val="0"/>
                <w:sz w:val="18"/>
                <w:szCs w:val="18"/>
              </w:rPr>
              <w:t>Ⅱ</w:t>
            </w:r>
            <w:r w:rsidRPr="00E10F38">
              <w:rPr>
                <w:kern w:val="0"/>
                <w:sz w:val="18"/>
                <w:szCs w:val="18"/>
              </w:rPr>
              <w:t>-1</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Merge w:val="restar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非理工类等专业</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开设</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00071015</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高等数学（二）（下）</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Advanced Mathematics</w:t>
            </w:r>
            <w:r w:rsidRPr="00E10F38">
              <w:rPr>
                <w:rFonts w:hAnsi="宋体" w:hint="eastAsia"/>
                <w:kern w:val="0"/>
                <w:sz w:val="18"/>
                <w:szCs w:val="18"/>
              </w:rPr>
              <w:t>Ⅱ</w:t>
            </w:r>
            <w:r w:rsidRPr="00E10F38">
              <w:rPr>
                <w:kern w:val="0"/>
                <w:sz w:val="18"/>
                <w:szCs w:val="18"/>
              </w:rPr>
              <w:t>-2</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5.00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90</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90</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00071004</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线性代数</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Linear Algebra</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各专业</w:t>
            </w:r>
            <w:r>
              <w:rPr>
                <w:rFonts w:hAnsi="宋体"/>
                <w:kern w:val="0"/>
                <w:sz w:val="18"/>
                <w:szCs w:val="18"/>
              </w:rPr>
              <w:br/>
            </w:r>
            <w:r w:rsidRPr="00E10F38">
              <w:rPr>
                <w:rFonts w:hAnsi="宋体" w:hint="eastAsia"/>
                <w:kern w:val="0"/>
                <w:sz w:val="18"/>
                <w:szCs w:val="18"/>
              </w:rPr>
              <w:t>选开</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00071005</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概率统计</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Probability &amp; Statistics</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各专业</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选开</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00071016</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复变函数</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Complex Variable Functions</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工科各</w:t>
            </w:r>
            <w:r>
              <w:rPr>
                <w:rFonts w:hAnsi="宋体"/>
                <w:kern w:val="0"/>
                <w:sz w:val="18"/>
                <w:szCs w:val="18"/>
              </w:rPr>
              <w:br/>
            </w:r>
            <w:r w:rsidRPr="00E10F38">
              <w:rPr>
                <w:rFonts w:hAnsi="宋体" w:hint="eastAsia"/>
                <w:kern w:val="0"/>
                <w:sz w:val="18"/>
                <w:szCs w:val="18"/>
              </w:rPr>
              <w:t>专业选开</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00071017</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基础微积分</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Basic Calculus</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大学数学部</w:t>
            </w:r>
          </w:p>
        </w:tc>
        <w:tc>
          <w:tcPr>
            <w:tcW w:w="302" w:type="pc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内地班</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学生</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公共物理类</w:t>
            </w: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00081008</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医用物理学</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Medical Physics </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大学物理部</w:t>
            </w:r>
          </w:p>
        </w:tc>
        <w:tc>
          <w:tcPr>
            <w:tcW w:w="302" w:type="pc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医学类</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restar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00081002</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普通物理学（二）（上）</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General Physics </w:t>
            </w:r>
            <w:r w:rsidRPr="00E10F38">
              <w:rPr>
                <w:rFonts w:hAnsi="宋体" w:hint="eastAsia"/>
                <w:kern w:val="0"/>
                <w:sz w:val="18"/>
                <w:szCs w:val="18"/>
              </w:rPr>
              <w:t>Ⅱ</w:t>
            </w:r>
            <w:r w:rsidRPr="00E10F38">
              <w:rPr>
                <w:kern w:val="0"/>
                <w:sz w:val="18"/>
                <w:szCs w:val="18"/>
              </w:rPr>
              <w:t>-1</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大学物理部</w:t>
            </w:r>
          </w:p>
        </w:tc>
        <w:tc>
          <w:tcPr>
            <w:tcW w:w="302" w:type="pc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理工类</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00081003</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普通物理学（二）（下）</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General Physics </w:t>
            </w:r>
            <w:r w:rsidRPr="00E10F38">
              <w:rPr>
                <w:rFonts w:hAnsi="宋体" w:hint="eastAsia"/>
                <w:kern w:val="0"/>
                <w:sz w:val="18"/>
                <w:szCs w:val="18"/>
              </w:rPr>
              <w:t>Ⅱ</w:t>
            </w:r>
            <w:r w:rsidRPr="00E10F38">
              <w:rPr>
                <w:kern w:val="0"/>
                <w:sz w:val="18"/>
                <w:szCs w:val="18"/>
              </w:rPr>
              <w:t xml:space="preserve">-2                                                                                                                                                                                              </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大学物理部</w:t>
            </w:r>
          </w:p>
        </w:tc>
        <w:tc>
          <w:tcPr>
            <w:tcW w:w="302" w:type="pc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理工类</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00081005</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普通物理学（二）（上）（双语）</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General Physics </w:t>
            </w:r>
            <w:r w:rsidRPr="00E10F38">
              <w:rPr>
                <w:rFonts w:hAnsi="宋体" w:hint="eastAsia"/>
                <w:kern w:val="0"/>
                <w:sz w:val="18"/>
                <w:szCs w:val="18"/>
              </w:rPr>
              <w:t>Ⅱ</w:t>
            </w:r>
            <w:r w:rsidRPr="00E10F38">
              <w:rPr>
                <w:kern w:val="0"/>
                <w:sz w:val="18"/>
                <w:szCs w:val="18"/>
              </w:rPr>
              <w:t>-1(bilingual)</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大学物理部</w:t>
            </w:r>
          </w:p>
        </w:tc>
        <w:tc>
          <w:tcPr>
            <w:tcW w:w="302" w:type="pc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理工类</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专业</w:t>
            </w:r>
          </w:p>
        </w:tc>
        <w:tc>
          <w:tcPr>
            <w:tcW w:w="572" w:type="pct"/>
            <w:vMerge w:val="restar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00081006</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普通物理学（二）（下）（双语）</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General Physics </w:t>
            </w:r>
            <w:r w:rsidRPr="00E10F38">
              <w:rPr>
                <w:rFonts w:hAnsi="宋体" w:hint="eastAsia"/>
                <w:kern w:val="0"/>
                <w:sz w:val="18"/>
                <w:szCs w:val="18"/>
              </w:rPr>
              <w:t>Ⅱ</w:t>
            </w:r>
            <w:r w:rsidRPr="00E10F38">
              <w:rPr>
                <w:kern w:val="0"/>
                <w:sz w:val="18"/>
                <w:szCs w:val="18"/>
              </w:rPr>
              <w:t xml:space="preserve">-2(bilingual)                                                                                                                                                                                              </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大学物理部</w:t>
            </w:r>
          </w:p>
        </w:tc>
        <w:tc>
          <w:tcPr>
            <w:tcW w:w="302" w:type="pc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理工类</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专业</w:t>
            </w:r>
          </w:p>
        </w:tc>
        <w:tc>
          <w:tcPr>
            <w:tcW w:w="572" w:type="pct"/>
            <w:vMerge/>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00081007</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普通物理学（三）</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General Physics </w:t>
            </w:r>
            <w:r w:rsidRPr="00E10F38">
              <w:rPr>
                <w:rFonts w:hAnsi="宋体" w:hint="eastAsia"/>
                <w:kern w:val="0"/>
                <w:sz w:val="18"/>
                <w:szCs w:val="18"/>
              </w:rPr>
              <w:t>Ⅲ</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大学物理部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教育技术学、劳动与社会保障等专业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284"/>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00081010</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普通物理实验</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General Physics Experiment</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0.0-3.0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大学物理部</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00081009</w:t>
            </w:r>
          </w:p>
        </w:tc>
        <w:tc>
          <w:tcPr>
            <w:tcW w:w="1114" w:type="pct"/>
            <w:noWrap/>
            <w:vAlign w:val="center"/>
          </w:tcPr>
          <w:p w:rsidR="00433341" w:rsidRPr="00E10F38" w:rsidRDefault="00433341" w:rsidP="006A3B37">
            <w:pPr>
              <w:widowControl/>
              <w:adjustRightInd w:val="0"/>
              <w:snapToGrid w:val="0"/>
              <w:ind w:left="-85" w:right="-85"/>
              <w:jc w:val="left"/>
              <w:rPr>
                <w:sz w:val="18"/>
                <w:szCs w:val="18"/>
              </w:rPr>
            </w:pPr>
            <w:r w:rsidRPr="00E10F38">
              <w:rPr>
                <w:rFonts w:hAnsi="宋体" w:hint="eastAsia"/>
                <w:sz w:val="18"/>
                <w:szCs w:val="18"/>
              </w:rPr>
              <w:t>普通物理学（四）</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General Physics </w:t>
            </w:r>
            <w:r w:rsidRPr="00E10F38">
              <w:rPr>
                <w:rFonts w:hAnsi="宋体" w:hint="eastAsia"/>
                <w:kern w:val="0"/>
                <w:sz w:val="18"/>
                <w:szCs w:val="18"/>
              </w:rPr>
              <w:t>Ⅳ</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大学物理部</w:t>
            </w:r>
          </w:p>
        </w:tc>
        <w:tc>
          <w:tcPr>
            <w:tcW w:w="302" w:type="pc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内地班</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学生</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公共化学类</w:t>
            </w: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00091001</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普通化学</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General  Chemistry</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3.00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公共化学与教育系</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restar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00091002</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无机及分析化学</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Inorganic  &amp; Analytical Chemistry </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公共化学与教育系</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restart"/>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00091003</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无机及分析化学实验</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Inorganic &amp; Analytical Chemistry Experiments</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1.50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0.0-3.0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秋季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公共化学与教育系</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restar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00091004</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有机化学</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Organic Chemistry</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公共化学与教育系</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00091005</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有机化学实验</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 xml:space="preserve">Organic Chemistry Experiments </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0.0-2.0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公共化学与教育系</w:t>
            </w:r>
          </w:p>
        </w:tc>
        <w:tc>
          <w:tcPr>
            <w:tcW w:w="302" w:type="pct"/>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00091008</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基础化学</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Basic Chemistry</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4.00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72</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4.0-0.0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春季</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p>
        </w:tc>
        <w:tc>
          <w:tcPr>
            <w:tcW w:w="391" w:type="pct"/>
            <w:vAlign w:val="center"/>
          </w:tcPr>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公共化学与教育系</w:t>
            </w:r>
          </w:p>
        </w:tc>
        <w:tc>
          <w:tcPr>
            <w:tcW w:w="302" w:type="pct"/>
            <w:vAlign w:val="center"/>
          </w:tcPr>
          <w:p w:rsidR="00433341" w:rsidRPr="00E10F38" w:rsidRDefault="00433341" w:rsidP="006A3B37">
            <w:pPr>
              <w:widowControl/>
              <w:adjustRightInd w:val="0"/>
              <w:snapToGrid w:val="0"/>
              <w:ind w:left="-85" w:right="-85"/>
              <w:jc w:val="center"/>
              <w:rPr>
                <w:rFonts w:hAnsi="宋体"/>
                <w:kern w:val="0"/>
                <w:sz w:val="18"/>
                <w:szCs w:val="18"/>
              </w:rPr>
            </w:pPr>
            <w:r w:rsidRPr="00E10F38">
              <w:rPr>
                <w:rFonts w:hAnsi="宋体" w:hint="eastAsia"/>
                <w:kern w:val="0"/>
                <w:sz w:val="18"/>
                <w:szCs w:val="18"/>
              </w:rPr>
              <w:t>内地班</w:t>
            </w:r>
          </w:p>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学生</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restart"/>
            <w:vAlign w:val="center"/>
          </w:tcPr>
          <w:p w:rsidR="00433341" w:rsidRPr="00E10F38" w:rsidRDefault="00433341" w:rsidP="006A3B37">
            <w:pPr>
              <w:adjustRightInd w:val="0"/>
              <w:snapToGrid w:val="0"/>
              <w:ind w:left="-85" w:right="-85"/>
              <w:jc w:val="center"/>
              <w:rPr>
                <w:kern w:val="0"/>
                <w:sz w:val="18"/>
                <w:szCs w:val="18"/>
              </w:rPr>
            </w:pPr>
            <w:r w:rsidRPr="00E10F38">
              <w:rPr>
                <w:rFonts w:hAnsi="宋体" w:hint="eastAsia"/>
                <w:kern w:val="0"/>
                <w:sz w:val="18"/>
                <w:szCs w:val="18"/>
              </w:rPr>
              <w:t>教师教育类</w:t>
            </w: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00181003</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教师口语</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Pedagogic Spoken Language</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r w:rsidRPr="00E10F38">
              <w:rPr>
                <w:rFonts w:hAnsi="宋体" w:hint="eastAsia"/>
                <w:kern w:val="0"/>
                <w:sz w:val="18"/>
                <w:szCs w:val="18"/>
              </w:rPr>
              <w:t>、</w:t>
            </w: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w:t>
            </w:r>
          </w:p>
        </w:tc>
        <w:tc>
          <w:tcPr>
            <w:tcW w:w="302" w:type="pct"/>
            <w:vMerge w:val="restar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教师教育专业</w:t>
            </w: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秋季：天赐庄校区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春季：独墅湖校区</w:t>
            </w: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00181004</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书法基础</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Calligraphy Basics</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1.00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w:t>
            </w:r>
            <w:r w:rsidRPr="00E10F38">
              <w:rPr>
                <w:rFonts w:hAnsi="宋体" w:hint="eastAsia"/>
                <w:kern w:val="0"/>
                <w:sz w:val="18"/>
                <w:szCs w:val="18"/>
              </w:rPr>
              <w:t>、</w:t>
            </w:r>
            <w:r w:rsidRPr="00E10F38">
              <w:rPr>
                <w:kern w:val="0"/>
                <w:sz w:val="18"/>
                <w:szCs w:val="18"/>
              </w:rPr>
              <w:t>2</w:t>
            </w:r>
          </w:p>
        </w:tc>
        <w:tc>
          <w:tcPr>
            <w:tcW w:w="391" w:type="pct"/>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w:t>
            </w:r>
          </w:p>
        </w:tc>
        <w:tc>
          <w:tcPr>
            <w:tcW w:w="302" w:type="pct"/>
            <w:vMerge/>
            <w:vAlign w:val="center"/>
          </w:tcPr>
          <w:p w:rsidR="00433341" w:rsidRPr="00E10F38" w:rsidRDefault="00433341" w:rsidP="006A3B37">
            <w:pPr>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秋季：独墅湖校区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春季：天赐庄校区</w:t>
            </w:r>
          </w:p>
        </w:tc>
        <w:tc>
          <w:tcPr>
            <w:tcW w:w="563" w:type="pc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00181006</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中学生认知与学习</w:t>
            </w:r>
          </w:p>
          <w:p w:rsidR="00433341" w:rsidRPr="00E10F38" w:rsidRDefault="00433341" w:rsidP="006A3B37">
            <w:pPr>
              <w:widowControl/>
              <w:adjustRightInd w:val="0"/>
              <w:snapToGrid w:val="0"/>
              <w:ind w:left="-85" w:right="-85"/>
              <w:jc w:val="left"/>
              <w:rPr>
                <w:kern w:val="0"/>
                <w:sz w:val="18"/>
                <w:szCs w:val="18"/>
              </w:rPr>
            </w:pPr>
            <w:r w:rsidRPr="00E10F38">
              <w:rPr>
                <w:kern w:val="0"/>
                <w:sz w:val="18"/>
                <w:szCs w:val="18"/>
              </w:rPr>
              <w:t>Cognition and Learning of Middle School Student</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r w:rsidRPr="00E10F38">
              <w:rPr>
                <w:rFonts w:hAnsi="宋体" w:hint="eastAsia"/>
                <w:kern w:val="0"/>
                <w:sz w:val="18"/>
                <w:szCs w:val="18"/>
              </w:rPr>
              <w:t>、</w:t>
            </w: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秋季：天赐庄校区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春季：独墅湖校区</w:t>
            </w:r>
            <w:r w:rsidRPr="00E10F38">
              <w:rPr>
                <w:kern w:val="0"/>
                <w:sz w:val="18"/>
                <w:szCs w:val="18"/>
              </w:rPr>
              <w:t xml:space="preserve"> </w:t>
            </w:r>
          </w:p>
        </w:tc>
        <w:tc>
          <w:tcPr>
            <w:tcW w:w="563" w:type="pct"/>
            <w:vMerge w:val="restart"/>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00181007</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教育学原理</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Principle of Education</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r w:rsidRPr="00E10F38">
              <w:rPr>
                <w:rFonts w:hAnsi="宋体" w:hint="eastAsia"/>
                <w:kern w:val="0"/>
                <w:sz w:val="18"/>
                <w:szCs w:val="18"/>
              </w:rPr>
              <w:t>、</w:t>
            </w: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秋季：独墅湖校区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春季：天赐庄校区</w:t>
            </w:r>
            <w:r w:rsidRPr="00E10F38">
              <w:rPr>
                <w:kern w:val="0"/>
                <w:sz w:val="18"/>
                <w:szCs w:val="18"/>
              </w:rPr>
              <w:t xml:space="preserve"> </w:t>
            </w: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00181008</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有效教学</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Effective Teaching</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w:t>
            </w:r>
            <w:r w:rsidRPr="00E10F38">
              <w:rPr>
                <w:rFonts w:hAnsi="宋体" w:hint="eastAsia"/>
                <w:kern w:val="0"/>
                <w:sz w:val="18"/>
                <w:szCs w:val="18"/>
              </w:rPr>
              <w:t>、</w:t>
            </w:r>
            <w:r w:rsidRPr="00E10F38">
              <w:rPr>
                <w:kern w:val="0"/>
                <w:sz w:val="18"/>
                <w:szCs w:val="18"/>
              </w:rPr>
              <w:t>4</w:t>
            </w:r>
          </w:p>
        </w:tc>
        <w:tc>
          <w:tcPr>
            <w:tcW w:w="391" w:type="pct"/>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秋季：独墅湖校区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春季：天赐庄校区</w:t>
            </w: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00181009</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教师教育技术</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Educational Technology for Teacher</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36</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18</w:t>
            </w: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2.0-1.0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w:t>
            </w:r>
            <w:r w:rsidRPr="00E10F38">
              <w:rPr>
                <w:rFonts w:hAnsi="宋体" w:hint="eastAsia"/>
                <w:kern w:val="0"/>
                <w:sz w:val="18"/>
                <w:szCs w:val="18"/>
              </w:rPr>
              <w:t>、</w:t>
            </w:r>
            <w:r w:rsidRPr="00E10F38">
              <w:rPr>
                <w:kern w:val="0"/>
                <w:sz w:val="18"/>
                <w:szCs w:val="18"/>
              </w:rPr>
              <w:t>6</w:t>
            </w:r>
          </w:p>
        </w:tc>
        <w:tc>
          <w:tcPr>
            <w:tcW w:w="391" w:type="pct"/>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秋季：独墅湖校区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春季：天赐庄校区</w:t>
            </w: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r w:rsidR="00433341" w:rsidRPr="00E10F38" w:rsidTr="006A3B37">
        <w:trPr>
          <w:cantSplit/>
          <w:trHeight w:val="397"/>
          <w:jc w:val="center"/>
        </w:trPr>
        <w:tc>
          <w:tcPr>
            <w:tcW w:w="228"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343"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00181010</w:t>
            </w:r>
          </w:p>
        </w:tc>
        <w:tc>
          <w:tcPr>
            <w:tcW w:w="1114"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教育研究方法</w:t>
            </w:r>
          </w:p>
          <w:p w:rsidR="00433341" w:rsidRPr="00E10F38" w:rsidRDefault="00433341" w:rsidP="006A3B37">
            <w:pPr>
              <w:widowControl/>
              <w:adjustRightInd w:val="0"/>
              <w:snapToGrid w:val="0"/>
              <w:ind w:left="-85" w:right="-85"/>
              <w:jc w:val="left"/>
              <w:rPr>
                <w:kern w:val="0"/>
                <w:sz w:val="18"/>
                <w:szCs w:val="18"/>
              </w:rPr>
            </w:pPr>
            <w:r w:rsidRPr="00E10F38">
              <w:rPr>
                <w:sz w:val="18"/>
                <w:szCs w:val="18"/>
              </w:rPr>
              <w:t>Research Methods of Education</w:t>
            </w:r>
          </w:p>
        </w:tc>
        <w:tc>
          <w:tcPr>
            <w:tcW w:w="190" w:type="pct"/>
            <w:noWrap/>
            <w:vAlign w:val="center"/>
          </w:tcPr>
          <w:p w:rsidR="00433341" w:rsidRPr="00E10F38" w:rsidRDefault="00433341" w:rsidP="006A3B37">
            <w:pPr>
              <w:adjustRightInd w:val="0"/>
              <w:snapToGrid w:val="0"/>
              <w:ind w:left="-85" w:right="-85"/>
              <w:jc w:val="center"/>
              <w:rPr>
                <w:sz w:val="18"/>
                <w:szCs w:val="18"/>
              </w:rPr>
            </w:pPr>
            <w:r w:rsidRPr="00E10F38">
              <w:rPr>
                <w:sz w:val="18"/>
                <w:szCs w:val="18"/>
              </w:rPr>
              <w:t xml:space="preserve">2.00 </w:t>
            </w:r>
          </w:p>
        </w:tc>
        <w:tc>
          <w:tcPr>
            <w:tcW w:w="1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04"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54</w:t>
            </w:r>
          </w:p>
        </w:tc>
        <w:tc>
          <w:tcPr>
            <w:tcW w:w="263" w:type="pct"/>
            <w:noWrap/>
            <w:vAlign w:val="center"/>
          </w:tcPr>
          <w:p w:rsidR="00433341" w:rsidRPr="00E10F38" w:rsidRDefault="00433341" w:rsidP="006A3B37">
            <w:pPr>
              <w:widowControl/>
              <w:adjustRightInd w:val="0"/>
              <w:snapToGrid w:val="0"/>
              <w:ind w:left="-85" w:right="-85"/>
              <w:jc w:val="center"/>
              <w:rPr>
                <w:kern w:val="0"/>
                <w:sz w:val="18"/>
                <w:szCs w:val="18"/>
              </w:rPr>
            </w:pPr>
          </w:p>
        </w:tc>
        <w:tc>
          <w:tcPr>
            <w:tcW w:w="252" w:type="pct"/>
            <w:noWrap/>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3.0-0.0</w:t>
            </w:r>
          </w:p>
        </w:tc>
        <w:tc>
          <w:tcPr>
            <w:tcW w:w="200"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rFonts w:hAnsi="宋体" w:hint="eastAsia"/>
                <w:kern w:val="0"/>
                <w:sz w:val="18"/>
                <w:szCs w:val="18"/>
              </w:rPr>
              <w:t>春秋</w:t>
            </w:r>
          </w:p>
        </w:tc>
        <w:tc>
          <w:tcPr>
            <w:tcW w:w="226" w:type="pct"/>
            <w:vAlign w:val="center"/>
          </w:tcPr>
          <w:p w:rsidR="00433341" w:rsidRPr="00E10F38" w:rsidRDefault="00433341" w:rsidP="006A3B37">
            <w:pPr>
              <w:widowControl/>
              <w:adjustRightInd w:val="0"/>
              <w:snapToGrid w:val="0"/>
              <w:ind w:left="-85" w:right="-85"/>
              <w:jc w:val="center"/>
              <w:rPr>
                <w:kern w:val="0"/>
                <w:sz w:val="18"/>
                <w:szCs w:val="18"/>
              </w:rPr>
            </w:pPr>
            <w:r w:rsidRPr="00E10F38">
              <w:rPr>
                <w:kern w:val="0"/>
                <w:sz w:val="18"/>
                <w:szCs w:val="18"/>
              </w:rPr>
              <w:t>5</w:t>
            </w:r>
            <w:r w:rsidRPr="00E10F38">
              <w:rPr>
                <w:rFonts w:hAnsi="宋体" w:hint="eastAsia"/>
                <w:kern w:val="0"/>
                <w:sz w:val="18"/>
                <w:szCs w:val="18"/>
              </w:rPr>
              <w:t>、</w:t>
            </w:r>
            <w:r w:rsidRPr="00E10F38">
              <w:rPr>
                <w:kern w:val="0"/>
                <w:sz w:val="18"/>
                <w:szCs w:val="18"/>
              </w:rPr>
              <w:t>6</w:t>
            </w:r>
          </w:p>
        </w:tc>
        <w:tc>
          <w:tcPr>
            <w:tcW w:w="391" w:type="pct"/>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p w:rsidR="00433341" w:rsidRPr="00E10F38" w:rsidRDefault="00433341" w:rsidP="006A3B37">
            <w:pPr>
              <w:widowControl/>
              <w:adjustRightInd w:val="0"/>
              <w:snapToGrid w:val="0"/>
              <w:ind w:left="-113" w:right="-113"/>
              <w:jc w:val="center"/>
              <w:rPr>
                <w:kern w:val="0"/>
                <w:sz w:val="18"/>
                <w:szCs w:val="18"/>
              </w:rPr>
            </w:pPr>
            <w:r w:rsidRPr="00E10F38">
              <w:rPr>
                <w:rFonts w:hAnsi="宋体" w:hint="eastAsia"/>
                <w:kern w:val="0"/>
                <w:sz w:val="18"/>
                <w:szCs w:val="18"/>
              </w:rPr>
              <w:t>（公共）</w:t>
            </w:r>
          </w:p>
        </w:tc>
        <w:tc>
          <w:tcPr>
            <w:tcW w:w="302" w:type="pct"/>
            <w:vMerge/>
            <w:vAlign w:val="center"/>
          </w:tcPr>
          <w:p w:rsidR="00433341" w:rsidRPr="00E10F38" w:rsidRDefault="00433341" w:rsidP="006A3B37">
            <w:pPr>
              <w:widowControl/>
              <w:adjustRightInd w:val="0"/>
              <w:snapToGrid w:val="0"/>
              <w:ind w:left="-85" w:right="-85"/>
              <w:jc w:val="center"/>
              <w:rPr>
                <w:kern w:val="0"/>
                <w:sz w:val="18"/>
                <w:szCs w:val="18"/>
              </w:rPr>
            </w:pPr>
          </w:p>
        </w:tc>
        <w:tc>
          <w:tcPr>
            <w:tcW w:w="572" w:type="pct"/>
            <w:noWrap/>
            <w:vAlign w:val="center"/>
          </w:tcPr>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秋季：天赐庄校区</w:t>
            </w:r>
          </w:p>
          <w:p w:rsidR="00433341" w:rsidRPr="00E10F38" w:rsidRDefault="00433341" w:rsidP="006A3B37">
            <w:pPr>
              <w:widowControl/>
              <w:adjustRightInd w:val="0"/>
              <w:snapToGrid w:val="0"/>
              <w:ind w:left="-85" w:right="-85"/>
              <w:jc w:val="left"/>
              <w:rPr>
                <w:kern w:val="0"/>
                <w:sz w:val="18"/>
                <w:szCs w:val="18"/>
              </w:rPr>
            </w:pPr>
            <w:r w:rsidRPr="00E10F38">
              <w:rPr>
                <w:rFonts w:hAnsi="宋体" w:hint="eastAsia"/>
                <w:kern w:val="0"/>
                <w:sz w:val="18"/>
                <w:szCs w:val="18"/>
              </w:rPr>
              <w:t>春季：独墅湖校区</w:t>
            </w:r>
          </w:p>
        </w:tc>
        <w:tc>
          <w:tcPr>
            <w:tcW w:w="563" w:type="pct"/>
            <w:vMerge/>
            <w:vAlign w:val="center"/>
          </w:tcPr>
          <w:p w:rsidR="00433341" w:rsidRPr="00E10F38" w:rsidRDefault="00433341" w:rsidP="006A3B37">
            <w:pPr>
              <w:widowControl/>
              <w:adjustRightInd w:val="0"/>
              <w:snapToGrid w:val="0"/>
              <w:ind w:left="-85" w:right="-85"/>
              <w:jc w:val="left"/>
              <w:rPr>
                <w:kern w:val="0"/>
                <w:sz w:val="18"/>
                <w:szCs w:val="18"/>
              </w:rPr>
            </w:pPr>
          </w:p>
        </w:tc>
      </w:tr>
    </w:tbl>
    <w:bookmarkEnd w:id="18"/>
    <w:p w:rsidR="00433341" w:rsidRPr="00E10F38" w:rsidRDefault="00433341" w:rsidP="00433341">
      <w:pPr>
        <w:adjustRightInd w:val="0"/>
        <w:snapToGrid w:val="0"/>
        <w:spacing w:before="60" w:line="259" w:lineRule="auto"/>
        <w:rPr>
          <w:sz w:val="18"/>
          <w:szCs w:val="18"/>
        </w:rPr>
      </w:pPr>
      <w:r w:rsidRPr="00E10F38">
        <w:rPr>
          <w:rFonts w:hAnsi="宋体" w:hint="eastAsia"/>
          <w:sz w:val="18"/>
          <w:szCs w:val="18"/>
        </w:rPr>
        <w:t>天赐庄校区：</w:t>
      </w:r>
      <w:r w:rsidRPr="00E10F38">
        <w:rPr>
          <w:sz w:val="18"/>
          <w:szCs w:val="18"/>
        </w:rPr>
        <w:t>1.</w:t>
      </w:r>
      <w:r w:rsidRPr="00E10F38">
        <w:rPr>
          <w:rFonts w:hAnsi="宋体" w:hint="eastAsia"/>
          <w:sz w:val="18"/>
          <w:szCs w:val="18"/>
        </w:rPr>
        <w:t>本部：外国语学院、数学科学学院、物理与光电</w:t>
      </w:r>
      <w:r w:rsidRPr="00E10F38">
        <w:rPr>
          <w:rFonts w:ascii="µÈÏß Western" w:eastAsia="等线" w:hAnsi="µÈÏß Western"/>
          <w:sz w:val="18"/>
          <w:szCs w:val="18"/>
        </w:rPr>
        <w:t>·</w:t>
      </w:r>
      <w:r w:rsidRPr="00E10F38">
        <w:rPr>
          <w:rFonts w:hAnsi="宋体" w:hint="eastAsia"/>
          <w:sz w:val="18"/>
          <w:szCs w:val="18"/>
        </w:rPr>
        <w:t>能源学部、计算机科学与技术学院、王健法学院、电子信息学院</w:t>
      </w:r>
    </w:p>
    <w:p w:rsidR="00433341" w:rsidRPr="00E10F38" w:rsidRDefault="00433341" w:rsidP="00433341">
      <w:pPr>
        <w:adjustRightInd w:val="0"/>
        <w:snapToGrid w:val="0"/>
        <w:spacing w:line="259" w:lineRule="auto"/>
        <w:ind w:firstLineChars="600" w:firstLine="1080"/>
        <w:rPr>
          <w:sz w:val="18"/>
          <w:szCs w:val="18"/>
        </w:rPr>
      </w:pPr>
      <w:r w:rsidRPr="00E10F38">
        <w:rPr>
          <w:sz w:val="18"/>
          <w:szCs w:val="18"/>
        </w:rPr>
        <w:t>2.</w:t>
      </w:r>
      <w:r w:rsidRPr="00E10F38">
        <w:rPr>
          <w:rFonts w:hAnsi="宋体" w:hint="eastAsia"/>
          <w:sz w:val="18"/>
          <w:szCs w:val="18"/>
        </w:rPr>
        <w:t>东校区：东吴商学院（财经学院）、体育学院</w:t>
      </w:r>
    </w:p>
    <w:p w:rsidR="00433341" w:rsidRPr="00E10F38" w:rsidRDefault="00433341" w:rsidP="00433341">
      <w:pPr>
        <w:adjustRightInd w:val="0"/>
        <w:snapToGrid w:val="0"/>
        <w:spacing w:line="259" w:lineRule="auto"/>
        <w:ind w:firstLineChars="600" w:firstLine="1080"/>
        <w:rPr>
          <w:sz w:val="18"/>
          <w:szCs w:val="18"/>
        </w:rPr>
      </w:pPr>
      <w:r w:rsidRPr="00E10F38">
        <w:rPr>
          <w:sz w:val="18"/>
          <w:szCs w:val="18"/>
        </w:rPr>
        <w:t>3.</w:t>
      </w:r>
      <w:r w:rsidRPr="00E10F38">
        <w:rPr>
          <w:rFonts w:hAnsi="宋体" w:hint="eastAsia"/>
          <w:sz w:val="18"/>
          <w:szCs w:val="18"/>
        </w:rPr>
        <w:t>北校区：纺织与服装工程学院</w:t>
      </w:r>
    </w:p>
    <w:p w:rsidR="00433341" w:rsidRPr="00E10F38" w:rsidRDefault="00433341" w:rsidP="00433341">
      <w:pPr>
        <w:adjustRightInd w:val="0"/>
        <w:snapToGrid w:val="0"/>
        <w:spacing w:line="259" w:lineRule="auto"/>
        <w:ind w:left="720" w:hangingChars="400" w:hanging="720"/>
        <w:rPr>
          <w:sz w:val="18"/>
          <w:szCs w:val="18"/>
        </w:rPr>
      </w:pPr>
      <w:r w:rsidRPr="00E10F38">
        <w:rPr>
          <w:rFonts w:hAnsi="宋体" w:hint="eastAsia"/>
          <w:sz w:val="18"/>
          <w:szCs w:val="18"/>
        </w:rPr>
        <w:t>独墅湖校区：文学院、凤凰传媒学院、政治与公共管理学院、社会学院、教育学院、艺术学院、材料与化学化工学部、金螳螂建筑学院、医学部、</w:t>
      </w:r>
    </w:p>
    <w:p w:rsidR="00433341" w:rsidRPr="00E10F38" w:rsidRDefault="00433341" w:rsidP="00433341">
      <w:pPr>
        <w:adjustRightInd w:val="0"/>
        <w:snapToGrid w:val="0"/>
        <w:spacing w:line="259" w:lineRule="auto"/>
        <w:ind w:leftChars="400" w:left="840" w:firstLine="270"/>
        <w:rPr>
          <w:sz w:val="18"/>
          <w:szCs w:val="18"/>
        </w:rPr>
      </w:pPr>
      <w:r w:rsidRPr="00E10F38">
        <w:rPr>
          <w:rFonts w:hAnsi="宋体" w:hint="eastAsia"/>
          <w:sz w:val="18"/>
          <w:szCs w:val="18"/>
        </w:rPr>
        <w:t>纳米科学技术学院、音乐学院、唐文治书院</w:t>
      </w:r>
    </w:p>
    <w:p w:rsidR="00433341" w:rsidRPr="00E10F38" w:rsidRDefault="00433341" w:rsidP="00433341">
      <w:pPr>
        <w:adjustRightInd w:val="0"/>
        <w:snapToGrid w:val="0"/>
        <w:spacing w:line="259" w:lineRule="auto"/>
      </w:pPr>
      <w:r w:rsidRPr="00E10F38">
        <w:rPr>
          <w:rFonts w:hAnsi="宋体" w:hint="eastAsia"/>
          <w:sz w:val="18"/>
          <w:szCs w:val="18"/>
        </w:rPr>
        <w:t>阳澄湖校区：</w:t>
      </w:r>
      <w:r>
        <w:rPr>
          <w:rFonts w:hAnsi="宋体" w:hint="eastAsia"/>
          <w:sz w:val="18"/>
          <w:szCs w:val="18"/>
        </w:rPr>
        <w:t>轨道交通学院</w:t>
      </w:r>
      <w:r w:rsidRPr="00E10F38">
        <w:rPr>
          <w:rFonts w:hAnsi="宋体" w:hint="eastAsia"/>
          <w:sz w:val="18"/>
          <w:szCs w:val="18"/>
        </w:rPr>
        <w:t>、机电工程学院、沙钢钢铁学院</w:t>
      </w:r>
    </w:p>
    <w:p w:rsidR="00433341" w:rsidRPr="00E10F38" w:rsidRDefault="00433341" w:rsidP="00433341">
      <w:pPr>
        <w:widowControl/>
        <w:jc w:val="left"/>
        <w:rPr>
          <w:rFonts w:ascii="仿宋" w:eastAsia="仿宋" w:hAnsi="仿宋"/>
          <w:sz w:val="28"/>
          <w:szCs w:val="28"/>
        </w:rPr>
        <w:sectPr w:rsidR="00433341" w:rsidRPr="00E10F38" w:rsidSect="00453EE4">
          <w:pgSz w:w="14742" w:h="10433" w:orient="landscape"/>
          <w:pgMar w:top="1077" w:right="1247" w:bottom="1077" w:left="1021" w:header="851" w:footer="992" w:gutter="0"/>
          <w:cols w:space="425"/>
          <w:docGrid w:type="linesAndChars" w:linePitch="312"/>
        </w:sectPr>
      </w:pPr>
    </w:p>
    <w:p w:rsidR="00433341" w:rsidRPr="00E10F38" w:rsidRDefault="00433341" w:rsidP="00433341">
      <w:pPr>
        <w:pStyle w:val="1"/>
        <w:keepNext w:val="0"/>
        <w:keepLines w:val="0"/>
        <w:spacing w:before="468" w:after="468" w:line="288" w:lineRule="auto"/>
        <w:rPr>
          <w:rFonts w:ascii="黑体"/>
          <w:snapToGrid w:val="0"/>
          <w:kern w:val="0"/>
          <w:szCs w:val="32"/>
        </w:rPr>
      </w:pPr>
      <w:bookmarkStart w:id="19" w:name="_Toc491678748"/>
      <w:bookmarkStart w:id="20" w:name="_Toc491681147"/>
      <w:bookmarkStart w:id="21" w:name="_Toc491852965"/>
      <w:r w:rsidRPr="00E10F38">
        <w:rPr>
          <w:rFonts w:ascii="黑体" w:hint="eastAsia"/>
          <w:snapToGrid w:val="0"/>
          <w:kern w:val="0"/>
          <w:szCs w:val="32"/>
        </w:rPr>
        <w:lastRenderedPageBreak/>
        <w:t>苏州大学本科公共选修课程一览表（</w:t>
      </w:r>
      <w:r w:rsidRPr="00E10F38">
        <w:rPr>
          <w:rFonts w:ascii="黑体"/>
          <w:snapToGrid w:val="0"/>
          <w:kern w:val="0"/>
          <w:szCs w:val="32"/>
        </w:rPr>
        <w:t>2017</w:t>
      </w:r>
      <w:r w:rsidRPr="00E10F38">
        <w:rPr>
          <w:rFonts w:ascii="黑体" w:hint="eastAsia"/>
          <w:snapToGrid w:val="0"/>
          <w:kern w:val="0"/>
          <w:szCs w:val="32"/>
        </w:rPr>
        <w:t>级）</w:t>
      </w:r>
      <w:bookmarkEnd w:id="19"/>
      <w:bookmarkEnd w:id="20"/>
      <w:bookmarkEnd w:id="21"/>
    </w:p>
    <w:tbl>
      <w:tblPr>
        <w:tblW w:w="5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7"/>
        <w:gridCol w:w="3334"/>
        <w:gridCol w:w="886"/>
        <w:gridCol w:w="866"/>
        <w:gridCol w:w="673"/>
        <w:gridCol w:w="682"/>
        <w:gridCol w:w="676"/>
        <w:gridCol w:w="891"/>
      </w:tblGrid>
      <w:tr w:rsidR="00433341" w:rsidRPr="00E10F38" w:rsidTr="006A3B37">
        <w:trPr>
          <w:cantSplit/>
          <w:trHeight w:val="285"/>
          <w:tblHeader/>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课程代码</w:t>
            </w:r>
          </w:p>
        </w:tc>
        <w:tc>
          <w:tcPr>
            <w:tcW w:w="182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课程名称</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课程</w:t>
            </w:r>
            <w:r w:rsidRPr="00E10F38">
              <w:rPr>
                <w:rFonts w:hAnsi="宋体" w:hint="eastAsia"/>
                <w:kern w:val="0"/>
                <w:sz w:val="18"/>
                <w:szCs w:val="18"/>
              </w:rPr>
              <w:br/>
            </w:r>
            <w:r w:rsidRPr="00E10F38">
              <w:rPr>
                <w:rFonts w:hAnsi="宋体"/>
                <w:kern w:val="0"/>
                <w:sz w:val="18"/>
                <w:szCs w:val="18"/>
              </w:rPr>
              <w:t>归属</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总学时</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讲课学时</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学分</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开课学期</w:t>
            </w:r>
          </w:p>
        </w:tc>
        <w:tc>
          <w:tcPr>
            <w:tcW w:w="489" w:type="pct"/>
            <w:noWrap/>
            <w:vAlign w:val="center"/>
          </w:tcPr>
          <w:p w:rsidR="00433341" w:rsidRPr="00E10F38" w:rsidRDefault="00433341" w:rsidP="006A3B37">
            <w:pPr>
              <w:widowControl/>
              <w:adjustRightInd w:val="0"/>
              <w:snapToGrid w:val="0"/>
              <w:jc w:val="center"/>
              <w:rPr>
                <w:rFonts w:hAnsi="宋体"/>
                <w:kern w:val="0"/>
                <w:sz w:val="18"/>
                <w:szCs w:val="18"/>
              </w:rPr>
            </w:pPr>
            <w:r w:rsidRPr="00E10F38">
              <w:rPr>
                <w:rFonts w:hAnsi="宋体"/>
                <w:kern w:val="0"/>
                <w:sz w:val="18"/>
                <w:szCs w:val="18"/>
              </w:rPr>
              <w:t>开课</w:t>
            </w:r>
          </w:p>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学院</w:t>
            </w:r>
          </w:p>
        </w:tc>
      </w:tr>
      <w:tr w:rsidR="00433341" w:rsidRPr="00E10F38" w:rsidTr="006A3B37">
        <w:trPr>
          <w:cantSplit/>
          <w:trHeight w:val="607"/>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00001114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艺术实践（</w:t>
            </w:r>
            <w:r w:rsidRPr="00E10F38">
              <w:rPr>
                <w:kern w:val="0"/>
                <w:sz w:val="18"/>
                <w:szCs w:val="18"/>
              </w:rPr>
              <w:t>1</w:t>
            </w:r>
            <w:r w:rsidRPr="00E10F38">
              <w:rPr>
                <w:rFonts w:hAnsi="宋体"/>
                <w:kern w:val="0"/>
                <w:sz w:val="18"/>
                <w:szCs w:val="18"/>
              </w:rPr>
              <w:t>）</w:t>
            </w:r>
          </w:p>
          <w:p w:rsidR="00433341" w:rsidRPr="00E10F38" w:rsidRDefault="00433341" w:rsidP="006A3B37">
            <w:pPr>
              <w:widowControl/>
              <w:adjustRightInd w:val="0"/>
              <w:snapToGrid w:val="0"/>
              <w:jc w:val="left"/>
              <w:rPr>
                <w:kern w:val="0"/>
                <w:sz w:val="18"/>
                <w:szCs w:val="18"/>
              </w:rPr>
            </w:pPr>
            <w:r w:rsidRPr="00E10F38">
              <w:rPr>
                <w:kern w:val="0"/>
                <w:sz w:val="18"/>
                <w:szCs w:val="18"/>
              </w:rPr>
              <w:t>Art Practice I</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其它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00001115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艺术实践（</w:t>
            </w:r>
            <w:r w:rsidRPr="00E10F38">
              <w:rPr>
                <w:kern w:val="0"/>
                <w:sz w:val="18"/>
                <w:szCs w:val="18"/>
              </w:rPr>
              <w:t>2</w:t>
            </w:r>
            <w:r w:rsidRPr="00E10F38">
              <w:rPr>
                <w:rFonts w:hAnsi="宋体"/>
                <w:kern w:val="0"/>
                <w:sz w:val="18"/>
                <w:szCs w:val="18"/>
              </w:rPr>
              <w:t>）</w:t>
            </w:r>
          </w:p>
          <w:p w:rsidR="00433341" w:rsidRPr="00E10F38" w:rsidRDefault="00433341" w:rsidP="006A3B37">
            <w:pPr>
              <w:widowControl/>
              <w:adjustRightInd w:val="0"/>
              <w:snapToGrid w:val="0"/>
              <w:jc w:val="left"/>
              <w:rPr>
                <w:kern w:val="0"/>
                <w:sz w:val="18"/>
                <w:szCs w:val="18"/>
              </w:rPr>
            </w:pPr>
            <w:r w:rsidRPr="00E10F38">
              <w:rPr>
                <w:kern w:val="0"/>
                <w:sz w:val="18"/>
                <w:szCs w:val="18"/>
              </w:rPr>
              <w:t>Art Practice II</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其它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00001119</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人文学科竞赛与科研创新实践</w:t>
            </w:r>
          </w:p>
          <w:p w:rsidR="00433341" w:rsidRPr="00E10F38" w:rsidRDefault="00433341" w:rsidP="006A3B37">
            <w:pPr>
              <w:widowControl/>
              <w:adjustRightInd w:val="0"/>
              <w:snapToGrid w:val="0"/>
              <w:jc w:val="left"/>
              <w:rPr>
                <w:kern w:val="0"/>
                <w:sz w:val="18"/>
                <w:szCs w:val="18"/>
              </w:rPr>
            </w:pPr>
            <w:r w:rsidRPr="00E10F38">
              <w:rPr>
                <w:kern w:val="0"/>
                <w:sz w:val="18"/>
                <w:szCs w:val="18"/>
              </w:rPr>
              <w:t>Competition of Humanities &amp; Practice of Research Innovation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其它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00001120</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自然学科竞赛与科研创新实践</w:t>
            </w:r>
          </w:p>
          <w:p w:rsidR="00433341" w:rsidRPr="00E10F38" w:rsidRDefault="00433341" w:rsidP="006A3B37">
            <w:pPr>
              <w:widowControl/>
              <w:adjustRightInd w:val="0"/>
              <w:snapToGrid w:val="0"/>
              <w:jc w:val="left"/>
              <w:rPr>
                <w:kern w:val="0"/>
                <w:sz w:val="18"/>
                <w:szCs w:val="18"/>
              </w:rPr>
            </w:pPr>
            <w:r w:rsidRPr="00E10F38">
              <w:rPr>
                <w:kern w:val="0"/>
                <w:sz w:val="18"/>
                <w:szCs w:val="18"/>
              </w:rPr>
              <w:t>Competition of Natural Science &amp; Innovative Practice of Scientific Research</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其它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00001122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海外研学（人文）</w:t>
            </w:r>
            <w:r w:rsidRPr="00E10F38">
              <w:rPr>
                <w:kern w:val="0"/>
                <w:sz w:val="18"/>
                <w:szCs w:val="18"/>
              </w:rPr>
              <w:t>1</w:t>
            </w:r>
          </w:p>
          <w:p w:rsidR="00433341" w:rsidRPr="00E10F38" w:rsidRDefault="00433341" w:rsidP="006A3B37">
            <w:pPr>
              <w:widowControl/>
              <w:adjustRightInd w:val="0"/>
              <w:snapToGrid w:val="0"/>
              <w:jc w:val="left"/>
              <w:rPr>
                <w:kern w:val="0"/>
                <w:sz w:val="18"/>
                <w:szCs w:val="18"/>
              </w:rPr>
            </w:pPr>
            <w:r w:rsidRPr="00E10F38">
              <w:rPr>
                <w:kern w:val="0"/>
                <w:sz w:val="18"/>
                <w:szCs w:val="18"/>
              </w:rPr>
              <w:t>Study Abroad Program (Humanity)1</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其它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00001123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海外研学（人文）</w:t>
            </w:r>
            <w:r w:rsidRPr="00E10F38">
              <w:rPr>
                <w:kern w:val="0"/>
                <w:sz w:val="18"/>
                <w:szCs w:val="18"/>
              </w:rPr>
              <w:t>2</w:t>
            </w:r>
          </w:p>
          <w:p w:rsidR="00433341" w:rsidRPr="00E10F38" w:rsidRDefault="00433341" w:rsidP="006A3B37">
            <w:pPr>
              <w:widowControl/>
              <w:adjustRightInd w:val="0"/>
              <w:snapToGrid w:val="0"/>
              <w:jc w:val="left"/>
              <w:rPr>
                <w:kern w:val="0"/>
                <w:sz w:val="18"/>
                <w:szCs w:val="18"/>
              </w:rPr>
            </w:pPr>
            <w:r w:rsidRPr="00E10F38">
              <w:rPr>
                <w:kern w:val="0"/>
                <w:sz w:val="18"/>
                <w:szCs w:val="18"/>
              </w:rPr>
              <w:t>Study Abroad Program (Humanity)2</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其它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00001124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海外研学（自然）</w:t>
            </w:r>
            <w:r w:rsidRPr="00E10F38">
              <w:rPr>
                <w:kern w:val="0"/>
                <w:sz w:val="18"/>
                <w:szCs w:val="18"/>
              </w:rPr>
              <w:t>1</w:t>
            </w:r>
          </w:p>
          <w:p w:rsidR="00433341" w:rsidRPr="00E10F38" w:rsidRDefault="00433341" w:rsidP="006A3B37">
            <w:pPr>
              <w:widowControl/>
              <w:adjustRightInd w:val="0"/>
              <w:snapToGrid w:val="0"/>
              <w:jc w:val="left"/>
              <w:rPr>
                <w:kern w:val="0"/>
                <w:sz w:val="18"/>
                <w:szCs w:val="18"/>
              </w:rPr>
            </w:pPr>
            <w:r w:rsidRPr="00E10F38">
              <w:rPr>
                <w:kern w:val="0"/>
                <w:sz w:val="18"/>
                <w:szCs w:val="18"/>
              </w:rPr>
              <w:t>Study Abroad Program (Science)1</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其它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00001125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海外研学（自然）</w:t>
            </w:r>
            <w:r w:rsidRPr="00E10F38">
              <w:rPr>
                <w:kern w:val="0"/>
                <w:sz w:val="18"/>
                <w:szCs w:val="18"/>
              </w:rPr>
              <w:t>2</w:t>
            </w:r>
          </w:p>
          <w:p w:rsidR="00433341" w:rsidRPr="00E10F38" w:rsidRDefault="00433341" w:rsidP="006A3B37">
            <w:pPr>
              <w:widowControl/>
              <w:adjustRightInd w:val="0"/>
              <w:snapToGrid w:val="0"/>
              <w:jc w:val="left"/>
              <w:rPr>
                <w:kern w:val="0"/>
                <w:sz w:val="18"/>
                <w:szCs w:val="18"/>
              </w:rPr>
            </w:pPr>
            <w:r w:rsidRPr="00E10F38">
              <w:rPr>
                <w:kern w:val="0"/>
                <w:sz w:val="18"/>
                <w:szCs w:val="18"/>
              </w:rPr>
              <w:t>Study Abroad Program (Science)2</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其它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00011102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新时期小说研究</w:t>
            </w:r>
          </w:p>
          <w:p w:rsidR="00433341" w:rsidRPr="00E10F38" w:rsidRDefault="00433341" w:rsidP="006A3B37">
            <w:pPr>
              <w:widowControl/>
              <w:adjustRightInd w:val="0"/>
              <w:snapToGrid w:val="0"/>
              <w:jc w:val="left"/>
              <w:rPr>
                <w:kern w:val="0"/>
                <w:sz w:val="18"/>
                <w:szCs w:val="18"/>
              </w:rPr>
            </w:pPr>
            <w:r w:rsidRPr="00E10F38">
              <w:rPr>
                <w:kern w:val="0"/>
                <w:sz w:val="18"/>
                <w:szCs w:val="18"/>
              </w:rPr>
              <w:t>Study on Novels of New Period</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00011107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古典诗词十讲</w:t>
            </w:r>
          </w:p>
          <w:p w:rsidR="00433341" w:rsidRPr="00E10F38" w:rsidRDefault="00433341" w:rsidP="006A3B37">
            <w:pPr>
              <w:widowControl/>
              <w:adjustRightInd w:val="0"/>
              <w:snapToGrid w:val="0"/>
              <w:jc w:val="left"/>
              <w:rPr>
                <w:kern w:val="0"/>
                <w:sz w:val="18"/>
                <w:szCs w:val="18"/>
              </w:rPr>
            </w:pPr>
            <w:r w:rsidRPr="00E10F38">
              <w:rPr>
                <w:kern w:val="0"/>
                <w:sz w:val="18"/>
                <w:szCs w:val="18"/>
              </w:rPr>
              <w:t>Ten Lectures on Classical Poetry</w:t>
            </w:r>
          </w:p>
        </w:tc>
        <w:tc>
          <w:tcPr>
            <w:tcW w:w="486" w:type="pct"/>
            <w:noWrap/>
            <w:vAlign w:val="center"/>
          </w:tcPr>
          <w:p w:rsidR="00433341" w:rsidRPr="00E10F38" w:rsidRDefault="00433341" w:rsidP="006A3B37">
            <w:pPr>
              <w:widowControl/>
              <w:adjustRightInd w:val="0"/>
              <w:snapToGrid w:val="0"/>
              <w:jc w:val="center"/>
              <w:rPr>
                <w:rFonts w:hAnsi="宋体"/>
                <w:kern w:val="0"/>
                <w:sz w:val="18"/>
                <w:szCs w:val="18"/>
              </w:rPr>
            </w:pPr>
            <w:r w:rsidRPr="00E10F38">
              <w:rPr>
                <w:rFonts w:hAnsi="宋体"/>
                <w:kern w:val="0"/>
                <w:sz w:val="18"/>
                <w:szCs w:val="18"/>
              </w:rPr>
              <w:t>人文</w:t>
            </w:r>
          </w:p>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00011108</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历代美文选讲</w:t>
            </w:r>
          </w:p>
          <w:p w:rsidR="00433341" w:rsidRPr="00E10F38" w:rsidRDefault="00433341" w:rsidP="006A3B37">
            <w:pPr>
              <w:widowControl/>
              <w:adjustRightInd w:val="0"/>
              <w:snapToGrid w:val="0"/>
              <w:jc w:val="left"/>
              <w:rPr>
                <w:kern w:val="0"/>
                <w:sz w:val="18"/>
                <w:szCs w:val="18"/>
              </w:rPr>
            </w:pPr>
            <w:r w:rsidRPr="00E10F38">
              <w:rPr>
                <w:kern w:val="0"/>
                <w:sz w:val="18"/>
                <w:szCs w:val="18"/>
              </w:rPr>
              <w:t>Selected Topics of Essay of Successive Dynasties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00011112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中国古代文化史专题</w:t>
            </w:r>
          </w:p>
          <w:p w:rsidR="00433341" w:rsidRPr="00E10F38" w:rsidRDefault="00433341" w:rsidP="006A3B37">
            <w:pPr>
              <w:widowControl/>
              <w:adjustRightInd w:val="0"/>
              <w:snapToGrid w:val="0"/>
              <w:jc w:val="left"/>
              <w:rPr>
                <w:kern w:val="0"/>
                <w:sz w:val="18"/>
                <w:szCs w:val="18"/>
              </w:rPr>
            </w:pPr>
            <w:r w:rsidRPr="00E10F38">
              <w:rPr>
                <w:kern w:val="0"/>
                <w:sz w:val="18"/>
                <w:szCs w:val="18"/>
              </w:rPr>
              <w:t>Lectures on History of Chinese Ancient Culture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00011113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唐宋词选讲</w:t>
            </w:r>
          </w:p>
          <w:p w:rsidR="00433341" w:rsidRPr="00E10F38" w:rsidRDefault="00433341" w:rsidP="006A3B37">
            <w:pPr>
              <w:widowControl/>
              <w:adjustRightInd w:val="0"/>
              <w:snapToGrid w:val="0"/>
              <w:jc w:val="left"/>
              <w:rPr>
                <w:kern w:val="0"/>
                <w:sz w:val="18"/>
                <w:szCs w:val="18"/>
              </w:rPr>
            </w:pPr>
            <w:r w:rsidRPr="00E10F38">
              <w:rPr>
                <w:kern w:val="0"/>
                <w:sz w:val="18"/>
                <w:szCs w:val="18"/>
              </w:rPr>
              <w:t>Selected Lectures on Ci of Tang &amp; Song Dynasties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00011115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昆曲经典赏析</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of Kunqu Classics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696"/>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00011116</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中国文化概论</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Introduction to Chinese Culture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00011119</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重读经典</w:t>
            </w:r>
          </w:p>
          <w:p w:rsidR="00433341" w:rsidRPr="00E10F38" w:rsidRDefault="00433341" w:rsidP="006A3B37">
            <w:pPr>
              <w:widowControl/>
              <w:adjustRightInd w:val="0"/>
              <w:snapToGrid w:val="0"/>
              <w:jc w:val="left"/>
              <w:rPr>
                <w:kern w:val="0"/>
                <w:sz w:val="18"/>
                <w:szCs w:val="18"/>
              </w:rPr>
            </w:pPr>
            <w:r w:rsidRPr="00E10F38">
              <w:rPr>
                <w:kern w:val="0"/>
                <w:sz w:val="18"/>
                <w:szCs w:val="18"/>
              </w:rPr>
              <w:t>Rereading of Classics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00011121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国学散论</w:t>
            </w:r>
          </w:p>
          <w:p w:rsidR="00433341" w:rsidRPr="00E10F38" w:rsidRDefault="00433341" w:rsidP="006A3B37">
            <w:pPr>
              <w:widowControl/>
              <w:adjustRightInd w:val="0"/>
              <w:snapToGrid w:val="0"/>
              <w:jc w:val="left"/>
              <w:rPr>
                <w:kern w:val="0"/>
                <w:sz w:val="18"/>
                <w:szCs w:val="18"/>
              </w:rPr>
            </w:pPr>
            <w:r w:rsidRPr="00E10F38">
              <w:rPr>
                <w:kern w:val="0"/>
                <w:sz w:val="18"/>
                <w:szCs w:val="18"/>
              </w:rPr>
              <w:t>Sinology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00011122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中国当代流行文化研究</w:t>
            </w:r>
          </w:p>
          <w:p w:rsidR="00433341" w:rsidRPr="00E10F38" w:rsidRDefault="00433341" w:rsidP="006A3B37">
            <w:pPr>
              <w:widowControl/>
              <w:adjustRightInd w:val="0"/>
              <w:snapToGrid w:val="0"/>
              <w:jc w:val="left"/>
              <w:rPr>
                <w:kern w:val="0"/>
                <w:sz w:val="18"/>
                <w:szCs w:val="18"/>
              </w:rPr>
            </w:pPr>
            <w:r w:rsidRPr="00E10F38">
              <w:rPr>
                <w:kern w:val="0"/>
                <w:sz w:val="18"/>
                <w:szCs w:val="18"/>
              </w:rPr>
              <w:t>Study on Contemporary Chinese Pop Culture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lastRenderedPageBreak/>
              <w:t>00011124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涉外秘书</w:t>
            </w:r>
          </w:p>
          <w:p w:rsidR="00433341" w:rsidRPr="00E10F38" w:rsidRDefault="00433341" w:rsidP="006A3B37">
            <w:pPr>
              <w:widowControl/>
              <w:adjustRightInd w:val="0"/>
              <w:snapToGrid w:val="0"/>
              <w:jc w:val="left"/>
              <w:rPr>
                <w:kern w:val="0"/>
                <w:sz w:val="18"/>
                <w:szCs w:val="18"/>
              </w:rPr>
            </w:pPr>
            <w:r w:rsidRPr="00E10F38">
              <w:rPr>
                <w:kern w:val="0"/>
                <w:sz w:val="18"/>
                <w:szCs w:val="18"/>
              </w:rPr>
              <w:t>Secretary Concerned with Foreign Affairs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00011126</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苏州文化史</w:t>
            </w:r>
          </w:p>
          <w:p w:rsidR="00433341" w:rsidRPr="00E10F38" w:rsidRDefault="00433341" w:rsidP="006A3B37">
            <w:pPr>
              <w:widowControl/>
              <w:adjustRightInd w:val="0"/>
              <w:snapToGrid w:val="0"/>
              <w:jc w:val="left"/>
              <w:rPr>
                <w:kern w:val="0"/>
                <w:sz w:val="18"/>
                <w:szCs w:val="18"/>
              </w:rPr>
            </w:pPr>
            <w:r w:rsidRPr="00E10F38">
              <w:rPr>
                <w:kern w:val="0"/>
                <w:sz w:val="18"/>
                <w:szCs w:val="18"/>
              </w:rPr>
              <w:t>Culture History of Suzhou</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911"/>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00011127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戏曲评弹鉴赏</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of Chinese Drama &amp; Pingtan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851"/>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00011130</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书法艺术走进大学生</w:t>
            </w:r>
          </w:p>
          <w:p w:rsidR="00433341" w:rsidRPr="00E10F38" w:rsidRDefault="00433341" w:rsidP="006A3B37">
            <w:pPr>
              <w:widowControl/>
              <w:adjustRightInd w:val="0"/>
              <w:snapToGrid w:val="0"/>
              <w:jc w:val="left"/>
              <w:rPr>
                <w:kern w:val="0"/>
                <w:sz w:val="18"/>
                <w:szCs w:val="18"/>
              </w:rPr>
            </w:pPr>
            <w:r w:rsidRPr="00E10F38">
              <w:rPr>
                <w:kern w:val="0"/>
                <w:sz w:val="18"/>
                <w:szCs w:val="18"/>
              </w:rPr>
              <w:t>Calligraphy Come Into Undergraduates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977"/>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00011131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中外艺术鉴赏（双语）</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of Chinese &amp; Foreign Arts (Bilingual)</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00011132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中外当代电影赏析</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of Chinese Contemporary Movie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00011133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苏州传统文化专题</w:t>
            </w:r>
          </w:p>
          <w:p w:rsidR="00433341" w:rsidRPr="00E10F38" w:rsidRDefault="00433341" w:rsidP="006A3B37">
            <w:pPr>
              <w:widowControl/>
              <w:adjustRightInd w:val="0"/>
              <w:snapToGrid w:val="0"/>
              <w:jc w:val="left"/>
              <w:rPr>
                <w:kern w:val="0"/>
                <w:sz w:val="18"/>
                <w:szCs w:val="18"/>
              </w:rPr>
            </w:pPr>
            <w:r w:rsidRPr="00E10F38">
              <w:rPr>
                <w:kern w:val="0"/>
                <w:sz w:val="18"/>
                <w:szCs w:val="18"/>
              </w:rPr>
              <w:t>Traditional Culture of Suzhou</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00011134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跨文化交际</w:t>
            </w:r>
          </w:p>
          <w:p w:rsidR="00433341" w:rsidRPr="00E10F38" w:rsidRDefault="00433341" w:rsidP="006A3B37">
            <w:pPr>
              <w:widowControl/>
              <w:adjustRightInd w:val="0"/>
              <w:snapToGrid w:val="0"/>
              <w:jc w:val="left"/>
              <w:rPr>
                <w:kern w:val="0"/>
                <w:sz w:val="18"/>
                <w:szCs w:val="18"/>
              </w:rPr>
            </w:pPr>
            <w:r w:rsidRPr="00E10F38">
              <w:rPr>
                <w:kern w:val="0"/>
                <w:sz w:val="18"/>
                <w:szCs w:val="18"/>
              </w:rPr>
              <w:t>Intercultural Communication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00011135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读行苏州</w:t>
            </w:r>
          </w:p>
          <w:p w:rsidR="00433341" w:rsidRPr="00E10F38" w:rsidRDefault="00433341" w:rsidP="006A3B37">
            <w:pPr>
              <w:widowControl/>
              <w:adjustRightInd w:val="0"/>
              <w:snapToGrid w:val="0"/>
              <w:jc w:val="left"/>
              <w:rPr>
                <w:kern w:val="0"/>
                <w:sz w:val="18"/>
                <w:szCs w:val="18"/>
              </w:rPr>
            </w:pPr>
            <w:r w:rsidRPr="00E10F38">
              <w:rPr>
                <w:kern w:val="0"/>
                <w:sz w:val="18"/>
                <w:szCs w:val="18"/>
              </w:rPr>
              <w:t>Reading Suzhou</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00011137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时尚与审美</w:t>
            </w:r>
          </w:p>
          <w:p w:rsidR="00433341" w:rsidRPr="00E10F38" w:rsidRDefault="00433341" w:rsidP="006A3B37">
            <w:pPr>
              <w:widowControl/>
              <w:adjustRightInd w:val="0"/>
              <w:snapToGrid w:val="0"/>
              <w:jc w:val="left"/>
              <w:rPr>
                <w:kern w:val="0"/>
                <w:sz w:val="18"/>
                <w:szCs w:val="18"/>
              </w:rPr>
            </w:pPr>
            <w:r w:rsidRPr="00E10F38">
              <w:rPr>
                <w:kern w:val="0"/>
                <w:sz w:val="18"/>
                <w:szCs w:val="18"/>
              </w:rPr>
              <w:t>Fashion &amp; Aesthetics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859"/>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00011140</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中国古琴与琴曲欣赏</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of Chinese Guqin Classics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00011141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中外大学生影视艺术共赏</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of Movies for Chinese &amp; Foreign College Students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00021101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管理伦理学</w:t>
            </w:r>
          </w:p>
          <w:p w:rsidR="00433341" w:rsidRPr="00E10F38" w:rsidRDefault="00433341" w:rsidP="006A3B37">
            <w:pPr>
              <w:widowControl/>
              <w:adjustRightInd w:val="0"/>
              <w:snapToGrid w:val="0"/>
              <w:jc w:val="left"/>
              <w:rPr>
                <w:kern w:val="0"/>
                <w:sz w:val="18"/>
                <w:szCs w:val="18"/>
              </w:rPr>
            </w:pPr>
            <w:r w:rsidRPr="00E10F38">
              <w:rPr>
                <w:kern w:val="0"/>
                <w:sz w:val="18"/>
                <w:szCs w:val="18"/>
              </w:rPr>
              <w:t>Management Ethics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00021105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公共关系学</w:t>
            </w:r>
          </w:p>
          <w:p w:rsidR="00433341" w:rsidRPr="00E10F38" w:rsidRDefault="00433341" w:rsidP="006A3B37">
            <w:pPr>
              <w:widowControl/>
              <w:adjustRightInd w:val="0"/>
              <w:snapToGrid w:val="0"/>
              <w:jc w:val="left"/>
              <w:rPr>
                <w:kern w:val="0"/>
                <w:sz w:val="18"/>
                <w:szCs w:val="18"/>
              </w:rPr>
            </w:pPr>
            <w:r w:rsidRPr="00E10F38">
              <w:rPr>
                <w:kern w:val="0"/>
                <w:sz w:val="18"/>
                <w:szCs w:val="18"/>
              </w:rPr>
              <w:t>Public Relations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00021106</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政治社会学</w:t>
            </w:r>
          </w:p>
          <w:p w:rsidR="00433341" w:rsidRPr="00E10F38" w:rsidRDefault="00433341" w:rsidP="006A3B37">
            <w:pPr>
              <w:widowControl/>
              <w:adjustRightInd w:val="0"/>
              <w:snapToGrid w:val="0"/>
              <w:jc w:val="left"/>
              <w:rPr>
                <w:kern w:val="0"/>
                <w:sz w:val="18"/>
                <w:szCs w:val="18"/>
              </w:rPr>
            </w:pPr>
            <w:r w:rsidRPr="00E10F38">
              <w:rPr>
                <w:kern w:val="0"/>
                <w:sz w:val="18"/>
                <w:szCs w:val="18"/>
              </w:rPr>
              <w:t>Political Sociology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00021109</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行政管理学</w:t>
            </w:r>
          </w:p>
          <w:p w:rsidR="00433341" w:rsidRPr="00E10F38" w:rsidRDefault="00433341" w:rsidP="006A3B37">
            <w:pPr>
              <w:widowControl/>
              <w:adjustRightInd w:val="0"/>
              <w:snapToGrid w:val="0"/>
              <w:jc w:val="left"/>
              <w:rPr>
                <w:kern w:val="0"/>
                <w:sz w:val="18"/>
                <w:szCs w:val="18"/>
              </w:rPr>
            </w:pPr>
            <w:r w:rsidRPr="00E10F38">
              <w:rPr>
                <w:kern w:val="0"/>
                <w:sz w:val="18"/>
                <w:szCs w:val="18"/>
              </w:rPr>
              <w:t>Administrative Management</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00021111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中外政治文明十五讲</w:t>
            </w:r>
          </w:p>
          <w:p w:rsidR="00433341" w:rsidRPr="00E10F38" w:rsidRDefault="00433341" w:rsidP="006A3B37">
            <w:pPr>
              <w:widowControl/>
              <w:adjustRightInd w:val="0"/>
              <w:snapToGrid w:val="0"/>
              <w:jc w:val="left"/>
              <w:rPr>
                <w:kern w:val="0"/>
                <w:sz w:val="18"/>
                <w:szCs w:val="18"/>
              </w:rPr>
            </w:pPr>
            <w:r w:rsidRPr="00E10F38">
              <w:rPr>
                <w:kern w:val="0"/>
                <w:sz w:val="18"/>
                <w:szCs w:val="18"/>
              </w:rPr>
              <w:t>Fifteen Lectures on Chinese &amp; Foreign Political Civilization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lastRenderedPageBreak/>
              <w:t>00021112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医疗保险学</w:t>
            </w:r>
          </w:p>
          <w:p w:rsidR="00433341" w:rsidRPr="00E10F38" w:rsidRDefault="00433341" w:rsidP="006A3B37">
            <w:pPr>
              <w:widowControl/>
              <w:adjustRightInd w:val="0"/>
              <w:snapToGrid w:val="0"/>
              <w:jc w:val="left"/>
              <w:rPr>
                <w:kern w:val="0"/>
                <w:sz w:val="18"/>
                <w:szCs w:val="18"/>
              </w:rPr>
            </w:pPr>
            <w:r w:rsidRPr="00E10F38">
              <w:rPr>
                <w:kern w:val="0"/>
                <w:sz w:val="18"/>
                <w:szCs w:val="18"/>
              </w:rPr>
              <w:t>Medical Insurance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00021113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中国文化经典导读</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Introduction to Classical Chinese Culture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00021114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成功学</w:t>
            </w:r>
          </w:p>
          <w:p w:rsidR="00433341" w:rsidRPr="00E10F38" w:rsidRDefault="00433341" w:rsidP="006A3B37">
            <w:pPr>
              <w:widowControl/>
              <w:adjustRightInd w:val="0"/>
              <w:snapToGrid w:val="0"/>
              <w:jc w:val="left"/>
              <w:rPr>
                <w:kern w:val="0"/>
                <w:sz w:val="18"/>
                <w:szCs w:val="18"/>
              </w:rPr>
            </w:pPr>
            <w:r w:rsidRPr="00E10F38">
              <w:rPr>
                <w:kern w:val="0"/>
                <w:sz w:val="18"/>
                <w:szCs w:val="18"/>
              </w:rPr>
              <w:t>Study of Success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00021119</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卫生经济学</w:t>
            </w:r>
          </w:p>
          <w:p w:rsidR="00433341" w:rsidRPr="00E10F38" w:rsidRDefault="00433341" w:rsidP="006A3B37">
            <w:pPr>
              <w:widowControl/>
              <w:adjustRightInd w:val="0"/>
              <w:snapToGrid w:val="0"/>
              <w:jc w:val="left"/>
              <w:rPr>
                <w:kern w:val="0"/>
                <w:sz w:val="18"/>
                <w:szCs w:val="18"/>
              </w:rPr>
            </w:pPr>
            <w:r w:rsidRPr="00E10F38">
              <w:rPr>
                <w:kern w:val="0"/>
                <w:sz w:val="18"/>
                <w:szCs w:val="18"/>
              </w:rPr>
              <w:t>Health Economics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00021119</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卫生经济学</w:t>
            </w:r>
          </w:p>
          <w:p w:rsidR="00433341" w:rsidRPr="00E10F38" w:rsidRDefault="00433341" w:rsidP="006A3B37">
            <w:pPr>
              <w:widowControl/>
              <w:adjustRightInd w:val="0"/>
              <w:snapToGrid w:val="0"/>
              <w:jc w:val="left"/>
              <w:rPr>
                <w:kern w:val="0"/>
                <w:sz w:val="18"/>
                <w:szCs w:val="18"/>
              </w:rPr>
            </w:pPr>
            <w:r w:rsidRPr="00E10F38">
              <w:rPr>
                <w:kern w:val="0"/>
                <w:sz w:val="18"/>
                <w:szCs w:val="18"/>
              </w:rPr>
              <w:t>Health Economics</w:t>
            </w:r>
          </w:p>
        </w:tc>
        <w:tc>
          <w:tcPr>
            <w:tcW w:w="486" w:type="pct"/>
            <w:noWrap/>
            <w:vAlign w:val="center"/>
          </w:tcPr>
          <w:p w:rsidR="00433341" w:rsidRPr="00E10F38" w:rsidRDefault="00433341" w:rsidP="006A3B37">
            <w:pPr>
              <w:widowControl/>
              <w:adjustRightInd w:val="0"/>
              <w:snapToGrid w:val="0"/>
              <w:jc w:val="center"/>
              <w:rPr>
                <w:rFonts w:hAnsi="宋体"/>
                <w:kern w:val="0"/>
                <w:sz w:val="18"/>
                <w:szCs w:val="18"/>
              </w:rPr>
            </w:pPr>
            <w:r w:rsidRPr="00E10F38">
              <w:rPr>
                <w:rFonts w:hAnsi="宋体"/>
                <w:kern w:val="0"/>
                <w:sz w:val="18"/>
                <w:szCs w:val="18"/>
              </w:rPr>
              <w:t>人文</w:t>
            </w:r>
          </w:p>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00021120</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红色经典导读</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Introduction to Red Classics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00021121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意志力</w:t>
            </w:r>
          </w:p>
          <w:p w:rsidR="00433341" w:rsidRPr="00E10F38" w:rsidRDefault="00433341" w:rsidP="006A3B37">
            <w:pPr>
              <w:widowControl/>
              <w:adjustRightInd w:val="0"/>
              <w:snapToGrid w:val="0"/>
              <w:jc w:val="left"/>
              <w:rPr>
                <w:kern w:val="0"/>
                <w:sz w:val="18"/>
                <w:szCs w:val="18"/>
              </w:rPr>
            </w:pPr>
            <w:r w:rsidRPr="00E10F38">
              <w:rPr>
                <w:kern w:val="0"/>
                <w:sz w:val="18"/>
                <w:szCs w:val="18"/>
              </w:rPr>
              <w:t>Willpower Training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马克思主义</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00021123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中国古代思想的世界</w:t>
            </w:r>
          </w:p>
          <w:p w:rsidR="00433341" w:rsidRPr="00E10F38" w:rsidRDefault="00433341" w:rsidP="006A3B37">
            <w:pPr>
              <w:widowControl/>
              <w:adjustRightInd w:val="0"/>
              <w:snapToGrid w:val="0"/>
              <w:jc w:val="left"/>
              <w:rPr>
                <w:kern w:val="0"/>
                <w:sz w:val="18"/>
                <w:szCs w:val="18"/>
              </w:rPr>
            </w:pPr>
            <w:r w:rsidRPr="00E10F38">
              <w:rPr>
                <w:kern w:val="0"/>
                <w:sz w:val="18"/>
                <w:szCs w:val="18"/>
              </w:rPr>
              <w:t>The World of Thought in Ancient China</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政治与公共管理学院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00031107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kern w:val="0"/>
                <w:sz w:val="18"/>
                <w:szCs w:val="18"/>
              </w:rPr>
              <w:t>20</w:t>
            </w:r>
            <w:r w:rsidRPr="00E10F38">
              <w:rPr>
                <w:rFonts w:hAnsi="宋体"/>
                <w:kern w:val="0"/>
                <w:sz w:val="18"/>
                <w:szCs w:val="18"/>
              </w:rPr>
              <w:t>世纪重大历史事件</w:t>
            </w:r>
          </w:p>
          <w:p w:rsidR="00433341" w:rsidRPr="00E10F38" w:rsidRDefault="00433341" w:rsidP="006A3B37">
            <w:pPr>
              <w:widowControl/>
              <w:adjustRightInd w:val="0"/>
              <w:snapToGrid w:val="0"/>
              <w:jc w:val="left"/>
              <w:rPr>
                <w:kern w:val="0"/>
                <w:sz w:val="18"/>
                <w:szCs w:val="18"/>
              </w:rPr>
            </w:pPr>
            <w:r w:rsidRPr="00E10F38">
              <w:rPr>
                <w:kern w:val="0"/>
                <w:sz w:val="18"/>
                <w:szCs w:val="18"/>
              </w:rPr>
              <w:t>Major Historical Events in the 20th Century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社会</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00031112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日本史</w:t>
            </w:r>
          </w:p>
          <w:p w:rsidR="00433341" w:rsidRPr="00E10F38" w:rsidRDefault="00433341" w:rsidP="006A3B37">
            <w:pPr>
              <w:widowControl/>
              <w:adjustRightInd w:val="0"/>
              <w:snapToGrid w:val="0"/>
              <w:jc w:val="left"/>
              <w:rPr>
                <w:kern w:val="0"/>
                <w:sz w:val="18"/>
                <w:szCs w:val="18"/>
              </w:rPr>
            </w:pPr>
            <w:r w:rsidRPr="00E10F38">
              <w:rPr>
                <w:kern w:val="0"/>
                <w:sz w:val="18"/>
                <w:szCs w:val="18"/>
              </w:rPr>
              <w:t>Japanese History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社会</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00031115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中国近代外交风云</w:t>
            </w:r>
          </w:p>
          <w:p w:rsidR="00433341" w:rsidRPr="00E10F38" w:rsidRDefault="00433341" w:rsidP="006A3B37">
            <w:pPr>
              <w:widowControl/>
              <w:adjustRightInd w:val="0"/>
              <w:snapToGrid w:val="0"/>
              <w:jc w:val="left"/>
              <w:rPr>
                <w:kern w:val="0"/>
                <w:sz w:val="18"/>
                <w:szCs w:val="18"/>
              </w:rPr>
            </w:pPr>
            <w:r w:rsidRPr="00E10F38">
              <w:rPr>
                <w:kern w:val="0"/>
                <w:sz w:val="18"/>
                <w:szCs w:val="18"/>
              </w:rPr>
              <w:t>Modern Chinese Diplomacy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社会</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00031124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科学技术史概要</w:t>
            </w:r>
          </w:p>
          <w:p w:rsidR="00433341" w:rsidRPr="00E10F38" w:rsidRDefault="00433341" w:rsidP="006A3B37">
            <w:pPr>
              <w:widowControl/>
              <w:adjustRightInd w:val="0"/>
              <w:snapToGrid w:val="0"/>
              <w:jc w:val="left"/>
              <w:rPr>
                <w:kern w:val="0"/>
                <w:sz w:val="18"/>
                <w:szCs w:val="18"/>
              </w:rPr>
            </w:pPr>
            <w:r w:rsidRPr="00E10F38">
              <w:rPr>
                <w:kern w:val="0"/>
                <w:sz w:val="18"/>
                <w:szCs w:val="18"/>
              </w:rPr>
              <w:t>Outline of Science &amp; Technology History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rFonts w:hAnsi="宋体"/>
                <w:kern w:val="0"/>
                <w:sz w:val="18"/>
                <w:szCs w:val="18"/>
              </w:rPr>
            </w:pPr>
            <w:r w:rsidRPr="00E10F38">
              <w:rPr>
                <w:rFonts w:hAnsi="宋体"/>
                <w:kern w:val="0"/>
                <w:sz w:val="18"/>
                <w:szCs w:val="18"/>
              </w:rPr>
              <w:t>社会</w:t>
            </w:r>
          </w:p>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学院</w:t>
            </w:r>
          </w:p>
        </w:tc>
      </w:tr>
      <w:tr w:rsidR="00433341" w:rsidRPr="00E10F38" w:rsidTr="006A3B37">
        <w:trPr>
          <w:cantSplit/>
          <w:trHeight w:val="846"/>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00031129</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全球化发展：文明的变化与冲突</w:t>
            </w:r>
          </w:p>
          <w:p w:rsidR="00433341" w:rsidRPr="00E10F38" w:rsidRDefault="00433341" w:rsidP="006A3B37">
            <w:pPr>
              <w:widowControl/>
              <w:adjustRightInd w:val="0"/>
              <w:snapToGrid w:val="0"/>
              <w:jc w:val="left"/>
              <w:rPr>
                <w:kern w:val="0"/>
                <w:sz w:val="18"/>
                <w:szCs w:val="18"/>
              </w:rPr>
            </w:pPr>
            <w:r w:rsidRPr="00E10F38">
              <w:rPr>
                <w:kern w:val="0"/>
                <w:sz w:val="18"/>
                <w:szCs w:val="18"/>
              </w:rPr>
              <w:t>Globalization: Cultural Changes &amp; Conflicts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社会</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00031130</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英国史</w:t>
            </w:r>
          </w:p>
          <w:p w:rsidR="00433341" w:rsidRPr="00E10F38" w:rsidRDefault="00433341" w:rsidP="006A3B37">
            <w:pPr>
              <w:widowControl/>
              <w:adjustRightInd w:val="0"/>
              <w:snapToGrid w:val="0"/>
              <w:jc w:val="left"/>
              <w:rPr>
                <w:kern w:val="0"/>
                <w:sz w:val="18"/>
                <w:szCs w:val="18"/>
              </w:rPr>
            </w:pPr>
            <w:r w:rsidRPr="00E10F38">
              <w:rPr>
                <w:kern w:val="0"/>
                <w:sz w:val="18"/>
                <w:szCs w:val="18"/>
              </w:rPr>
              <w:t>British History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社会</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00031131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中国教育史</w:t>
            </w:r>
          </w:p>
          <w:p w:rsidR="00433341" w:rsidRPr="00E10F38" w:rsidRDefault="00433341" w:rsidP="006A3B37">
            <w:pPr>
              <w:widowControl/>
              <w:adjustRightInd w:val="0"/>
              <w:snapToGrid w:val="0"/>
              <w:jc w:val="left"/>
              <w:rPr>
                <w:kern w:val="0"/>
                <w:sz w:val="18"/>
                <w:szCs w:val="18"/>
              </w:rPr>
            </w:pPr>
            <w:r w:rsidRPr="00E10F38">
              <w:rPr>
                <w:kern w:val="0"/>
                <w:sz w:val="18"/>
                <w:szCs w:val="18"/>
              </w:rPr>
              <w:t>The History of Chinese Education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社会</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00031133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中国历史与文化</w:t>
            </w:r>
          </w:p>
          <w:p w:rsidR="00433341" w:rsidRPr="00E10F38" w:rsidRDefault="00433341" w:rsidP="006A3B37">
            <w:pPr>
              <w:widowControl/>
              <w:adjustRightInd w:val="0"/>
              <w:snapToGrid w:val="0"/>
              <w:jc w:val="left"/>
              <w:rPr>
                <w:kern w:val="0"/>
                <w:sz w:val="18"/>
                <w:szCs w:val="18"/>
              </w:rPr>
            </w:pPr>
            <w:r w:rsidRPr="00E10F38">
              <w:rPr>
                <w:kern w:val="0"/>
                <w:sz w:val="18"/>
                <w:szCs w:val="18"/>
              </w:rPr>
              <w:t>Chinese History &amp; Culture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社会</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00041101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英语高级视听</w:t>
            </w:r>
          </w:p>
          <w:p w:rsidR="00433341" w:rsidRPr="00E10F38" w:rsidRDefault="00433341" w:rsidP="006A3B37">
            <w:pPr>
              <w:widowControl/>
              <w:adjustRightInd w:val="0"/>
              <w:snapToGrid w:val="0"/>
              <w:jc w:val="left"/>
              <w:rPr>
                <w:kern w:val="0"/>
                <w:sz w:val="18"/>
                <w:szCs w:val="18"/>
              </w:rPr>
            </w:pPr>
            <w:r w:rsidRPr="00E10F38">
              <w:rPr>
                <w:kern w:val="0"/>
                <w:sz w:val="18"/>
                <w:szCs w:val="18"/>
              </w:rPr>
              <w:t>Advanced English Viewing &amp; Listening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外国语学院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00041104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英语高级口语</w:t>
            </w:r>
          </w:p>
          <w:p w:rsidR="00433341" w:rsidRPr="00E10F38" w:rsidRDefault="00433341" w:rsidP="006A3B37">
            <w:pPr>
              <w:widowControl/>
              <w:adjustRightInd w:val="0"/>
              <w:snapToGrid w:val="0"/>
              <w:jc w:val="left"/>
              <w:rPr>
                <w:kern w:val="0"/>
                <w:sz w:val="18"/>
                <w:szCs w:val="18"/>
              </w:rPr>
            </w:pPr>
            <w:r w:rsidRPr="00E10F38">
              <w:rPr>
                <w:kern w:val="0"/>
                <w:sz w:val="18"/>
                <w:szCs w:val="18"/>
              </w:rPr>
              <w:t>Advanced Oral English</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外国语学院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00041114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国际机构跨文化交际技能训练</w:t>
            </w:r>
          </w:p>
          <w:p w:rsidR="00433341" w:rsidRPr="00E10F38" w:rsidRDefault="00433341" w:rsidP="006A3B37">
            <w:pPr>
              <w:widowControl/>
              <w:adjustRightInd w:val="0"/>
              <w:snapToGrid w:val="0"/>
              <w:jc w:val="left"/>
              <w:rPr>
                <w:kern w:val="0"/>
                <w:sz w:val="18"/>
                <w:szCs w:val="18"/>
              </w:rPr>
            </w:pPr>
            <w:r w:rsidRPr="00E10F38">
              <w:rPr>
                <w:kern w:val="0"/>
                <w:sz w:val="18"/>
                <w:szCs w:val="18"/>
              </w:rPr>
              <w:t>Crosscultural Communication Skills for International Organizations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外国语学院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lastRenderedPageBreak/>
              <w:t>00041115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翻译欣赏与文化</w:t>
            </w:r>
          </w:p>
          <w:p w:rsidR="00433341" w:rsidRPr="00E10F38" w:rsidRDefault="00433341" w:rsidP="006A3B37">
            <w:pPr>
              <w:widowControl/>
              <w:adjustRightInd w:val="0"/>
              <w:snapToGrid w:val="0"/>
              <w:jc w:val="left"/>
              <w:rPr>
                <w:kern w:val="0"/>
                <w:sz w:val="18"/>
                <w:szCs w:val="18"/>
              </w:rPr>
            </w:pPr>
            <w:r w:rsidRPr="00E10F38">
              <w:rPr>
                <w:kern w:val="0"/>
                <w:sz w:val="18"/>
                <w:szCs w:val="18"/>
              </w:rPr>
              <w:t>Translation and Cultural Appreciation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外国语学院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00041121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公共法语</w:t>
            </w:r>
          </w:p>
          <w:p w:rsidR="00433341" w:rsidRPr="00E10F38" w:rsidRDefault="00433341" w:rsidP="006A3B37">
            <w:pPr>
              <w:widowControl/>
              <w:adjustRightInd w:val="0"/>
              <w:snapToGrid w:val="0"/>
              <w:jc w:val="left"/>
              <w:rPr>
                <w:kern w:val="0"/>
                <w:sz w:val="18"/>
                <w:szCs w:val="18"/>
              </w:rPr>
            </w:pPr>
            <w:r w:rsidRPr="00E10F38">
              <w:rPr>
                <w:kern w:val="0"/>
                <w:sz w:val="18"/>
                <w:szCs w:val="18"/>
              </w:rPr>
              <w:t>College French</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外国语学院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00041122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德语入门</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Introductory German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外国语学院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00041122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德语入门</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Introductory German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外国语学院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00041123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韩国语入门（朝鲜语入门）</w:t>
            </w:r>
          </w:p>
          <w:p w:rsidR="00433341" w:rsidRPr="00E10F38" w:rsidRDefault="00433341" w:rsidP="006A3B37">
            <w:pPr>
              <w:widowControl/>
              <w:adjustRightInd w:val="0"/>
              <w:snapToGrid w:val="0"/>
              <w:jc w:val="left"/>
              <w:rPr>
                <w:kern w:val="0"/>
                <w:sz w:val="18"/>
                <w:szCs w:val="18"/>
              </w:rPr>
            </w:pPr>
            <w:r w:rsidRPr="00E10F38">
              <w:rPr>
                <w:kern w:val="0"/>
                <w:sz w:val="18"/>
                <w:szCs w:val="18"/>
              </w:rPr>
              <w:t>Elementary Korean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外国语学院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00041124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日语入门</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Introductory Japanese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外国语学院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00051101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歌曲演唱与鉴赏</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&amp; Singing of Songs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音乐</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00051103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艺术概论</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Introduction to Art</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艺术</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00051105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外国美术作品赏析</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of Foreign Works of Art</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艺术</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00051106</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中国画基础</w:t>
            </w:r>
          </w:p>
          <w:p w:rsidR="00433341" w:rsidRPr="00E10F38" w:rsidRDefault="00433341" w:rsidP="006A3B37">
            <w:pPr>
              <w:widowControl/>
              <w:adjustRightInd w:val="0"/>
              <w:snapToGrid w:val="0"/>
              <w:jc w:val="left"/>
              <w:rPr>
                <w:kern w:val="0"/>
                <w:sz w:val="18"/>
                <w:szCs w:val="18"/>
              </w:rPr>
            </w:pPr>
            <w:r w:rsidRPr="00E10F38">
              <w:rPr>
                <w:kern w:val="0"/>
                <w:sz w:val="18"/>
                <w:szCs w:val="18"/>
              </w:rPr>
              <w:t>Traditional Chinese Painting Basics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艺术</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00051107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纸艺术</w:t>
            </w:r>
            <w:r w:rsidRPr="00E10F38">
              <w:rPr>
                <w:kern w:val="0"/>
                <w:sz w:val="18"/>
                <w:szCs w:val="18"/>
              </w:rPr>
              <w:t>DIY</w:t>
            </w:r>
          </w:p>
          <w:p w:rsidR="00433341" w:rsidRPr="00E10F38" w:rsidRDefault="00433341" w:rsidP="006A3B37">
            <w:pPr>
              <w:widowControl/>
              <w:adjustRightInd w:val="0"/>
              <w:snapToGrid w:val="0"/>
              <w:jc w:val="left"/>
              <w:rPr>
                <w:kern w:val="0"/>
                <w:sz w:val="18"/>
                <w:szCs w:val="18"/>
              </w:rPr>
            </w:pPr>
            <w:r w:rsidRPr="00E10F38">
              <w:rPr>
                <w:kern w:val="0"/>
                <w:sz w:val="18"/>
                <w:szCs w:val="18"/>
              </w:rPr>
              <w:t>Paper Art DIY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艺术</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00061104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时尚健身</w:t>
            </w:r>
          </w:p>
          <w:p w:rsidR="00433341" w:rsidRPr="00E10F38" w:rsidRDefault="00433341" w:rsidP="006A3B37">
            <w:pPr>
              <w:widowControl/>
              <w:adjustRightInd w:val="0"/>
              <w:snapToGrid w:val="0"/>
              <w:jc w:val="left"/>
              <w:rPr>
                <w:kern w:val="0"/>
                <w:sz w:val="18"/>
                <w:szCs w:val="18"/>
              </w:rPr>
            </w:pPr>
            <w:r w:rsidRPr="00E10F38">
              <w:rPr>
                <w:kern w:val="0"/>
                <w:sz w:val="18"/>
                <w:szCs w:val="18"/>
              </w:rPr>
              <w:t>Fashion &amp; Fitness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体育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00061105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定向运动</w:t>
            </w:r>
          </w:p>
          <w:p w:rsidR="00433341" w:rsidRPr="00E10F38" w:rsidRDefault="00433341" w:rsidP="006A3B37">
            <w:pPr>
              <w:widowControl/>
              <w:adjustRightInd w:val="0"/>
              <w:snapToGrid w:val="0"/>
              <w:jc w:val="left"/>
              <w:rPr>
                <w:kern w:val="0"/>
                <w:sz w:val="18"/>
                <w:szCs w:val="18"/>
              </w:rPr>
            </w:pPr>
            <w:r w:rsidRPr="00E10F38">
              <w:rPr>
                <w:kern w:val="0"/>
                <w:sz w:val="18"/>
                <w:szCs w:val="18"/>
              </w:rPr>
              <w:t>Orienteering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体育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00061106</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体育健身原理与方法</w:t>
            </w:r>
          </w:p>
          <w:p w:rsidR="00433341" w:rsidRPr="00E10F38" w:rsidRDefault="00433341" w:rsidP="006A3B37">
            <w:pPr>
              <w:widowControl/>
              <w:adjustRightInd w:val="0"/>
              <w:snapToGrid w:val="0"/>
              <w:jc w:val="left"/>
              <w:rPr>
                <w:kern w:val="0"/>
                <w:sz w:val="18"/>
                <w:szCs w:val="18"/>
              </w:rPr>
            </w:pPr>
            <w:r w:rsidRPr="00E10F38">
              <w:rPr>
                <w:kern w:val="0"/>
                <w:sz w:val="18"/>
                <w:szCs w:val="18"/>
              </w:rPr>
              <w:t>Principles &amp; Methods of Physical Fitness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体育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00061107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攀岩</w:t>
            </w:r>
          </w:p>
          <w:p w:rsidR="00433341" w:rsidRPr="00E10F38" w:rsidRDefault="00433341" w:rsidP="006A3B37">
            <w:pPr>
              <w:widowControl/>
              <w:adjustRightInd w:val="0"/>
              <w:snapToGrid w:val="0"/>
              <w:jc w:val="left"/>
              <w:rPr>
                <w:kern w:val="0"/>
                <w:sz w:val="18"/>
                <w:szCs w:val="18"/>
              </w:rPr>
            </w:pPr>
            <w:r w:rsidRPr="00E10F38">
              <w:rPr>
                <w:kern w:val="0"/>
                <w:sz w:val="18"/>
                <w:szCs w:val="18"/>
              </w:rPr>
              <w:t>Rock Climbing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体育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00061108</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轮滑</w:t>
            </w:r>
          </w:p>
          <w:p w:rsidR="00433341" w:rsidRPr="00E10F38" w:rsidRDefault="00433341" w:rsidP="006A3B37">
            <w:pPr>
              <w:widowControl/>
              <w:adjustRightInd w:val="0"/>
              <w:snapToGrid w:val="0"/>
              <w:jc w:val="left"/>
              <w:rPr>
                <w:kern w:val="0"/>
                <w:sz w:val="18"/>
                <w:szCs w:val="18"/>
              </w:rPr>
            </w:pPr>
            <w:r w:rsidRPr="00E10F38">
              <w:rPr>
                <w:kern w:val="0"/>
                <w:sz w:val="18"/>
                <w:szCs w:val="18"/>
              </w:rPr>
              <w:t>Roller-Skating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体育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00061110</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健身健美运动</w:t>
            </w:r>
          </w:p>
          <w:p w:rsidR="00433341" w:rsidRPr="00E10F38" w:rsidRDefault="00433341" w:rsidP="006A3B37">
            <w:pPr>
              <w:widowControl/>
              <w:adjustRightInd w:val="0"/>
              <w:snapToGrid w:val="0"/>
              <w:jc w:val="left"/>
              <w:rPr>
                <w:kern w:val="0"/>
                <w:sz w:val="18"/>
                <w:szCs w:val="18"/>
              </w:rPr>
            </w:pPr>
            <w:r w:rsidRPr="00E10F38">
              <w:rPr>
                <w:kern w:val="0"/>
                <w:sz w:val="18"/>
                <w:szCs w:val="18"/>
              </w:rPr>
              <w:t>Fitness Sports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体育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00061111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国际标准舞</w:t>
            </w:r>
          </w:p>
          <w:p w:rsidR="00433341" w:rsidRPr="00E10F38" w:rsidRDefault="00433341" w:rsidP="006A3B37">
            <w:pPr>
              <w:widowControl/>
              <w:adjustRightInd w:val="0"/>
              <w:snapToGrid w:val="0"/>
              <w:jc w:val="left"/>
              <w:rPr>
                <w:kern w:val="0"/>
                <w:sz w:val="18"/>
                <w:szCs w:val="18"/>
              </w:rPr>
            </w:pPr>
            <w:r w:rsidRPr="00E10F38">
              <w:rPr>
                <w:kern w:val="0"/>
                <w:sz w:val="18"/>
                <w:szCs w:val="18"/>
              </w:rPr>
              <w:t>International Standard Dancing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体育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00061112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瑜伽</w:t>
            </w:r>
          </w:p>
          <w:p w:rsidR="00433341" w:rsidRPr="00E10F38" w:rsidRDefault="00433341" w:rsidP="006A3B37">
            <w:pPr>
              <w:widowControl/>
              <w:adjustRightInd w:val="0"/>
              <w:snapToGrid w:val="0"/>
              <w:jc w:val="left"/>
              <w:rPr>
                <w:kern w:val="0"/>
                <w:sz w:val="18"/>
                <w:szCs w:val="18"/>
              </w:rPr>
            </w:pPr>
            <w:r w:rsidRPr="00E10F38">
              <w:rPr>
                <w:kern w:val="0"/>
                <w:sz w:val="18"/>
                <w:szCs w:val="18"/>
              </w:rPr>
              <w:t>Yoga</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体育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00061114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羽毛球技术与实战技巧</w:t>
            </w:r>
          </w:p>
          <w:p w:rsidR="00433341" w:rsidRPr="00E10F38" w:rsidRDefault="00433341" w:rsidP="006A3B37">
            <w:pPr>
              <w:widowControl/>
              <w:adjustRightInd w:val="0"/>
              <w:snapToGrid w:val="0"/>
              <w:jc w:val="left"/>
              <w:rPr>
                <w:kern w:val="0"/>
                <w:sz w:val="18"/>
                <w:szCs w:val="18"/>
              </w:rPr>
            </w:pPr>
            <w:r w:rsidRPr="00E10F38">
              <w:rPr>
                <w:kern w:val="0"/>
                <w:sz w:val="18"/>
                <w:szCs w:val="18"/>
              </w:rPr>
              <w:t>Badminton Techniques &amp; Practical Skills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体育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00071101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数学文化赏析</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of Mathematical Culture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数学科学学院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00071104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金融数学</w:t>
            </w:r>
          </w:p>
          <w:p w:rsidR="00433341" w:rsidRPr="00E10F38" w:rsidRDefault="00433341" w:rsidP="006A3B37">
            <w:pPr>
              <w:widowControl/>
              <w:adjustRightInd w:val="0"/>
              <w:snapToGrid w:val="0"/>
              <w:jc w:val="left"/>
              <w:rPr>
                <w:kern w:val="0"/>
                <w:sz w:val="18"/>
                <w:szCs w:val="18"/>
              </w:rPr>
            </w:pPr>
            <w:r w:rsidRPr="00E10F38">
              <w:rPr>
                <w:kern w:val="0"/>
                <w:sz w:val="18"/>
                <w:szCs w:val="18"/>
              </w:rPr>
              <w:t>Financial Mathematics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数学科学学院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00071105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数学建模</w:t>
            </w:r>
          </w:p>
          <w:p w:rsidR="00433341" w:rsidRPr="00E10F38" w:rsidRDefault="00433341" w:rsidP="006A3B37">
            <w:pPr>
              <w:widowControl/>
              <w:adjustRightInd w:val="0"/>
              <w:snapToGrid w:val="0"/>
              <w:jc w:val="left"/>
              <w:rPr>
                <w:kern w:val="0"/>
                <w:sz w:val="18"/>
                <w:szCs w:val="18"/>
              </w:rPr>
            </w:pPr>
            <w:r w:rsidRPr="00E10F38">
              <w:rPr>
                <w:kern w:val="0"/>
                <w:sz w:val="18"/>
                <w:szCs w:val="18"/>
              </w:rPr>
              <w:t>Mathematical Modeling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数学科学学院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00081102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能源与可持续发展</w:t>
            </w:r>
          </w:p>
          <w:p w:rsidR="00433341" w:rsidRPr="00E10F38" w:rsidRDefault="00433341" w:rsidP="006A3B37">
            <w:pPr>
              <w:widowControl/>
              <w:adjustRightInd w:val="0"/>
              <w:snapToGrid w:val="0"/>
              <w:jc w:val="left"/>
              <w:rPr>
                <w:kern w:val="0"/>
                <w:sz w:val="18"/>
                <w:szCs w:val="18"/>
              </w:rPr>
            </w:pPr>
            <w:r w:rsidRPr="00E10F38">
              <w:rPr>
                <w:kern w:val="0"/>
                <w:sz w:val="18"/>
                <w:szCs w:val="18"/>
              </w:rPr>
              <w:t>Energy &amp; Sustainable Development</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物理与光电</w:t>
            </w:r>
            <w:r w:rsidRPr="00E10F38">
              <w:rPr>
                <w:kern w:val="0"/>
                <w:sz w:val="18"/>
                <w:szCs w:val="18"/>
              </w:rPr>
              <w:t>·</w:t>
            </w:r>
            <w:r w:rsidRPr="00E10F38">
              <w:rPr>
                <w:rFonts w:hAnsi="宋体"/>
                <w:kern w:val="0"/>
                <w:sz w:val="18"/>
                <w:szCs w:val="18"/>
              </w:rPr>
              <w:t>能源学部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lastRenderedPageBreak/>
              <w:t>00091107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化学与健康</w:t>
            </w:r>
          </w:p>
          <w:p w:rsidR="00433341" w:rsidRPr="00E10F38" w:rsidRDefault="00433341" w:rsidP="006A3B37">
            <w:pPr>
              <w:widowControl/>
              <w:adjustRightInd w:val="0"/>
              <w:snapToGrid w:val="0"/>
              <w:jc w:val="left"/>
              <w:rPr>
                <w:kern w:val="0"/>
                <w:sz w:val="18"/>
                <w:szCs w:val="18"/>
              </w:rPr>
            </w:pPr>
            <w:r w:rsidRPr="00E10F38">
              <w:rPr>
                <w:kern w:val="0"/>
                <w:sz w:val="18"/>
                <w:szCs w:val="18"/>
              </w:rPr>
              <w:t>Chemistry &amp; Health</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材料与化学化工学部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00091112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化学趣味实验</w:t>
            </w:r>
          </w:p>
          <w:p w:rsidR="00433341" w:rsidRPr="00E10F38" w:rsidRDefault="00433341" w:rsidP="006A3B37">
            <w:pPr>
              <w:widowControl/>
              <w:adjustRightInd w:val="0"/>
              <w:snapToGrid w:val="0"/>
              <w:jc w:val="left"/>
              <w:rPr>
                <w:kern w:val="0"/>
                <w:sz w:val="18"/>
                <w:szCs w:val="18"/>
              </w:rPr>
            </w:pPr>
            <w:r w:rsidRPr="00E10F38">
              <w:rPr>
                <w:kern w:val="0"/>
                <w:sz w:val="18"/>
                <w:szCs w:val="18"/>
              </w:rPr>
              <w:t>Interesting Chemistry Experiments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材料与化学化工学部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00101106</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金融营销</w:t>
            </w:r>
          </w:p>
          <w:p w:rsidR="00433341" w:rsidRPr="00E10F38" w:rsidRDefault="00433341" w:rsidP="006A3B37">
            <w:pPr>
              <w:widowControl/>
              <w:adjustRightInd w:val="0"/>
              <w:snapToGrid w:val="0"/>
              <w:jc w:val="left"/>
              <w:rPr>
                <w:kern w:val="0"/>
                <w:sz w:val="18"/>
                <w:szCs w:val="18"/>
              </w:rPr>
            </w:pPr>
            <w:r w:rsidRPr="00E10F38">
              <w:rPr>
                <w:kern w:val="0"/>
                <w:sz w:val="18"/>
                <w:szCs w:val="18"/>
              </w:rPr>
              <w:t>Financial Marketing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东吴商学院（财经学院）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00101107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人力资源开发与管理</w:t>
            </w:r>
          </w:p>
          <w:p w:rsidR="00433341" w:rsidRPr="00E10F38" w:rsidRDefault="00433341" w:rsidP="006A3B37">
            <w:pPr>
              <w:widowControl/>
              <w:adjustRightInd w:val="0"/>
              <w:snapToGrid w:val="0"/>
              <w:jc w:val="left"/>
              <w:rPr>
                <w:kern w:val="0"/>
                <w:sz w:val="18"/>
                <w:szCs w:val="18"/>
              </w:rPr>
            </w:pPr>
            <w:r w:rsidRPr="00E10F38">
              <w:rPr>
                <w:kern w:val="0"/>
                <w:sz w:val="18"/>
                <w:szCs w:val="18"/>
              </w:rPr>
              <w:t>Human Resource Development &amp; Management</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东吴商学院（财经学院）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00101108</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市场营销</w:t>
            </w:r>
          </w:p>
          <w:p w:rsidR="00433341" w:rsidRPr="00E10F38" w:rsidRDefault="00433341" w:rsidP="006A3B37">
            <w:pPr>
              <w:widowControl/>
              <w:adjustRightInd w:val="0"/>
              <w:snapToGrid w:val="0"/>
              <w:jc w:val="left"/>
              <w:rPr>
                <w:kern w:val="0"/>
                <w:sz w:val="18"/>
                <w:szCs w:val="18"/>
              </w:rPr>
            </w:pPr>
            <w:r w:rsidRPr="00E10F38">
              <w:rPr>
                <w:kern w:val="0"/>
                <w:sz w:val="18"/>
                <w:szCs w:val="18"/>
              </w:rPr>
              <w:t>Marketing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东吴商学院（财经学院）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00101110</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个人理财</w:t>
            </w:r>
          </w:p>
          <w:p w:rsidR="00433341" w:rsidRPr="00E10F38" w:rsidRDefault="00433341" w:rsidP="006A3B37">
            <w:pPr>
              <w:widowControl/>
              <w:adjustRightInd w:val="0"/>
              <w:snapToGrid w:val="0"/>
              <w:jc w:val="left"/>
              <w:rPr>
                <w:kern w:val="0"/>
                <w:sz w:val="18"/>
                <w:szCs w:val="18"/>
              </w:rPr>
            </w:pPr>
            <w:r w:rsidRPr="00E10F38">
              <w:rPr>
                <w:kern w:val="0"/>
                <w:sz w:val="18"/>
                <w:szCs w:val="18"/>
              </w:rPr>
              <w:t>Personal Finance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东吴商学院（财经学院）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00101111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金融中介学</w:t>
            </w:r>
          </w:p>
          <w:p w:rsidR="00433341" w:rsidRPr="00E10F38" w:rsidRDefault="00433341" w:rsidP="006A3B37">
            <w:pPr>
              <w:widowControl/>
              <w:adjustRightInd w:val="0"/>
              <w:snapToGrid w:val="0"/>
              <w:jc w:val="left"/>
              <w:rPr>
                <w:kern w:val="0"/>
                <w:sz w:val="18"/>
                <w:szCs w:val="18"/>
              </w:rPr>
            </w:pPr>
            <w:r w:rsidRPr="00E10F38">
              <w:rPr>
                <w:kern w:val="0"/>
                <w:sz w:val="18"/>
                <w:szCs w:val="18"/>
              </w:rPr>
              <w:t>Study on Financial Agencies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东吴商学院（财经学院）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00111105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经济法概论</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Introduction to Economic Law</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王健法学院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00111106</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诉讼文化研究</w:t>
            </w:r>
          </w:p>
          <w:p w:rsidR="00433341" w:rsidRPr="00E10F38" w:rsidRDefault="00433341" w:rsidP="006A3B37">
            <w:pPr>
              <w:widowControl/>
              <w:adjustRightInd w:val="0"/>
              <w:snapToGrid w:val="0"/>
              <w:jc w:val="left"/>
              <w:rPr>
                <w:kern w:val="0"/>
                <w:sz w:val="18"/>
                <w:szCs w:val="18"/>
              </w:rPr>
            </w:pPr>
            <w:r w:rsidRPr="00E10F38">
              <w:rPr>
                <w:kern w:val="0"/>
                <w:sz w:val="18"/>
                <w:szCs w:val="18"/>
              </w:rPr>
              <w:t>Study on Litigation Culture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王健法学院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00111107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刑法总论</w:t>
            </w:r>
          </w:p>
          <w:p w:rsidR="00433341" w:rsidRPr="00E10F38" w:rsidRDefault="00433341" w:rsidP="006A3B37">
            <w:pPr>
              <w:widowControl/>
              <w:adjustRightInd w:val="0"/>
              <w:snapToGrid w:val="0"/>
              <w:jc w:val="left"/>
              <w:rPr>
                <w:kern w:val="0"/>
                <w:sz w:val="18"/>
                <w:szCs w:val="18"/>
              </w:rPr>
            </w:pPr>
            <w:r w:rsidRPr="00E10F38">
              <w:rPr>
                <w:kern w:val="0"/>
                <w:sz w:val="18"/>
                <w:szCs w:val="18"/>
              </w:rPr>
              <w:t>General Introduction to Criminal Law</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王健法学院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00111109</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宪法与人生</w:t>
            </w:r>
          </w:p>
          <w:p w:rsidR="00433341" w:rsidRPr="00E10F38" w:rsidRDefault="00433341" w:rsidP="006A3B37">
            <w:pPr>
              <w:widowControl/>
              <w:adjustRightInd w:val="0"/>
              <w:snapToGrid w:val="0"/>
              <w:jc w:val="left"/>
              <w:rPr>
                <w:kern w:val="0"/>
                <w:sz w:val="18"/>
                <w:szCs w:val="18"/>
              </w:rPr>
            </w:pPr>
            <w:r w:rsidRPr="00E10F38">
              <w:rPr>
                <w:kern w:val="0"/>
                <w:sz w:val="18"/>
                <w:szCs w:val="18"/>
              </w:rPr>
              <w:t>Constitution &amp; Life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王健法学院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00141101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纳米科技前沿讲座</w:t>
            </w:r>
          </w:p>
          <w:p w:rsidR="00433341" w:rsidRPr="00E10F38" w:rsidRDefault="00433341" w:rsidP="006A3B37">
            <w:pPr>
              <w:widowControl/>
              <w:adjustRightInd w:val="0"/>
              <w:snapToGrid w:val="0"/>
              <w:jc w:val="left"/>
              <w:rPr>
                <w:kern w:val="0"/>
                <w:sz w:val="18"/>
                <w:szCs w:val="18"/>
              </w:rPr>
            </w:pPr>
            <w:r w:rsidRPr="00E10F38">
              <w:rPr>
                <w:kern w:val="0"/>
                <w:sz w:val="18"/>
                <w:szCs w:val="18"/>
              </w:rPr>
              <w:t>Nanotechnology Frontier Lecture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纳米科学技术学院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00151104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钩针编织技法</w:t>
            </w:r>
          </w:p>
          <w:p w:rsidR="00433341" w:rsidRPr="00E10F38" w:rsidRDefault="00433341" w:rsidP="006A3B37">
            <w:pPr>
              <w:widowControl/>
              <w:adjustRightInd w:val="0"/>
              <w:snapToGrid w:val="0"/>
              <w:jc w:val="left"/>
              <w:rPr>
                <w:kern w:val="0"/>
                <w:sz w:val="18"/>
                <w:szCs w:val="18"/>
              </w:rPr>
            </w:pPr>
            <w:r w:rsidRPr="00E10F38">
              <w:rPr>
                <w:kern w:val="0"/>
                <w:sz w:val="18"/>
                <w:szCs w:val="18"/>
              </w:rPr>
              <w:t>Crochet Knitting Techniques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纺织与服装工程学院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00151108</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服装与服饰</w:t>
            </w:r>
          </w:p>
          <w:p w:rsidR="00433341" w:rsidRPr="00E10F38" w:rsidRDefault="00433341" w:rsidP="006A3B37">
            <w:pPr>
              <w:widowControl/>
              <w:adjustRightInd w:val="0"/>
              <w:snapToGrid w:val="0"/>
              <w:jc w:val="left"/>
              <w:rPr>
                <w:kern w:val="0"/>
                <w:sz w:val="18"/>
                <w:szCs w:val="18"/>
              </w:rPr>
            </w:pPr>
            <w:r w:rsidRPr="00E10F38">
              <w:rPr>
                <w:kern w:val="0"/>
                <w:sz w:val="18"/>
                <w:szCs w:val="18"/>
              </w:rPr>
              <w:t>Apparel &amp; Accessories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纺织与服装工程学院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00151109</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服装消费科学</w:t>
            </w:r>
          </w:p>
          <w:p w:rsidR="00433341" w:rsidRPr="00E10F38" w:rsidRDefault="00433341" w:rsidP="006A3B37">
            <w:pPr>
              <w:widowControl/>
              <w:adjustRightInd w:val="0"/>
              <w:snapToGrid w:val="0"/>
              <w:jc w:val="left"/>
              <w:rPr>
                <w:kern w:val="0"/>
                <w:sz w:val="18"/>
                <w:szCs w:val="18"/>
              </w:rPr>
            </w:pPr>
            <w:r w:rsidRPr="00E10F38">
              <w:rPr>
                <w:kern w:val="0"/>
                <w:sz w:val="18"/>
                <w:szCs w:val="18"/>
              </w:rPr>
              <w:t>Costume &amp; Consumer Sciences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纺织与服装工程学院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00151112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绒线手工编织技法</w:t>
            </w:r>
          </w:p>
          <w:p w:rsidR="00433341" w:rsidRPr="00E10F38" w:rsidRDefault="00433341" w:rsidP="006A3B37">
            <w:pPr>
              <w:widowControl/>
              <w:adjustRightInd w:val="0"/>
              <w:snapToGrid w:val="0"/>
              <w:jc w:val="left"/>
              <w:rPr>
                <w:kern w:val="0"/>
                <w:sz w:val="18"/>
                <w:szCs w:val="18"/>
              </w:rPr>
            </w:pPr>
            <w:r w:rsidRPr="00E10F38">
              <w:rPr>
                <w:kern w:val="0"/>
                <w:sz w:val="18"/>
                <w:szCs w:val="18"/>
              </w:rPr>
              <w:t>Wool Knitting Techniques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纺织与服装工程学院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00151115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服装面料基础</w:t>
            </w:r>
          </w:p>
          <w:p w:rsidR="00433341" w:rsidRPr="00E10F38" w:rsidRDefault="00433341" w:rsidP="006A3B37">
            <w:pPr>
              <w:widowControl/>
              <w:adjustRightInd w:val="0"/>
              <w:snapToGrid w:val="0"/>
              <w:jc w:val="left"/>
              <w:rPr>
                <w:kern w:val="0"/>
                <w:sz w:val="18"/>
                <w:szCs w:val="18"/>
              </w:rPr>
            </w:pPr>
            <w:r w:rsidRPr="00E10F38">
              <w:rPr>
                <w:kern w:val="0"/>
                <w:sz w:val="18"/>
                <w:szCs w:val="18"/>
              </w:rPr>
              <w:t>Basics of Clothing Fabric</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纺织与服装工程学院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00181104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心理生理学</w:t>
            </w:r>
          </w:p>
          <w:p w:rsidR="00433341" w:rsidRPr="00E10F38" w:rsidRDefault="00433341" w:rsidP="006A3B37">
            <w:pPr>
              <w:widowControl/>
              <w:adjustRightInd w:val="0"/>
              <w:snapToGrid w:val="0"/>
              <w:jc w:val="left"/>
              <w:rPr>
                <w:kern w:val="0"/>
                <w:sz w:val="18"/>
                <w:szCs w:val="18"/>
              </w:rPr>
            </w:pPr>
            <w:r w:rsidRPr="00E10F38">
              <w:rPr>
                <w:kern w:val="0"/>
                <w:sz w:val="18"/>
                <w:szCs w:val="18"/>
              </w:rPr>
              <w:t>Psychophysiology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教育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lastRenderedPageBreak/>
              <w:t>00181108</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教育学</w:t>
            </w:r>
          </w:p>
          <w:p w:rsidR="00433341" w:rsidRPr="00E10F38" w:rsidRDefault="00433341" w:rsidP="006A3B37">
            <w:pPr>
              <w:widowControl/>
              <w:adjustRightInd w:val="0"/>
              <w:snapToGrid w:val="0"/>
              <w:jc w:val="left"/>
              <w:rPr>
                <w:kern w:val="0"/>
                <w:sz w:val="18"/>
                <w:szCs w:val="18"/>
              </w:rPr>
            </w:pPr>
            <w:r w:rsidRPr="00E10F38">
              <w:rPr>
                <w:kern w:val="0"/>
                <w:sz w:val="18"/>
                <w:szCs w:val="18"/>
              </w:rPr>
              <w:t>Pedagogy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教育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00181109</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教育心理学</w:t>
            </w:r>
          </w:p>
          <w:p w:rsidR="00433341" w:rsidRPr="00E10F38" w:rsidRDefault="00433341" w:rsidP="006A3B37">
            <w:pPr>
              <w:widowControl/>
              <w:adjustRightInd w:val="0"/>
              <w:snapToGrid w:val="0"/>
              <w:jc w:val="left"/>
              <w:rPr>
                <w:kern w:val="0"/>
                <w:sz w:val="18"/>
                <w:szCs w:val="18"/>
              </w:rPr>
            </w:pPr>
            <w:r w:rsidRPr="00E10F38">
              <w:rPr>
                <w:kern w:val="0"/>
                <w:sz w:val="18"/>
                <w:szCs w:val="18"/>
              </w:rPr>
              <w:t>Educational Psychology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教育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00181110</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教师口语</w:t>
            </w:r>
          </w:p>
          <w:p w:rsidR="00433341" w:rsidRPr="00E10F38" w:rsidRDefault="00433341" w:rsidP="006A3B37">
            <w:pPr>
              <w:widowControl/>
              <w:adjustRightInd w:val="0"/>
              <w:snapToGrid w:val="0"/>
              <w:jc w:val="left"/>
              <w:rPr>
                <w:kern w:val="0"/>
                <w:sz w:val="18"/>
                <w:szCs w:val="18"/>
              </w:rPr>
            </w:pPr>
            <w:r w:rsidRPr="00E10F38">
              <w:rPr>
                <w:kern w:val="0"/>
                <w:sz w:val="18"/>
                <w:szCs w:val="18"/>
              </w:rPr>
              <w:t>Pedagogic Spoken Language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教育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00181111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社会心理学</w:t>
            </w:r>
          </w:p>
          <w:p w:rsidR="00433341" w:rsidRPr="00E10F38" w:rsidRDefault="00433341" w:rsidP="006A3B37">
            <w:pPr>
              <w:widowControl/>
              <w:adjustRightInd w:val="0"/>
              <w:snapToGrid w:val="0"/>
              <w:jc w:val="left"/>
              <w:rPr>
                <w:kern w:val="0"/>
                <w:sz w:val="18"/>
                <w:szCs w:val="18"/>
              </w:rPr>
            </w:pPr>
            <w:r w:rsidRPr="00E10F38">
              <w:rPr>
                <w:kern w:val="0"/>
                <w:sz w:val="18"/>
                <w:szCs w:val="18"/>
              </w:rPr>
              <w:t>Social Psychology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教育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846"/>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00181112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大学生团体心理训练</w:t>
            </w:r>
          </w:p>
          <w:p w:rsidR="00433341" w:rsidRPr="00E10F38" w:rsidRDefault="00433341" w:rsidP="006A3B37">
            <w:pPr>
              <w:widowControl/>
              <w:adjustRightInd w:val="0"/>
              <w:snapToGrid w:val="0"/>
              <w:jc w:val="left"/>
              <w:rPr>
                <w:kern w:val="0"/>
                <w:sz w:val="18"/>
                <w:szCs w:val="18"/>
              </w:rPr>
            </w:pPr>
            <w:r w:rsidRPr="00E10F38">
              <w:rPr>
                <w:kern w:val="0"/>
                <w:sz w:val="18"/>
                <w:szCs w:val="18"/>
              </w:rPr>
              <w:t>College Students Group Psychological Training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教育</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702"/>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00211103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识谱与歌唱</w:t>
            </w:r>
          </w:p>
          <w:p w:rsidR="00433341" w:rsidRPr="00E10F38" w:rsidRDefault="00433341" w:rsidP="006A3B37">
            <w:pPr>
              <w:widowControl/>
              <w:adjustRightInd w:val="0"/>
              <w:snapToGrid w:val="0"/>
              <w:jc w:val="left"/>
              <w:rPr>
                <w:kern w:val="0"/>
                <w:sz w:val="18"/>
                <w:szCs w:val="18"/>
              </w:rPr>
            </w:pPr>
            <w:r w:rsidRPr="00E10F38">
              <w:rPr>
                <w:kern w:val="0"/>
                <w:sz w:val="18"/>
                <w:szCs w:val="18"/>
              </w:rPr>
              <w:t>Score Reading &amp; Singing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音乐</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00271104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数据库及其应用</w:t>
            </w:r>
          </w:p>
          <w:p w:rsidR="00433341" w:rsidRPr="00E10F38" w:rsidRDefault="00433341" w:rsidP="006A3B37">
            <w:pPr>
              <w:widowControl/>
              <w:adjustRightInd w:val="0"/>
              <w:snapToGrid w:val="0"/>
              <w:jc w:val="left"/>
              <w:rPr>
                <w:kern w:val="0"/>
                <w:sz w:val="18"/>
                <w:szCs w:val="18"/>
              </w:rPr>
            </w:pPr>
            <w:r w:rsidRPr="00E10F38">
              <w:rPr>
                <w:kern w:val="0"/>
                <w:sz w:val="18"/>
                <w:szCs w:val="18"/>
              </w:rPr>
              <w:t>Database &amp; Its Application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计算机科学与技术</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00271108</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kern w:val="0"/>
                <w:sz w:val="18"/>
                <w:szCs w:val="18"/>
              </w:rPr>
              <w:t>VB.NET</w:t>
            </w:r>
            <w:r w:rsidRPr="00E10F38">
              <w:rPr>
                <w:rFonts w:hAnsi="宋体"/>
                <w:kern w:val="0"/>
                <w:sz w:val="18"/>
                <w:szCs w:val="18"/>
              </w:rPr>
              <w:t>程序设计</w:t>
            </w:r>
          </w:p>
          <w:p w:rsidR="00433341" w:rsidRPr="00E10F38" w:rsidRDefault="00433341" w:rsidP="006A3B37">
            <w:pPr>
              <w:widowControl/>
              <w:adjustRightInd w:val="0"/>
              <w:snapToGrid w:val="0"/>
              <w:jc w:val="left"/>
              <w:rPr>
                <w:kern w:val="0"/>
                <w:sz w:val="18"/>
                <w:szCs w:val="18"/>
              </w:rPr>
            </w:pPr>
            <w:r w:rsidRPr="00E10F38">
              <w:rPr>
                <w:kern w:val="0"/>
                <w:sz w:val="18"/>
                <w:szCs w:val="18"/>
              </w:rPr>
              <w:t>VB.Net Programming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计算机科学与技术</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00291101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机械</w:t>
            </w:r>
            <w:r w:rsidRPr="00E10F38">
              <w:rPr>
                <w:kern w:val="0"/>
                <w:sz w:val="18"/>
                <w:szCs w:val="18"/>
              </w:rPr>
              <w:t>ABC</w:t>
            </w:r>
          </w:p>
          <w:p w:rsidR="00433341" w:rsidRPr="00E10F38" w:rsidRDefault="00433341" w:rsidP="006A3B37">
            <w:pPr>
              <w:widowControl/>
              <w:adjustRightInd w:val="0"/>
              <w:snapToGrid w:val="0"/>
              <w:jc w:val="left"/>
              <w:rPr>
                <w:kern w:val="0"/>
                <w:sz w:val="18"/>
                <w:szCs w:val="18"/>
              </w:rPr>
            </w:pPr>
            <w:r w:rsidRPr="00E10F38">
              <w:rPr>
                <w:kern w:val="0"/>
                <w:sz w:val="18"/>
                <w:szCs w:val="18"/>
              </w:rPr>
              <w:t>Machinery ABC</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机电工程学院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00291102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现代控制理论</w:t>
            </w:r>
          </w:p>
          <w:p w:rsidR="00433341" w:rsidRPr="00E10F38" w:rsidRDefault="00433341" w:rsidP="006A3B37">
            <w:pPr>
              <w:widowControl/>
              <w:adjustRightInd w:val="0"/>
              <w:snapToGrid w:val="0"/>
              <w:jc w:val="left"/>
              <w:rPr>
                <w:kern w:val="0"/>
                <w:sz w:val="18"/>
                <w:szCs w:val="18"/>
              </w:rPr>
            </w:pPr>
            <w:r w:rsidRPr="00E10F38">
              <w:rPr>
                <w:kern w:val="0"/>
                <w:sz w:val="18"/>
                <w:szCs w:val="18"/>
              </w:rPr>
              <w:t>Modern Control Theory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机电工程学院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00291103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项目管理</w:t>
            </w:r>
          </w:p>
          <w:p w:rsidR="00433341" w:rsidRPr="00E10F38" w:rsidRDefault="00433341" w:rsidP="006A3B37">
            <w:pPr>
              <w:widowControl/>
              <w:adjustRightInd w:val="0"/>
              <w:snapToGrid w:val="0"/>
              <w:jc w:val="left"/>
              <w:rPr>
                <w:kern w:val="0"/>
                <w:sz w:val="18"/>
                <w:szCs w:val="18"/>
              </w:rPr>
            </w:pPr>
            <w:r w:rsidRPr="00E10F38">
              <w:rPr>
                <w:kern w:val="0"/>
                <w:sz w:val="18"/>
                <w:szCs w:val="18"/>
              </w:rPr>
              <w:t>Project Management</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机电工程学院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00301102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突发事件公共卫生学</w:t>
            </w:r>
          </w:p>
          <w:p w:rsidR="00433341" w:rsidRPr="00E10F38" w:rsidRDefault="00433341" w:rsidP="006A3B37">
            <w:pPr>
              <w:widowControl/>
              <w:adjustRightInd w:val="0"/>
              <w:snapToGrid w:val="0"/>
              <w:jc w:val="left"/>
              <w:rPr>
                <w:kern w:val="0"/>
                <w:sz w:val="18"/>
                <w:szCs w:val="18"/>
              </w:rPr>
            </w:pPr>
            <w:r w:rsidRPr="00E10F38">
              <w:rPr>
                <w:kern w:val="0"/>
                <w:sz w:val="18"/>
                <w:szCs w:val="18"/>
              </w:rPr>
              <w:t>Public Health Emergency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00301111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药用植物学</w:t>
            </w:r>
          </w:p>
          <w:p w:rsidR="00433341" w:rsidRPr="00E10F38" w:rsidRDefault="00433341" w:rsidP="006A3B37">
            <w:pPr>
              <w:widowControl/>
              <w:adjustRightInd w:val="0"/>
              <w:snapToGrid w:val="0"/>
              <w:jc w:val="left"/>
              <w:rPr>
                <w:kern w:val="0"/>
                <w:sz w:val="18"/>
                <w:szCs w:val="18"/>
              </w:rPr>
            </w:pPr>
            <w:r w:rsidRPr="00E10F38">
              <w:rPr>
                <w:kern w:val="0"/>
                <w:sz w:val="18"/>
                <w:szCs w:val="18"/>
              </w:rPr>
              <w:t>Pharmaceutical Botany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00301113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生命科学导论</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Introduction to Life Sciences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00301114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法医学</w:t>
            </w:r>
          </w:p>
          <w:p w:rsidR="00433341" w:rsidRPr="00E10F38" w:rsidRDefault="00433341" w:rsidP="006A3B37">
            <w:pPr>
              <w:widowControl/>
              <w:adjustRightInd w:val="0"/>
              <w:snapToGrid w:val="0"/>
              <w:jc w:val="left"/>
              <w:rPr>
                <w:kern w:val="0"/>
                <w:sz w:val="18"/>
                <w:szCs w:val="18"/>
              </w:rPr>
            </w:pPr>
            <w:r w:rsidRPr="00E10F38">
              <w:rPr>
                <w:kern w:val="0"/>
                <w:sz w:val="18"/>
                <w:szCs w:val="18"/>
              </w:rPr>
              <w:t>Forensic Medicine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00301118</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生态学</w:t>
            </w:r>
          </w:p>
          <w:p w:rsidR="00433341" w:rsidRPr="00E10F38" w:rsidRDefault="00433341" w:rsidP="006A3B37">
            <w:pPr>
              <w:widowControl/>
              <w:adjustRightInd w:val="0"/>
              <w:snapToGrid w:val="0"/>
              <w:jc w:val="left"/>
              <w:rPr>
                <w:kern w:val="0"/>
                <w:sz w:val="18"/>
                <w:szCs w:val="18"/>
              </w:rPr>
            </w:pPr>
            <w:r w:rsidRPr="00E10F38">
              <w:rPr>
                <w:kern w:val="0"/>
                <w:sz w:val="18"/>
                <w:szCs w:val="18"/>
              </w:rPr>
              <w:t>Ecology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00301120</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医学保健</w:t>
            </w:r>
          </w:p>
          <w:p w:rsidR="00433341" w:rsidRPr="00E10F38" w:rsidRDefault="00433341" w:rsidP="006A3B37">
            <w:pPr>
              <w:widowControl/>
              <w:adjustRightInd w:val="0"/>
              <w:snapToGrid w:val="0"/>
              <w:jc w:val="left"/>
              <w:rPr>
                <w:kern w:val="0"/>
                <w:sz w:val="18"/>
                <w:szCs w:val="18"/>
              </w:rPr>
            </w:pPr>
            <w:r w:rsidRPr="00E10F38">
              <w:rPr>
                <w:kern w:val="0"/>
                <w:sz w:val="18"/>
                <w:szCs w:val="18"/>
              </w:rPr>
              <w:t>Medical Health Care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00301124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预防医学</w:t>
            </w:r>
          </w:p>
          <w:p w:rsidR="00433341" w:rsidRPr="00E10F38" w:rsidRDefault="00433341" w:rsidP="006A3B37">
            <w:pPr>
              <w:widowControl/>
              <w:adjustRightInd w:val="0"/>
              <w:snapToGrid w:val="0"/>
              <w:jc w:val="left"/>
              <w:rPr>
                <w:kern w:val="0"/>
                <w:sz w:val="18"/>
                <w:szCs w:val="18"/>
              </w:rPr>
            </w:pPr>
            <w:r w:rsidRPr="00E10F38">
              <w:rPr>
                <w:kern w:val="0"/>
                <w:sz w:val="18"/>
                <w:szCs w:val="18"/>
              </w:rPr>
              <w:t>Preventive Medicine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00301125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毒物漫谈</w:t>
            </w:r>
          </w:p>
          <w:p w:rsidR="00433341" w:rsidRPr="00E10F38" w:rsidRDefault="00433341" w:rsidP="006A3B37">
            <w:pPr>
              <w:widowControl/>
              <w:adjustRightInd w:val="0"/>
              <w:snapToGrid w:val="0"/>
              <w:jc w:val="left"/>
              <w:rPr>
                <w:kern w:val="0"/>
                <w:sz w:val="18"/>
                <w:szCs w:val="18"/>
              </w:rPr>
            </w:pPr>
            <w:r w:rsidRPr="00E10F38">
              <w:rPr>
                <w:kern w:val="0"/>
                <w:sz w:val="18"/>
                <w:szCs w:val="18"/>
              </w:rPr>
              <w:t>Lectures on Poison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00301127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医学生物信息学</w:t>
            </w:r>
          </w:p>
          <w:p w:rsidR="00433341" w:rsidRPr="00E10F38" w:rsidRDefault="00433341" w:rsidP="006A3B37">
            <w:pPr>
              <w:widowControl/>
              <w:adjustRightInd w:val="0"/>
              <w:snapToGrid w:val="0"/>
              <w:jc w:val="left"/>
              <w:rPr>
                <w:kern w:val="0"/>
                <w:sz w:val="18"/>
                <w:szCs w:val="18"/>
              </w:rPr>
            </w:pPr>
            <w:r w:rsidRPr="00E10F38">
              <w:rPr>
                <w:kern w:val="0"/>
                <w:sz w:val="18"/>
                <w:szCs w:val="18"/>
              </w:rPr>
              <w:t>Biomedical Informatics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00301128</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中医学概论</w:t>
            </w:r>
          </w:p>
          <w:p w:rsidR="00433341" w:rsidRPr="00E10F38" w:rsidRDefault="00433341" w:rsidP="006A3B37">
            <w:pPr>
              <w:widowControl/>
              <w:adjustRightInd w:val="0"/>
              <w:snapToGrid w:val="0"/>
              <w:jc w:val="left"/>
              <w:rPr>
                <w:kern w:val="0"/>
                <w:sz w:val="18"/>
                <w:szCs w:val="18"/>
              </w:rPr>
            </w:pPr>
            <w:r w:rsidRPr="00E10F38">
              <w:rPr>
                <w:kern w:val="0"/>
                <w:sz w:val="18"/>
                <w:szCs w:val="18"/>
              </w:rPr>
              <w:t>Introduction to Traditional Chinese Medicine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lastRenderedPageBreak/>
              <w:t>00301136</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《儿童保健学》精要</w:t>
            </w:r>
          </w:p>
          <w:p w:rsidR="00433341" w:rsidRPr="00E10F38" w:rsidRDefault="00433341" w:rsidP="006A3B37">
            <w:pPr>
              <w:widowControl/>
              <w:adjustRightInd w:val="0"/>
              <w:snapToGrid w:val="0"/>
              <w:jc w:val="left"/>
              <w:rPr>
                <w:kern w:val="0"/>
                <w:sz w:val="18"/>
                <w:szCs w:val="18"/>
              </w:rPr>
            </w:pPr>
            <w:r w:rsidRPr="00E10F38">
              <w:rPr>
                <w:kern w:val="0"/>
                <w:sz w:val="18"/>
                <w:szCs w:val="18"/>
              </w:rPr>
              <w:t>Essentials of Children Healthcare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00301137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环境与健康同行</w:t>
            </w:r>
          </w:p>
          <w:p w:rsidR="00433341" w:rsidRPr="00E10F38" w:rsidRDefault="00433341" w:rsidP="006A3B37">
            <w:pPr>
              <w:widowControl/>
              <w:adjustRightInd w:val="0"/>
              <w:snapToGrid w:val="0"/>
              <w:jc w:val="left"/>
              <w:rPr>
                <w:kern w:val="0"/>
                <w:sz w:val="18"/>
                <w:szCs w:val="18"/>
              </w:rPr>
            </w:pPr>
            <w:r w:rsidRPr="00E10F38">
              <w:rPr>
                <w:kern w:val="0"/>
                <w:sz w:val="18"/>
                <w:szCs w:val="18"/>
              </w:rPr>
              <w:t>Environment &amp; Health</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00301141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纳米世界</w:t>
            </w:r>
          </w:p>
          <w:p w:rsidR="00433341" w:rsidRPr="00E10F38" w:rsidRDefault="00433341" w:rsidP="006A3B37">
            <w:pPr>
              <w:widowControl/>
              <w:adjustRightInd w:val="0"/>
              <w:snapToGrid w:val="0"/>
              <w:jc w:val="left"/>
              <w:rPr>
                <w:kern w:val="0"/>
                <w:sz w:val="18"/>
                <w:szCs w:val="18"/>
              </w:rPr>
            </w:pPr>
            <w:r w:rsidRPr="00E10F38">
              <w:rPr>
                <w:kern w:val="0"/>
                <w:sz w:val="18"/>
                <w:szCs w:val="18"/>
              </w:rPr>
              <w:t>The World of Nanometre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00301142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趣味统计</w:t>
            </w:r>
          </w:p>
          <w:p w:rsidR="00433341" w:rsidRPr="00E10F38" w:rsidRDefault="00433341" w:rsidP="006A3B37">
            <w:pPr>
              <w:widowControl/>
              <w:adjustRightInd w:val="0"/>
              <w:snapToGrid w:val="0"/>
              <w:jc w:val="left"/>
              <w:rPr>
                <w:kern w:val="0"/>
                <w:sz w:val="18"/>
                <w:szCs w:val="18"/>
              </w:rPr>
            </w:pPr>
            <w:r w:rsidRPr="00E10F38">
              <w:rPr>
                <w:kern w:val="0"/>
                <w:sz w:val="18"/>
                <w:szCs w:val="18"/>
              </w:rPr>
              <w:t>Interest Statistics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00301143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性健康与性文化</w:t>
            </w:r>
          </w:p>
          <w:p w:rsidR="00433341" w:rsidRPr="00E10F38" w:rsidRDefault="00433341" w:rsidP="006A3B37">
            <w:pPr>
              <w:widowControl/>
              <w:adjustRightInd w:val="0"/>
              <w:snapToGrid w:val="0"/>
              <w:jc w:val="left"/>
              <w:rPr>
                <w:kern w:val="0"/>
                <w:sz w:val="18"/>
                <w:szCs w:val="18"/>
              </w:rPr>
            </w:pPr>
            <w:r w:rsidRPr="00E10F38">
              <w:rPr>
                <w:kern w:val="0"/>
                <w:sz w:val="18"/>
                <w:szCs w:val="18"/>
              </w:rPr>
              <w:t>Sexual Health &amp; Sexual Culture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00301147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漫谈辐射与健康</w:t>
            </w:r>
          </w:p>
          <w:p w:rsidR="00433341" w:rsidRPr="00E10F38" w:rsidRDefault="00433341" w:rsidP="006A3B37">
            <w:pPr>
              <w:widowControl/>
              <w:adjustRightInd w:val="0"/>
              <w:snapToGrid w:val="0"/>
              <w:jc w:val="left"/>
              <w:rPr>
                <w:kern w:val="0"/>
                <w:sz w:val="18"/>
                <w:szCs w:val="18"/>
              </w:rPr>
            </w:pPr>
            <w:r w:rsidRPr="00E10F38">
              <w:rPr>
                <w:kern w:val="0"/>
                <w:sz w:val="18"/>
                <w:szCs w:val="18"/>
              </w:rPr>
              <w:t>Informal Discussion on Radiation and Health</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00311101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昆曲艺术</w:t>
            </w:r>
          </w:p>
          <w:p w:rsidR="00433341" w:rsidRPr="00E10F38" w:rsidRDefault="00433341" w:rsidP="006A3B37">
            <w:pPr>
              <w:widowControl/>
              <w:adjustRightInd w:val="0"/>
              <w:snapToGrid w:val="0"/>
              <w:jc w:val="left"/>
              <w:rPr>
                <w:kern w:val="0"/>
                <w:sz w:val="18"/>
                <w:szCs w:val="18"/>
              </w:rPr>
            </w:pPr>
            <w:r w:rsidRPr="00E10F38">
              <w:rPr>
                <w:kern w:val="0"/>
                <w:sz w:val="18"/>
                <w:szCs w:val="18"/>
              </w:rPr>
              <w:t>Art of Qunqu</w:t>
            </w:r>
          </w:p>
        </w:tc>
        <w:tc>
          <w:tcPr>
            <w:tcW w:w="486" w:type="pct"/>
            <w:noWrap/>
            <w:vAlign w:val="center"/>
          </w:tcPr>
          <w:p w:rsidR="00433341" w:rsidRPr="00E10F38" w:rsidRDefault="00433341" w:rsidP="006A3B37">
            <w:pPr>
              <w:widowControl/>
              <w:adjustRightInd w:val="0"/>
              <w:snapToGrid w:val="0"/>
              <w:jc w:val="center"/>
              <w:rPr>
                <w:rFonts w:hAnsi="宋体"/>
                <w:kern w:val="0"/>
                <w:sz w:val="18"/>
                <w:szCs w:val="18"/>
              </w:rPr>
            </w:pPr>
            <w:r w:rsidRPr="00E10F38">
              <w:rPr>
                <w:rFonts w:hAnsi="宋体"/>
                <w:kern w:val="0"/>
                <w:sz w:val="18"/>
                <w:szCs w:val="18"/>
              </w:rPr>
              <w:t>自然</w:t>
            </w:r>
          </w:p>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00311102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文化创意策划与设计实践</w:t>
            </w:r>
          </w:p>
          <w:p w:rsidR="00433341" w:rsidRPr="00E10F38" w:rsidRDefault="00433341" w:rsidP="006A3B37">
            <w:pPr>
              <w:widowControl/>
              <w:adjustRightInd w:val="0"/>
              <w:snapToGrid w:val="0"/>
              <w:jc w:val="left"/>
              <w:rPr>
                <w:kern w:val="0"/>
                <w:sz w:val="18"/>
                <w:szCs w:val="18"/>
              </w:rPr>
            </w:pPr>
            <w:r w:rsidRPr="00E10F38">
              <w:rPr>
                <w:kern w:val="0"/>
                <w:sz w:val="18"/>
                <w:szCs w:val="18"/>
              </w:rPr>
              <w:t>Planning of Cultural Creativity &amp; Design Practice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00311103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江南丝竹音乐赏析</w:t>
            </w:r>
          </w:p>
          <w:p w:rsidR="00433341" w:rsidRPr="00E10F38" w:rsidRDefault="00433341" w:rsidP="006A3B37">
            <w:pPr>
              <w:widowControl/>
              <w:adjustRightInd w:val="0"/>
              <w:snapToGrid w:val="0"/>
              <w:jc w:val="left"/>
              <w:rPr>
                <w:kern w:val="0"/>
                <w:sz w:val="18"/>
                <w:szCs w:val="18"/>
              </w:rPr>
            </w:pPr>
            <w:r w:rsidRPr="00E10F38">
              <w:rPr>
                <w:kern w:val="0"/>
                <w:sz w:val="18"/>
                <w:szCs w:val="18"/>
              </w:rPr>
              <w:t>Appreciation of Jiangnan Sizhu Music</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00341102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医学信息检索</w:t>
            </w:r>
          </w:p>
          <w:p w:rsidR="00433341" w:rsidRPr="00E10F38" w:rsidRDefault="00433341" w:rsidP="006A3B37">
            <w:pPr>
              <w:widowControl/>
              <w:adjustRightInd w:val="0"/>
              <w:snapToGrid w:val="0"/>
              <w:jc w:val="left"/>
              <w:rPr>
                <w:kern w:val="0"/>
                <w:sz w:val="18"/>
                <w:szCs w:val="18"/>
              </w:rPr>
            </w:pPr>
            <w:r w:rsidRPr="00E10F38">
              <w:rPr>
                <w:kern w:val="0"/>
                <w:sz w:val="18"/>
                <w:szCs w:val="18"/>
              </w:rPr>
              <w:t>Medical Information Retrieval</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图书馆</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00341103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图书信息检索</w:t>
            </w:r>
          </w:p>
          <w:p w:rsidR="00433341" w:rsidRPr="00E10F38" w:rsidRDefault="00433341" w:rsidP="006A3B37">
            <w:pPr>
              <w:widowControl/>
              <w:adjustRightInd w:val="0"/>
              <w:snapToGrid w:val="0"/>
              <w:jc w:val="left"/>
              <w:rPr>
                <w:kern w:val="0"/>
                <w:sz w:val="18"/>
                <w:szCs w:val="18"/>
              </w:rPr>
            </w:pPr>
            <w:r w:rsidRPr="00E10F38">
              <w:rPr>
                <w:kern w:val="0"/>
                <w:sz w:val="18"/>
                <w:szCs w:val="18"/>
              </w:rPr>
              <w:t>Book Information Retrieval</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图书馆</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00361007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国际交流与海外留学实务</w:t>
            </w:r>
          </w:p>
          <w:p w:rsidR="00433341" w:rsidRPr="00E10F38" w:rsidRDefault="00433341" w:rsidP="006A3B37">
            <w:pPr>
              <w:widowControl/>
              <w:adjustRightInd w:val="0"/>
              <w:snapToGrid w:val="0"/>
              <w:jc w:val="left"/>
              <w:rPr>
                <w:kern w:val="0"/>
                <w:sz w:val="18"/>
                <w:szCs w:val="18"/>
              </w:rPr>
            </w:pPr>
            <w:r w:rsidRPr="00E10F38">
              <w:rPr>
                <w:kern w:val="0"/>
                <w:sz w:val="18"/>
                <w:szCs w:val="18"/>
              </w:rPr>
              <w:t>Studying Abroad &amp; Career Planing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学生创新创业教育</w:t>
            </w:r>
            <w:r w:rsidRPr="00E10F38">
              <w:rPr>
                <w:rFonts w:hAnsi="宋体" w:hint="eastAsia"/>
                <w:kern w:val="0"/>
                <w:sz w:val="18"/>
                <w:szCs w:val="18"/>
              </w:rPr>
              <w:br/>
            </w:r>
            <w:r w:rsidRPr="00E10F38">
              <w:rPr>
                <w:rFonts w:hAnsi="宋体"/>
                <w:kern w:val="0"/>
                <w:sz w:val="18"/>
                <w:szCs w:val="18"/>
              </w:rPr>
              <w:t>中心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00361102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创新、创业实践教育</w:t>
            </w:r>
          </w:p>
          <w:p w:rsidR="00433341" w:rsidRPr="00E10F38" w:rsidRDefault="00433341" w:rsidP="006A3B37">
            <w:pPr>
              <w:widowControl/>
              <w:adjustRightInd w:val="0"/>
              <w:snapToGrid w:val="0"/>
              <w:jc w:val="left"/>
              <w:rPr>
                <w:kern w:val="0"/>
                <w:sz w:val="18"/>
                <w:szCs w:val="18"/>
              </w:rPr>
            </w:pPr>
            <w:r w:rsidRPr="00E10F38">
              <w:rPr>
                <w:kern w:val="0"/>
                <w:sz w:val="18"/>
                <w:szCs w:val="18"/>
              </w:rPr>
              <w:t>Innovation and Entrepreneurship Practice Education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学生职业生涯规划指导中心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00361103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菜根谭与幸福人生</w:t>
            </w:r>
          </w:p>
          <w:p w:rsidR="00433341" w:rsidRPr="00E10F38" w:rsidRDefault="00433341" w:rsidP="006A3B37">
            <w:pPr>
              <w:widowControl/>
              <w:adjustRightInd w:val="0"/>
              <w:snapToGrid w:val="0"/>
              <w:jc w:val="left"/>
              <w:rPr>
                <w:kern w:val="0"/>
                <w:sz w:val="18"/>
                <w:szCs w:val="18"/>
              </w:rPr>
            </w:pPr>
            <w:r w:rsidRPr="00E10F38">
              <w:rPr>
                <w:kern w:val="0"/>
                <w:sz w:val="18"/>
                <w:szCs w:val="18"/>
              </w:rPr>
              <w:t>Cai Gen Tan &amp; Happy Life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学生职业生涯规划指导中心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00361104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政治哲学中的生涯智慧</w:t>
            </w:r>
          </w:p>
          <w:p w:rsidR="00433341" w:rsidRPr="00E10F38" w:rsidRDefault="00433341" w:rsidP="006A3B37">
            <w:pPr>
              <w:widowControl/>
              <w:adjustRightInd w:val="0"/>
              <w:snapToGrid w:val="0"/>
              <w:jc w:val="left"/>
              <w:rPr>
                <w:kern w:val="0"/>
                <w:sz w:val="18"/>
                <w:szCs w:val="18"/>
              </w:rPr>
            </w:pPr>
            <w:r w:rsidRPr="00E10F38">
              <w:rPr>
                <w:kern w:val="0"/>
                <w:sz w:val="18"/>
                <w:szCs w:val="18"/>
              </w:rPr>
              <w:t>Political Philosophy Wisdom</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学生职业生涯规划指导中心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00361202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生涯发展国际型人才实训之</w:t>
            </w:r>
            <w:r w:rsidRPr="00E10F38">
              <w:rPr>
                <w:kern w:val="0"/>
                <w:sz w:val="18"/>
                <w:szCs w:val="18"/>
              </w:rPr>
              <w:t>——</w:t>
            </w:r>
            <w:r w:rsidRPr="00E10F38">
              <w:rPr>
                <w:rFonts w:hAnsi="宋体"/>
                <w:kern w:val="0"/>
                <w:sz w:val="18"/>
                <w:szCs w:val="18"/>
              </w:rPr>
              <w:t>雅思实训</w:t>
            </w:r>
          </w:p>
          <w:p w:rsidR="00433341" w:rsidRPr="00E10F38" w:rsidRDefault="00433341" w:rsidP="006A3B37">
            <w:pPr>
              <w:widowControl/>
              <w:adjustRightInd w:val="0"/>
              <w:snapToGrid w:val="0"/>
              <w:jc w:val="left"/>
              <w:rPr>
                <w:kern w:val="0"/>
                <w:sz w:val="18"/>
                <w:szCs w:val="18"/>
              </w:rPr>
            </w:pPr>
            <w:r w:rsidRPr="00E10F38">
              <w:rPr>
                <w:kern w:val="0"/>
                <w:sz w:val="18"/>
                <w:szCs w:val="18"/>
              </w:rPr>
              <w:t>International Talents Training - IELTS Training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学生创新创业教育</w:t>
            </w:r>
            <w:r w:rsidRPr="00E10F38">
              <w:rPr>
                <w:rFonts w:hAnsi="宋体" w:hint="eastAsia"/>
                <w:kern w:val="0"/>
                <w:sz w:val="18"/>
                <w:szCs w:val="18"/>
              </w:rPr>
              <w:br/>
            </w:r>
            <w:r w:rsidRPr="00E10F38">
              <w:rPr>
                <w:rFonts w:hAnsi="宋体"/>
                <w:kern w:val="0"/>
                <w:sz w:val="18"/>
                <w:szCs w:val="18"/>
              </w:rPr>
              <w:t>中心</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00371101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博物馆志愿者讲导实训</w:t>
            </w:r>
          </w:p>
          <w:p w:rsidR="00433341" w:rsidRPr="00E10F38" w:rsidRDefault="00433341" w:rsidP="006A3B37">
            <w:pPr>
              <w:widowControl/>
              <w:adjustRightInd w:val="0"/>
              <w:snapToGrid w:val="0"/>
              <w:jc w:val="left"/>
              <w:rPr>
                <w:kern w:val="0"/>
                <w:sz w:val="18"/>
                <w:szCs w:val="18"/>
              </w:rPr>
            </w:pPr>
            <w:r w:rsidRPr="00E10F38">
              <w:rPr>
                <w:kern w:val="0"/>
                <w:sz w:val="18"/>
                <w:szCs w:val="18"/>
              </w:rPr>
              <w:t>Training of Volunteers of Museum</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博物馆</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00411104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书法</w:t>
            </w:r>
          </w:p>
          <w:p w:rsidR="00433341" w:rsidRPr="00E10F38" w:rsidRDefault="00433341" w:rsidP="006A3B37">
            <w:pPr>
              <w:widowControl/>
              <w:adjustRightInd w:val="0"/>
              <w:snapToGrid w:val="0"/>
              <w:jc w:val="left"/>
              <w:rPr>
                <w:kern w:val="0"/>
                <w:sz w:val="18"/>
                <w:szCs w:val="18"/>
              </w:rPr>
            </w:pPr>
            <w:r w:rsidRPr="00E10F38">
              <w:rPr>
                <w:kern w:val="0"/>
                <w:sz w:val="18"/>
                <w:szCs w:val="18"/>
              </w:rPr>
              <w:t>Calligraphy</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金螳螂建筑</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lastRenderedPageBreak/>
              <w:t>00411105</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篆刻艺术</w:t>
            </w:r>
          </w:p>
          <w:p w:rsidR="00433341" w:rsidRPr="00E10F38" w:rsidRDefault="00433341" w:rsidP="006A3B37">
            <w:pPr>
              <w:widowControl/>
              <w:adjustRightInd w:val="0"/>
              <w:snapToGrid w:val="0"/>
              <w:jc w:val="left"/>
              <w:rPr>
                <w:kern w:val="0"/>
                <w:sz w:val="18"/>
                <w:szCs w:val="18"/>
              </w:rPr>
            </w:pPr>
            <w:r w:rsidRPr="00E10F38">
              <w:rPr>
                <w:kern w:val="0"/>
                <w:sz w:val="18"/>
                <w:szCs w:val="18"/>
              </w:rPr>
              <w:t>The Art of Seal Cutting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金螳螂建筑与城市环境学院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00411106</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朗读与朗诵</w:t>
            </w:r>
          </w:p>
          <w:p w:rsidR="00433341" w:rsidRPr="00E10F38" w:rsidRDefault="00433341" w:rsidP="006A3B37">
            <w:pPr>
              <w:widowControl/>
              <w:adjustRightInd w:val="0"/>
              <w:snapToGrid w:val="0"/>
              <w:jc w:val="left"/>
              <w:rPr>
                <w:kern w:val="0"/>
                <w:sz w:val="18"/>
                <w:szCs w:val="18"/>
              </w:rPr>
            </w:pPr>
            <w:r w:rsidRPr="00E10F38">
              <w:rPr>
                <w:kern w:val="0"/>
                <w:sz w:val="18"/>
                <w:szCs w:val="18"/>
              </w:rPr>
              <w:t>Reading &amp; Reciting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金螳螂建筑</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00411107</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速写画</w:t>
            </w:r>
          </w:p>
          <w:p w:rsidR="00433341" w:rsidRPr="00E10F38" w:rsidRDefault="00433341" w:rsidP="006A3B37">
            <w:pPr>
              <w:widowControl/>
              <w:adjustRightInd w:val="0"/>
              <w:snapToGrid w:val="0"/>
              <w:jc w:val="left"/>
              <w:rPr>
                <w:kern w:val="0"/>
                <w:sz w:val="18"/>
                <w:szCs w:val="18"/>
              </w:rPr>
            </w:pPr>
            <w:r w:rsidRPr="00E10F38">
              <w:rPr>
                <w:kern w:val="0"/>
                <w:sz w:val="18"/>
                <w:szCs w:val="18"/>
              </w:rPr>
              <w:t>Sketching</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金螳螂建筑与城市环境学院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00411108</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西方园林史</w:t>
            </w:r>
          </w:p>
          <w:p w:rsidR="00433341" w:rsidRPr="00E10F38" w:rsidRDefault="00433341" w:rsidP="006A3B37">
            <w:pPr>
              <w:widowControl/>
              <w:adjustRightInd w:val="0"/>
              <w:snapToGrid w:val="0"/>
              <w:jc w:val="left"/>
              <w:rPr>
                <w:kern w:val="0"/>
                <w:sz w:val="18"/>
                <w:szCs w:val="18"/>
              </w:rPr>
            </w:pPr>
            <w:r w:rsidRPr="00E10F38">
              <w:rPr>
                <w:kern w:val="0"/>
                <w:sz w:val="18"/>
                <w:szCs w:val="18"/>
              </w:rPr>
              <w:t>History of Western Garden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艺术类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金螳螂建筑</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00431104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摄影技术</w:t>
            </w:r>
          </w:p>
          <w:p w:rsidR="00433341" w:rsidRPr="00E10F38" w:rsidRDefault="00433341" w:rsidP="006A3B37">
            <w:pPr>
              <w:widowControl/>
              <w:adjustRightInd w:val="0"/>
              <w:snapToGrid w:val="0"/>
              <w:jc w:val="left"/>
              <w:rPr>
                <w:kern w:val="0"/>
                <w:sz w:val="18"/>
                <w:szCs w:val="18"/>
              </w:rPr>
            </w:pPr>
            <w:r w:rsidRPr="00E10F38">
              <w:rPr>
                <w:kern w:val="0"/>
                <w:sz w:val="18"/>
                <w:szCs w:val="18"/>
              </w:rPr>
              <w:t>Photographing Skills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凤凰传媒学院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00451101</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敬文讲堂艺术审美系列讲座</w:t>
            </w:r>
          </w:p>
          <w:p w:rsidR="00433341" w:rsidRPr="00E10F38" w:rsidRDefault="00433341" w:rsidP="006A3B37">
            <w:pPr>
              <w:widowControl/>
              <w:adjustRightInd w:val="0"/>
              <w:snapToGrid w:val="0"/>
              <w:jc w:val="left"/>
              <w:rPr>
                <w:kern w:val="0"/>
                <w:sz w:val="18"/>
                <w:szCs w:val="18"/>
              </w:rPr>
            </w:pPr>
            <w:r w:rsidRPr="00E10F38">
              <w:rPr>
                <w:kern w:val="0"/>
                <w:sz w:val="18"/>
                <w:szCs w:val="18"/>
              </w:rPr>
              <w:t>Lecture Series on Aesthetics</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 xml:space="preserve">艺术类　</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敬文</w:t>
            </w:r>
            <w:r w:rsidRPr="00E10F38">
              <w:rPr>
                <w:rFonts w:hAnsi="宋体" w:hint="eastAsia"/>
                <w:kern w:val="0"/>
                <w:sz w:val="18"/>
                <w:szCs w:val="18"/>
              </w:rPr>
              <w:br/>
            </w:r>
            <w:r w:rsidRPr="00E10F38">
              <w:rPr>
                <w:rFonts w:hAnsi="宋体"/>
                <w:kern w:val="0"/>
                <w:sz w:val="18"/>
                <w:szCs w:val="18"/>
              </w:rPr>
              <w:t>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00451102</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敬文讲堂文化传承系列讲座</w:t>
            </w:r>
          </w:p>
          <w:p w:rsidR="00433341" w:rsidRPr="00E10F38" w:rsidRDefault="00433341" w:rsidP="006A3B37">
            <w:pPr>
              <w:widowControl/>
              <w:adjustRightInd w:val="0"/>
              <w:snapToGrid w:val="0"/>
              <w:jc w:val="left"/>
              <w:rPr>
                <w:kern w:val="0"/>
                <w:sz w:val="18"/>
                <w:szCs w:val="18"/>
              </w:rPr>
            </w:pPr>
            <w:r w:rsidRPr="00E10F38">
              <w:rPr>
                <w:kern w:val="0"/>
                <w:sz w:val="18"/>
                <w:szCs w:val="18"/>
              </w:rPr>
              <w:t>Lecture Series on Cultural Heritage</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人文</w:t>
            </w:r>
            <w:r w:rsidRPr="00E10F38">
              <w:rPr>
                <w:rFonts w:hAnsi="宋体" w:hint="eastAsia"/>
                <w:kern w:val="0"/>
                <w:sz w:val="18"/>
                <w:szCs w:val="18"/>
              </w:rPr>
              <w:br/>
            </w:r>
            <w:r w:rsidRPr="00E10F38">
              <w:rPr>
                <w:rFonts w:hAnsi="宋体"/>
                <w:kern w:val="0"/>
                <w:sz w:val="18"/>
                <w:szCs w:val="18"/>
              </w:rPr>
              <w:t xml:space="preserve">艺术类　</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敬文</w:t>
            </w:r>
            <w:r w:rsidRPr="00E10F38">
              <w:rPr>
                <w:rFonts w:hAnsi="宋体" w:hint="eastAsia"/>
                <w:kern w:val="0"/>
                <w:sz w:val="18"/>
                <w:szCs w:val="18"/>
              </w:rPr>
              <w:br/>
            </w:r>
            <w:r w:rsidRPr="00E10F38">
              <w:rPr>
                <w:rFonts w:hAnsi="宋体"/>
                <w:kern w:val="0"/>
                <w:sz w:val="18"/>
                <w:szCs w:val="18"/>
              </w:rPr>
              <w:t>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00451103</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敬文讲堂经典会通系列讲座</w:t>
            </w:r>
          </w:p>
          <w:p w:rsidR="00433341" w:rsidRPr="00E10F38" w:rsidRDefault="00433341" w:rsidP="006A3B37">
            <w:pPr>
              <w:widowControl/>
              <w:adjustRightInd w:val="0"/>
              <w:snapToGrid w:val="0"/>
              <w:jc w:val="left"/>
              <w:rPr>
                <w:kern w:val="0"/>
                <w:sz w:val="18"/>
                <w:szCs w:val="18"/>
              </w:rPr>
            </w:pPr>
            <w:r w:rsidRPr="00E10F38">
              <w:rPr>
                <w:kern w:val="0"/>
                <w:sz w:val="18"/>
                <w:szCs w:val="18"/>
              </w:rPr>
              <w:t>Lecture Series on Classics Appreciation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秋</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敬文</w:t>
            </w:r>
            <w:r w:rsidRPr="00E10F38">
              <w:rPr>
                <w:rFonts w:hAnsi="宋体" w:hint="eastAsia"/>
                <w:kern w:val="0"/>
                <w:sz w:val="18"/>
                <w:szCs w:val="18"/>
              </w:rPr>
              <w:br/>
            </w:r>
            <w:r w:rsidRPr="00E10F38">
              <w:rPr>
                <w:rFonts w:hAnsi="宋体"/>
                <w:kern w:val="0"/>
                <w:sz w:val="18"/>
                <w:szCs w:val="18"/>
              </w:rPr>
              <w:t>书院</w:t>
            </w:r>
          </w:p>
        </w:tc>
      </w:tr>
      <w:tr w:rsidR="00433341" w:rsidRPr="00E10F38" w:rsidTr="006A3B37">
        <w:trPr>
          <w:cantSplit/>
          <w:trHeight w:val="285"/>
          <w:jc w:val="center"/>
        </w:trPr>
        <w:tc>
          <w:tcPr>
            <w:tcW w:w="607"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00451104</w:t>
            </w:r>
          </w:p>
        </w:tc>
        <w:tc>
          <w:tcPr>
            <w:tcW w:w="1829" w:type="pct"/>
            <w:noWrap/>
            <w:vAlign w:val="center"/>
          </w:tcPr>
          <w:p w:rsidR="00433341" w:rsidRPr="00E10F38" w:rsidRDefault="00433341" w:rsidP="006A3B37">
            <w:pPr>
              <w:widowControl/>
              <w:adjustRightInd w:val="0"/>
              <w:snapToGrid w:val="0"/>
              <w:jc w:val="left"/>
              <w:rPr>
                <w:kern w:val="0"/>
                <w:sz w:val="18"/>
                <w:szCs w:val="18"/>
              </w:rPr>
            </w:pPr>
            <w:r w:rsidRPr="00E10F38">
              <w:rPr>
                <w:rFonts w:hAnsi="宋体"/>
                <w:kern w:val="0"/>
                <w:sz w:val="18"/>
                <w:szCs w:val="18"/>
              </w:rPr>
              <w:t>敬文讲堂创新探索系列讲座</w:t>
            </w:r>
          </w:p>
          <w:p w:rsidR="00433341" w:rsidRPr="00E10F38" w:rsidRDefault="00433341" w:rsidP="006A3B37">
            <w:pPr>
              <w:widowControl/>
              <w:adjustRightInd w:val="0"/>
              <w:snapToGrid w:val="0"/>
              <w:jc w:val="left"/>
              <w:rPr>
                <w:kern w:val="0"/>
                <w:sz w:val="18"/>
                <w:szCs w:val="18"/>
              </w:rPr>
            </w:pPr>
            <w:r w:rsidRPr="00E10F38">
              <w:rPr>
                <w:kern w:val="0"/>
                <w:sz w:val="18"/>
                <w:szCs w:val="18"/>
              </w:rPr>
              <w:t>Lecture Series on Innovative Exploration</w:t>
            </w:r>
          </w:p>
        </w:tc>
        <w:tc>
          <w:tcPr>
            <w:tcW w:w="486"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自然</w:t>
            </w:r>
            <w:r w:rsidRPr="00E10F38">
              <w:rPr>
                <w:rFonts w:hAnsi="宋体" w:hint="eastAsia"/>
                <w:kern w:val="0"/>
                <w:sz w:val="18"/>
                <w:szCs w:val="18"/>
              </w:rPr>
              <w:br/>
            </w:r>
            <w:r w:rsidRPr="00E10F38">
              <w:rPr>
                <w:rFonts w:hAnsi="宋体"/>
                <w:kern w:val="0"/>
                <w:sz w:val="18"/>
                <w:szCs w:val="18"/>
              </w:rPr>
              <w:t>科学类</w:t>
            </w:r>
          </w:p>
        </w:tc>
        <w:tc>
          <w:tcPr>
            <w:tcW w:w="475"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69"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36</w:t>
            </w:r>
          </w:p>
        </w:tc>
        <w:tc>
          <w:tcPr>
            <w:tcW w:w="374" w:type="pct"/>
            <w:noWrap/>
            <w:vAlign w:val="center"/>
          </w:tcPr>
          <w:p w:rsidR="00433341" w:rsidRPr="00E10F38" w:rsidRDefault="00433341" w:rsidP="006A3B37">
            <w:pPr>
              <w:widowControl/>
              <w:adjustRightInd w:val="0"/>
              <w:snapToGrid w:val="0"/>
              <w:jc w:val="center"/>
              <w:rPr>
                <w:kern w:val="0"/>
                <w:sz w:val="18"/>
                <w:szCs w:val="18"/>
              </w:rPr>
            </w:pPr>
            <w:r w:rsidRPr="00E10F38">
              <w:rPr>
                <w:kern w:val="0"/>
                <w:sz w:val="18"/>
                <w:szCs w:val="18"/>
              </w:rPr>
              <w:t>2.00</w:t>
            </w:r>
          </w:p>
        </w:tc>
        <w:tc>
          <w:tcPr>
            <w:tcW w:w="371"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春</w:t>
            </w:r>
          </w:p>
        </w:tc>
        <w:tc>
          <w:tcPr>
            <w:tcW w:w="489" w:type="pct"/>
            <w:noWrap/>
            <w:vAlign w:val="center"/>
          </w:tcPr>
          <w:p w:rsidR="00433341" w:rsidRPr="00E10F38" w:rsidRDefault="00433341" w:rsidP="006A3B37">
            <w:pPr>
              <w:widowControl/>
              <w:adjustRightInd w:val="0"/>
              <w:snapToGrid w:val="0"/>
              <w:jc w:val="center"/>
              <w:rPr>
                <w:kern w:val="0"/>
                <w:sz w:val="18"/>
                <w:szCs w:val="18"/>
              </w:rPr>
            </w:pPr>
            <w:r w:rsidRPr="00E10F38">
              <w:rPr>
                <w:rFonts w:hAnsi="宋体"/>
                <w:kern w:val="0"/>
                <w:sz w:val="18"/>
                <w:szCs w:val="18"/>
              </w:rPr>
              <w:t>敬文</w:t>
            </w:r>
            <w:r w:rsidRPr="00E10F38">
              <w:rPr>
                <w:rFonts w:hAnsi="宋体" w:hint="eastAsia"/>
                <w:kern w:val="0"/>
                <w:sz w:val="18"/>
                <w:szCs w:val="18"/>
              </w:rPr>
              <w:br/>
            </w:r>
            <w:r w:rsidRPr="00E10F38">
              <w:rPr>
                <w:rFonts w:hAnsi="宋体"/>
                <w:kern w:val="0"/>
                <w:sz w:val="18"/>
                <w:szCs w:val="18"/>
              </w:rPr>
              <w:t>书院</w:t>
            </w:r>
          </w:p>
        </w:tc>
      </w:tr>
    </w:tbl>
    <w:p w:rsidR="00433341" w:rsidRPr="00E10F38" w:rsidRDefault="00433341" w:rsidP="00433341">
      <w:pPr>
        <w:widowControl/>
        <w:jc w:val="center"/>
        <w:rPr>
          <w:rFonts w:ascii="宋体" w:hAnsi="宋体" w:cs="宋体"/>
          <w:kern w:val="0"/>
          <w:sz w:val="20"/>
          <w:szCs w:val="20"/>
        </w:rPr>
      </w:pPr>
    </w:p>
    <w:p w:rsidR="00433341" w:rsidRPr="00E10F38" w:rsidRDefault="00433341" w:rsidP="00433341">
      <w:r w:rsidRPr="00E10F38">
        <w:rPr>
          <w:rFonts w:hint="eastAsia"/>
        </w:rPr>
        <w:t>注：修读公共选修课程所获学分计入开放选修课程模块中。每个学生必修</w:t>
      </w:r>
      <w:r w:rsidRPr="00E10F38">
        <w:t>2</w:t>
      </w:r>
      <w:r w:rsidRPr="00E10F38">
        <w:rPr>
          <w:rFonts w:hint="eastAsia"/>
        </w:rPr>
        <w:t>学分。</w:t>
      </w:r>
    </w:p>
    <w:p w:rsidR="00433341" w:rsidRPr="00E10F38" w:rsidRDefault="00433341" w:rsidP="00433341">
      <w:r w:rsidRPr="00E10F38">
        <w:rPr>
          <w:rFonts w:hint="eastAsia"/>
        </w:rPr>
        <w:t>公共选修课程的实际开课时间及开课校区以教务管理系统中下达的教学任务为准。</w:t>
      </w:r>
    </w:p>
    <w:p w:rsidR="00433341" w:rsidRPr="00E10F38" w:rsidRDefault="00433341" w:rsidP="00433341">
      <w:pPr>
        <w:sectPr w:rsidR="00433341" w:rsidRPr="00E10F38" w:rsidSect="00453EE4">
          <w:pgSz w:w="10433" w:h="14742"/>
          <w:pgMar w:top="1247" w:right="1077" w:bottom="1021" w:left="1077" w:header="851" w:footer="992" w:gutter="0"/>
          <w:cols w:space="425"/>
          <w:docGrid w:type="linesAndChars" w:linePitch="312"/>
        </w:sectPr>
      </w:pPr>
    </w:p>
    <w:p w:rsidR="00433341" w:rsidRPr="00E10F38" w:rsidRDefault="00433341" w:rsidP="00433341">
      <w:pPr>
        <w:pStyle w:val="1"/>
        <w:keepNext w:val="0"/>
        <w:keepLines w:val="0"/>
        <w:spacing w:before="468" w:after="468" w:line="288" w:lineRule="auto"/>
        <w:rPr>
          <w:rFonts w:ascii="黑体"/>
          <w:snapToGrid w:val="0"/>
          <w:kern w:val="0"/>
          <w:szCs w:val="32"/>
        </w:rPr>
      </w:pPr>
      <w:bookmarkStart w:id="22" w:name="_Toc491678749"/>
      <w:bookmarkStart w:id="23" w:name="_Toc491681148"/>
      <w:bookmarkStart w:id="24" w:name="_Toc491852966"/>
      <w:r w:rsidRPr="00E10F38">
        <w:rPr>
          <w:rFonts w:ascii="黑体" w:hint="eastAsia"/>
          <w:snapToGrid w:val="0"/>
          <w:kern w:val="0"/>
          <w:szCs w:val="32"/>
        </w:rPr>
        <w:lastRenderedPageBreak/>
        <w:t>苏州大学本科通识选修课程一览表（2017级）</w:t>
      </w:r>
      <w:bookmarkEnd w:id="22"/>
      <w:bookmarkEnd w:id="23"/>
      <w:bookmarkEnd w:id="24"/>
    </w:p>
    <w:tbl>
      <w:tblPr>
        <w:tblW w:w="542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70"/>
        <w:gridCol w:w="1074"/>
        <w:gridCol w:w="3526"/>
        <w:gridCol w:w="590"/>
        <w:gridCol w:w="630"/>
        <w:gridCol w:w="601"/>
        <w:gridCol w:w="1135"/>
        <w:gridCol w:w="1089"/>
      </w:tblGrid>
      <w:tr w:rsidR="00433341" w:rsidRPr="00E10F38" w:rsidTr="006A3B37">
        <w:trPr>
          <w:cantSplit/>
          <w:trHeight w:val="285"/>
          <w:tblHeader/>
          <w:jc w:val="center"/>
        </w:trPr>
        <w:tc>
          <w:tcPr>
            <w:tcW w:w="309" w:type="pct"/>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序号</w:t>
            </w:r>
          </w:p>
        </w:tc>
        <w:tc>
          <w:tcPr>
            <w:tcW w:w="583" w:type="pct"/>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课程代码</w:t>
            </w:r>
          </w:p>
        </w:tc>
        <w:tc>
          <w:tcPr>
            <w:tcW w:w="1913" w:type="pct"/>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课程名称</w:t>
            </w:r>
          </w:p>
        </w:tc>
        <w:tc>
          <w:tcPr>
            <w:tcW w:w="320" w:type="pct"/>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学分</w:t>
            </w:r>
          </w:p>
        </w:tc>
        <w:tc>
          <w:tcPr>
            <w:tcW w:w="342" w:type="pct"/>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学时</w:t>
            </w:r>
          </w:p>
        </w:tc>
        <w:tc>
          <w:tcPr>
            <w:tcW w:w="326" w:type="pct"/>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开课学期</w:t>
            </w:r>
          </w:p>
        </w:tc>
        <w:tc>
          <w:tcPr>
            <w:tcW w:w="616" w:type="pct"/>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课程</w:t>
            </w:r>
            <w:r w:rsidRPr="00E10F38">
              <w:rPr>
                <w:rFonts w:hAnsi="宋体" w:hint="eastAsia"/>
                <w:kern w:val="0"/>
                <w:sz w:val="18"/>
                <w:szCs w:val="18"/>
              </w:rPr>
              <w:br/>
            </w:r>
            <w:r w:rsidRPr="00E10F38">
              <w:rPr>
                <w:rFonts w:hAnsi="宋体"/>
                <w:kern w:val="0"/>
                <w:sz w:val="18"/>
                <w:szCs w:val="18"/>
              </w:rPr>
              <w:t>归属</w:t>
            </w:r>
          </w:p>
        </w:tc>
        <w:tc>
          <w:tcPr>
            <w:tcW w:w="591" w:type="pct"/>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开课学院（部）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TX002001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理解马克思（</w:t>
            </w:r>
            <w:r w:rsidRPr="00E10F38">
              <w:rPr>
                <w:kern w:val="0"/>
                <w:sz w:val="18"/>
                <w:szCs w:val="18"/>
              </w:rPr>
              <w:t>MOOC</w:t>
            </w:r>
            <w:r w:rsidRPr="00E10F38">
              <w:rPr>
                <w:rFonts w:hAnsi="宋体"/>
                <w:kern w:val="0"/>
                <w:sz w:val="18"/>
                <w:szCs w:val="18"/>
              </w:rPr>
              <w:t>）</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Understand Marx</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教务部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古典文学的城市书写（网络）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 City Writing of the Classical Literature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传统戏曲欣赏与评论</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&amp; Comment of Opera Masterpieces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高级语文素养与写作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Senior Chinese Literacy &amp; Writing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中国现代通俗小说选读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Selected Readings of Modern Chinese Popular Fictions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TX011006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中国现代文学经典</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Chinese Modern Literature Classics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TX011007</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香港电影与文化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Films &amp; Culture of Hongkong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TX011008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中国现代文学名篇导读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Introduction to Modern Chinese Literary Masterpieces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TX011009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世界文学名著选读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Selected Readings of the Classics of World Literature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TX011010</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中国现代通俗小说阅读和流行影视剧欣赏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Reading of the Chinese Modern Popular Novels &amp; Appreciation of Popular Film &amp; Television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书法艺术鉴赏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Calligraphy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中外电视剧赏析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Chinese &amp; Foreign Television Drama</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《论语》与人生</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Confucian Analects &amp;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昆曲艺术（网络）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Art of Qunqu</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苏州诗咏与吴文化（网络）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Poetry of Suzhou &amp; Wu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影视艺术鉴赏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Film and Television Art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TX011017</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中国现当代通俗小说与网络小说（网络进阶式课程）</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Chinese Modern Popular Novels and Network Novels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江南古代都会建筑与生态美学（网络进阶式课程）</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Ancient Urban Architecture and Ecological Aesthetics in the South of the Yangtze River</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lastRenderedPageBreak/>
              <w:t>19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TX011019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影视中的戏曲艺术（网络进阶式课程）</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 Art of Drama in Film and Television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TX011020</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大学语文：文学传统与人生散步</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College Chinese: Literary Tradition and Walking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TX022001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生态伦理与美学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Ecological Ethics &amp; Aesthetics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Default="00433341" w:rsidP="006A3B37">
            <w:pPr>
              <w:widowControl/>
              <w:adjustRightInd w:val="0"/>
              <w:snapToGrid w:val="0"/>
              <w:spacing w:line="228" w:lineRule="auto"/>
              <w:jc w:val="center"/>
              <w:rPr>
                <w:rFonts w:hAnsi="宋体"/>
                <w:kern w:val="0"/>
                <w:sz w:val="18"/>
                <w:szCs w:val="18"/>
              </w:rPr>
            </w:pPr>
            <w:r w:rsidRPr="00E10F38">
              <w:rPr>
                <w:rFonts w:hAnsi="宋体"/>
                <w:kern w:val="0"/>
                <w:sz w:val="18"/>
                <w:szCs w:val="18"/>
              </w:rPr>
              <w:t>政治与公共管理</w:t>
            </w:r>
          </w:p>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TX022002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西方哲学经典著作导读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Introduction to Classics of Western Philosophy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政治与公共管理</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TX022003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科幻电影中的哲学问题</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Philosophical Problems in Science Fiction Movies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政治与公共管理</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TX022004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宗教与世界文化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Religion &amp; World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政治与公共管理</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中美关系史</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 History of Sino-US Relations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中国传统文化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Traditional Chinese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中外历史风云人物品鉴</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Chinese &amp; Foreign Outstanding Historical Figures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世界文化遗产赏析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World Cultural Heritage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中国茶文化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Chinese Tea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TX032007</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文明的历程</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Civilization Process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TX032008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美国对外政策史</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History of American Foreign Policy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TX032009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中国社会治理的历史智慧</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Historical Wisdom in Social Governance of China</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TX032010</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民国史话</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History of the Republic of China:Times &amp; Individuals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506"/>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TX032011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文物精品与文化中国（网络）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Culture High-quality &amp; Cultural China</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597"/>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TX032012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欧洲文艺复兴</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European Renaissance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TX032013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吴文化史专题（网络）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Cultural History of Wu (Network)</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828"/>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TX032014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知识人与传统中国：文本</w:t>
            </w:r>
            <w:r w:rsidRPr="00E10F38">
              <w:rPr>
                <w:kern w:val="0"/>
                <w:sz w:val="18"/>
                <w:szCs w:val="18"/>
              </w:rPr>
              <w:t>·</w:t>
            </w:r>
            <w:r w:rsidRPr="00E10F38">
              <w:rPr>
                <w:rFonts w:hAnsi="宋体"/>
                <w:kern w:val="0"/>
                <w:sz w:val="18"/>
                <w:szCs w:val="18"/>
              </w:rPr>
              <w:t>人物</w:t>
            </w:r>
            <w:r w:rsidRPr="00E10F38">
              <w:rPr>
                <w:kern w:val="0"/>
                <w:sz w:val="18"/>
                <w:szCs w:val="18"/>
              </w:rPr>
              <w:t>·</w:t>
            </w:r>
            <w:r w:rsidRPr="00E10F38">
              <w:rPr>
                <w:rFonts w:hAnsi="宋体"/>
                <w:kern w:val="0"/>
                <w:sz w:val="18"/>
                <w:szCs w:val="18"/>
              </w:rPr>
              <w:t>历史</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Intellectuals and Traditional China: Texts</w:t>
            </w:r>
            <w:r w:rsidRPr="00E10F38">
              <w:rPr>
                <w:rFonts w:hAnsi="宋体"/>
                <w:kern w:val="0"/>
                <w:sz w:val="18"/>
                <w:szCs w:val="18"/>
              </w:rPr>
              <w:t>，</w:t>
            </w:r>
            <w:r w:rsidRPr="00E10F38">
              <w:rPr>
                <w:kern w:val="0"/>
                <w:sz w:val="18"/>
                <w:szCs w:val="18"/>
              </w:rPr>
              <w:t>Persons and History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TX032015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社会心理学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Social Psychology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lastRenderedPageBreak/>
              <w:t>39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推荐书目与名著导读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Recommended Bibliography &amp; Guide to Classic Books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爱情、婚姻与家庭</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Love, Marriage &amp; Family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财经信息分析预测</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Analysis &amp; Prediction of Finance &amp; Economics Information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风险社会下的社会政策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Social Policy under the Risk Society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信息素养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Information Literacy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TX033007</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世界著名旅游景点赏析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World Famous Tourist Attractions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TX033008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实用商务礼仪</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Practical Business Etiquette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TX033009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信息化与社会生活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Informatization &amp; Social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TX033010</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生态文明建设</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Construction of Ecological Civilization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TX033011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社会调查研究方法</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Research Methods of Social Survey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49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TX033012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人口那些事</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What can Population Studies Tell Us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TX033013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图书馆学是什么</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What is Library Science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TX033014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迈向休闲时代的自媒体与内容营销</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Leisure, We-Media &amp; Content Marketing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TX033015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中西建筑与园林</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Chinese &amp; Western Architecture &amp; Garden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TX033016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中外酒品与菜品</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Chinese &amp; Foreign Drinks &amp; Dishs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TX033018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社会科学修习之蔽与去蔽</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Cover &amp; Off-cover of Social Science Training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TX033019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情报：从秘密到政策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Intelligence: from Secrects to Policy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TX041001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英语影视欣赏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English Movies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外国语</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TX041002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英语报刊选读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Select Readings of English Newspapers &amp; Magazines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外国语</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TX041003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跨文化交际</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Intercultural Communication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外国语</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618"/>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59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TX041004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中国地方文化英语教学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English Teaching of Chinese Local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外国语</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TX041005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韩国语言文化略览</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Overview of Korean Language &amp;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外国语</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TX041006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英语经典美文：从培根到伍尔芙（网络）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English Classic Essays: from Bacon to Woolf</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外国语</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lastRenderedPageBreak/>
              <w:t>62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TX042001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中韩交流史</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History of Chinese-Korean Relations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rFonts w:hAnsi="宋体"/>
                <w:kern w:val="0"/>
                <w:sz w:val="18"/>
                <w:szCs w:val="18"/>
              </w:rPr>
            </w:pPr>
            <w:r w:rsidRPr="00E10F38">
              <w:rPr>
                <w:rFonts w:hAnsi="宋体"/>
                <w:kern w:val="0"/>
                <w:sz w:val="18"/>
                <w:szCs w:val="18"/>
              </w:rPr>
              <w:t>外国语</w:t>
            </w:r>
          </w:p>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TX051001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摄影艺术欣赏与创作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&amp; Creation of Photography Art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TX051002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创意设计与</w:t>
            </w:r>
            <w:r w:rsidRPr="00E10F38">
              <w:rPr>
                <w:kern w:val="0"/>
                <w:sz w:val="18"/>
                <w:szCs w:val="18"/>
              </w:rPr>
              <w:t>DIY</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Creative Design &amp; DIY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TX051003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艺术与心理</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Art &amp; Mental</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TX062001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奥林匹克文化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Olympic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体育学院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TX062002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中国传统养生文化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Chinese Traditional Health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体育学院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TX065001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科学运动与健康促进</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Scientific Movement and Health Promotion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体育学院</w:t>
            </w:r>
          </w:p>
        </w:tc>
      </w:tr>
      <w:tr w:rsidR="00433341" w:rsidRPr="00E10F38" w:rsidTr="006A3B37">
        <w:trPr>
          <w:cantSplit/>
          <w:trHeight w:val="498"/>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69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TX065002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户外拓展</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Outdoor Extending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体育学院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TX084001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物理与文化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Physics &amp;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物理与光电</w:t>
            </w:r>
            <w:r w:rsidRPr="00E10F38">
              <w:rPr>
                <w:kern w:val="0"/>
                <w:sz w:val="18"/>
                <w:szCs w:val="18"/>
              </w:rPr>
              <w:t>·</w:t>
            </w:r>
            <w:r w:rsidRPr="00E10F38">
              <w:rPr>
                <w:rFonts w:hAnsi="宋体"/>
                <w:kern w:val="0"/>
                <w:sz w:val="18"/>
                <w:szCs w:val="18"/>
              </w:rPr>
              <w:t>能源</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TX084002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爱因斯坦和网络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Einstein and networks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物理与光电</w:t>
            </w:r>
            <w:r w:rsidRPr="00E10F38">
              <w:rPr>
                <w:kern w:val="0"/>
                <w:sz w:val="18"/>
                <w:szCs w:val="18"/>
              </w:rPr>
              <w:t>·</w:t>
            </w:r>
            <w:r w:rsidRPr="00E10F38">
              <w:rPr>
                <w:rFonts w:hAnsi="宋体"/>
                <w:kern w:val="0"/>
                <w:sz w:val="18"/>
                <w:szCs w:val="18"/>
              </w:rPr>
              <w:t>能源</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TX084003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量子趣谈</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Anecdote of Quantum Physics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物理与光电</w:t>
            </w:r>
            <w:r w:rsidRPr="00E10F38">
              <w:rPr>
                <w:kern w:val="0"/>
                <w:sz w:val="18"/>
                <w:szCs w:val="18"/>
              </w:rPr>
              <w:t>·</w:t>
            </w:r>
            <w:r w:rsidRPr="00E10F38">
              <w:rPr>
                <w:rFonts w:hAnsi="宋体"/>
                <w:kern w:val="0"/>
                <w:sz w:val="18"/>
                <w:szCs w:val="18"/>
              </w:rPr>
              <w:t>能源</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TX084004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魅力物理</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Charming Physics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物理与光电</w:t>
            </w:r>
            <w:r w:rsidRPr="00E10F38">
              <w:rPr>
                <w:kern w:val="0"/>
                <w:sz w:val="18"/>
                <w:szCs w:val="18"/>
              </w:rPr>
              <w:t>·</w:t>
            </w:r>
            <w:r w:rsidRPr="00E10F38">
              <w:rPr>
                <w:rFonts w:hAnsi="宋体"/>
                <w:kern w:val="0"/>
                <w:sz w:val="18"/>
                <w:szCs w:val="18"/>
              </w:rPr>
              <w:t>能源</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TX084005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金融市场中的趣味物理</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Interesting Physics in Financial Market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物理与光电</w:t>
            </w:r>
            <w:r w:rsidRPr="00E10F38">
              <w:rPr>
                <w:kern w:val="0"/>
                <w:sz w:val="18"/>
                <w:szCs w:val="18"/>
              </w:rPr>
              <w:t>·</w:t>
            </w:r>
            <w:r w:rsidRPr="00E10F38">
              <w:rPr>
                <w:rFonts w:hAnsi="宋体"/>
                <w:kern w:val="0"/>
                <w:sz w:val="18"/>
                <w:szCs w:val="18"/>
              </w:rPr>
              <w:t>能源学部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TX085001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能源与环境</w:t>
            </w:r>
            <w:r w:rsidRPr="00E10F38">
              <w:rPr>
                <w:kern w:val="0"/>
                <w:sz w:val="18"/>
                <w:szCs w:val="18"/>
              </w:rPr>
              <w:t>-</w:t>
            </w:r>
            <w:r w:rsidRPr="00E10F38">
              <w:rPr>
                <w:rFonts w:hAnsi="宋体"/>
                <w:kern w:val="0"/>
                <w:sz w:val="18"/>
                <w:szCs w:val="18"/>
              </w:rPr>
              <w:t>拿什么拯救你</w:t>
            </w:r>
            <w:r w:rsidRPr="00E10F38">
              <w:rPr>
                <w:kern w:val="0"/>
                <w:sz w:val="18"/>
                <w:szCs w:val="18"/>
              </w:rPr>
              <w:t xml:space="preserve"> </w:t>
            </w:r>
            <w:r w:rsidRPr="00E10F38">
              <w:rPr>
                <w:rFonts w:hAnsi="宋体"/>
                <w:kern w:val="0"/>
                <w:sz w:val="18"/>
                <w:szCs w:val="18"/>
              </w:rPr>
              <w:t>我的地球</w:t>
            </w:r>
            <w:r w:rsidRPr="00E10F38">
              <w:rPr>
                <w:kern w:val="0"/>
                <w:sz w:val="18"/>
                <w:szCs w:val="18"/>
              </w:rPr>
              <w:t>?</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Energy &amp; Environment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物理与光电</w:t>
            </w:r>
            <w:r w:rsidRPr="00E10F38">
              <w:rPr>
                <w:kern w:val="0"/>
                <w:sz w:val="18"/>
                <w:szCs w:val="18"/>
              </w:rPr>
              <w:t>·</w:t>
            </w:r>
            <w:r w:rsidRPr="00E10F38">
              <w:rPr>
                <w:rFonts w:hAnsi="宋体"/>
                <w:kern w:val="0"/>
                <w:sz w:val="18"/>
                <w:szCs w:val="18"/>
              </w:rPr>
              <w:t>能源</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TX085002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科技发展史之光电子篇</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History of Optoelectronics, as a Part of the Development of Science and Technology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物理与光电</w:t>
            </w:r>
            <w:r w:rsidRPr="00E10F38">
              <w:rPr>
                <w:kern w:val="0"/>
                <w:sz w:val="18"/>
                <w:szCs w:val="18"/>
              </w:rPr>
              <w:t>·</w:t>
            </w:r>
            <w:r w:rsidRPr="00E10F38">
              <w:rPr>
                <w:rFonts w:hAnsi="宋体"/>
                <w:kern w:val="0"/>
                <w:sz w:val="18"/>
                <w:szCs w:val="18"/>
              </w:rPr>
              <w:t>能源</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TX094001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分子作用与物质状态</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Molecular Interaction and State of Matter</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材料与化学化工</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TX094002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化学材料与能源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Chemistry, Material and Energy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材料与化学化工</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79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TX094003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高分子世界美学赏鉴</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Aesthetic Appreciation of Polymer World</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材料与化学化工学部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TX094004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走近化学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Explore the Chemistry around Us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材料与化学化工</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lastRenderedPageBreak/>
              <w:t>81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TX095001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现代生活与化学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Modern Life &amp; Chemistry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材料与化学化工</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TX095002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生活中的高分子材料</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Polymer Materials in Our Daily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材料与化学化工</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TX095003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趣味化学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Interesting Chemistry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材料与化学化工</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TX095004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黄金珠宝防伪与鉴赏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Anti-counterfeiting &amp; Appreciation of Gold &amp; Gem</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材料与化学化工</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TX095005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走近纳米科学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Approach Nanoscience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材料与化学化工</w:t>
            </w:r>
            <w:r w:rsidRPr="00E10F38">
              <w:rPr>
                <w:rFonts w:hAnsi="宋体" w:hint="eastAsia"/>
                <w:kern w:val="0"/>
                <w:sz w:val="18"/>
                <w:szCs w:val="18"/>
              </w:rPr>
              <w:br/>
            </w:r>
            <w:r w:rsidRPr="00E10F38">
              <w:rPr>
                <w:rFonts w:hAnsi="宋体"/>
                <w:kern w:val="0"/>
                <w:sz w:val="18"/>
                <w:szCs w:val="18"/>
              </w:rPr>
              <w:t>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TX103001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企业管理理论与实务</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Theory &amp; Practice of Enterprise Management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东吴商学院（财经</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TX103002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经济学原理</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Priciple of Economy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东吴商学院（财经</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TX103003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商务沟通与谈判</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Business Communication &amp; Negotiation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东吴商学院（财经</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89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TX103004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理财与生活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Get a Financial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东吴商学院（财经</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TX103005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管理心理学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Managerial Psychology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东吴商学院（财经</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TX103006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金融与生活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Finance and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东吴商学院（财经</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TX105001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创业</w:t>
            </w:r>
            <w:r w:rsidRPr="00E10F38">
              <w:rPr>
                <w:kern w:val="0"/>
                <w:sz w:val="18"/>
                <w:szCs w:val="18"/>
              </w:rPr>
              <w:t>101</w:t>
            </w:r>
            <w:r w:rsidRPr="00E10F38">
              <w:rPr>
                <w:rFonts w:hAnsi="宋体"/>
                <w:kern w:val="0"/>
                <w:sz w:val="18"/>
                <w:szCs w:val="18"/>
              </w:rPr>
              <w:t>：你的客户是谁？（网络）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Start a Business 101: Who is Your Client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东吴商学院（财经</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TX113001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人权法学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Human Rights Law</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王健法</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TX113002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社会</w:t>
            </w:r>
            <w:r w:rsidRPr="00E10F38">
              <w:rPr>
                <w:kern w:val="0"/>
                <w:sz w:val="18"/>
                <w:szCs w:val="18"/>
              </w:rPr>
              <w:t>?</w:t>
            </w:r>
            <w:r w:rsidRPr="00E10F38">
              <w:rPr>
                <w:rFonts w:hAnsi="宋体"/>
                <w:kern w:val="0"/>
                <w:sz w:val="18"/>
                <w:szCs w:val="18"/>
              </w:rPr>
              <w:t>犯罪</w:t>
            </w:r>
            <w:r w:rsidRPr="00E10F38">
              <w:rPr>
                <w:kern w:val="0"/>
                <w:sz w:val="18"/>
                <w:szCs w:val="18"/>
              </w:rPr>
              <w:t>?</w:t>
            </w:r>
            <w:r w:rsidRPr="00E10F38">
              <w:rPr>
                <w:rFonts w:hAnsi="宋体"/>
                <w:kern w:val="0"/>
                <w:sz w:val="18"/>
                <w:szCs w:val="18"/>
              </w:rPr>
              <w:t>被害</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Society Crime and Victim</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王健法</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TX113003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影像中的法律世界</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Legal World in the Movies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王健法</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TX144001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你所不知道的纳米世界</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Amazing World of Nanoscience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纳米科学技术学院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TX145001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诺贝尔奖风云录：科学的突破与创新</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Nobel Prize: The Development and Innovation in Science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纺织与服装工程</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98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TX145002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纳米新纪元（网络）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New Era of Nanotechnology (Network)</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纳米科学技术学院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lastRenderedPageBreak/>
              <w:t>99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TX151001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服装造型与艺术审美</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Clothing Aesthetic Foundation &amp; Artistic Appreciation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纺织与服装工程</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TX153001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服饰文化与服饰礼仪</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Costume Culture and Fashion Etiquette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纺织与服装工程</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TX153002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服饰心理与着装行为</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Fashion Psychology and Behavior</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纺织与服装工程</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TX155001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无处不在的高分子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 Ubiquitous Macromolecules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纺织与服装工程</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TX155002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纺织品与现代生活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Textiles and Modern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纺织与服装工程</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TX155003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健康时尚着装基础</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Basis of Healthy &amp; Fashionable Dressing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纺织与服装工程</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TX155004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艺术与技术的完美结合</w:t>
            </w:r>
            <w:r w:rsidRPr="00E10F38">
              <w:rPr>
                <w:kern w:val="0"/>
                <w:sz w:val="18"/>
                <w:szCs w:val="18"/>
              </w:rPr>
              <w:t>--</w:t>
            </w:r>
            <w:r w:rsidRPr="00E10F38">
              <w:rPr>
                <w:rFonts w:hAnsi="宋体"/>
                <w:kern w:val="0"/>
                <w:sz w:val="18"/>
                <w:szCs w:val="18"/>
              </w:rPr>
              <w:t>智能服装</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Intelligent Garment: Perfect Combination of Art and Technology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纺织与服装工程</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TX155005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丝绸文化与产品（网络）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Culture &amp; Products of Silk (Network)</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纺织与服装工程</w:t>
            </w:r>
            <w:r w:rsidRPr="00E10F38">
              <w:rPr>
                <w:rFonts w:hAnsi="宋体" w:hint="eastAsia"/>
                <w:kern w:val="0"/>
                <w:sz w:val="18"/>
                <w:szCs w:val="18"/>
              </w:rPr>
              <w:br/>
            </w:r>
            <w:r w:rsidRPr="00E10F38">
              <w:rPr>
                <w:rFonts w:hAnsi="宋体"/>
                <w:kern w:val="0"/>
                <w:sz w:val="18"/>
                <w:szCs w:val="18"/>
              </w:rPr>
              <w:t>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TX183001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毕生发展</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Lifespan Development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教育学院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TX183002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科学之道</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 Scientific Way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教育学院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109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TX183003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技术支持下的学习创新</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 xml:space="preserve"> Learning &amp; Innovation with Technology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教育学院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TX183004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大学生心理健康教程</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Mental Health of College Students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教育学院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TX183005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积极心理学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Positive Psychology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教育学院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TX185001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网页设计基础</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Foundation of Web Design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教育学院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TX185002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多媒体网络信息处理</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Multimedia &amp; Network Information Process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教育学院</w:t>
            </w:r>
          </w:p>
        </w:tc>
      </w:tr>
      <w:tr w:rsidR="00433341" w:rsidRPr="00E10F38" w:rsidTr="006A3B37">
        <w:trPr>
          <w:cantSplit/>
          <w:trHeight w:val="566"/>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TX185003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数字媒体创意设计</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Creative design of Digital Media</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教育学院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TX211001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西洋古典音乐結構與賞析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Western Classical Music</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音乐学院</w:t>
            </w:r>
          </w:p>
        </w:tc>
      </w:tr>
      <w:tr w:rsidR="00433341" w:rsidRPr="00E10F38" w:rsidTr="006A3B37">
        <w:trPr>
          <w:cantSplit/>
          <w:trHeight w:val="508"/>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TX211002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歌唱之物语</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Singing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音乐学院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TX211003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中外优秀歌剧鉴赏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 xml:space="preserve"> Appreciation of Chinese &amp; Foreign Outstanding Opera</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音乐学院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TX211004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西方音乐艺术鉴赏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Western Classical Music</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音乐学院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119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TX211005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环球音乐之旅</w:t>
            </w:r>
            <w:r w:rsidRPr="00E10F38">
              <w:rPr>
                <w:kern w:val="0"/>
                <w:sz w:val="18"/>
                <w:szCs w:val="18"/>
              </w:rPr>
              <w:t>——</w:t>
            </w:r>
            <w:r w:rsidRPr="00E10F38">
              <w:rPr>
                <w:rFonts w:hAnsi="宋体"/>
                <w:kern w:val="0"/>
                <w:sz w:val="18"/>
                <w:szCs w:val="18"/>
              </w:rPr>
              <w:t>音乐的历史与欣赏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Travel the world ——History &amp; Appreciation of Music</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音乐学院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lastRenderedPageBreak/>
              <w:t>120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TX211006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中国戏曲鉴赏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Chinese Opera</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TX211007</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光影留声</w:t>
            </w:r>
            <w:r w:rsidRPr="00E10F38">
              <w:rPr>
                <w:kern w:val="0"/>
                <w:sz w:val="18"/>
                <w:szCs w:val="18"/>
              </w:rPr>
              <w:t>——</w:t>
            </w:r>
            <w:r w:rsidRPr="00E10F38">
              <w:rPr>
                <w:rFonts w:hAnsi="宋体"/>
                <w:kern w:val="0"/>
                <w:sz w:val="18"/>
                <w:szCs w:val="18"/>
              </w:rPr>
              <w:t>电影音乐赏析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Flim Music</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TX211008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钢琴演奏入门</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Intoduction to Piano Playing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音乐学院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TX211009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钢琴艺术鉴赏</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Piano Art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音乐学院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TX274002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趣味逻辑</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Interesting Logic</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计算机科学与技术学院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TX275001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TRIZ-</w:t>
            </w:r>
            <w:r w:rsidRPr="00E10F38">
              <w:rPr>
                <w:rFonts w:hAnsi="宋体"/>
                <w:kern w:val="0"/>
                <w:sz w:val="18"/>
                <w:szCs w:val="18"/>
              </w:rPr>
              <w:t>发明问题解决方法</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TRIZ:Theory of the Solution of Inventive Problems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计算机科学与技术学院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TX275002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计算思维与问题求解</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Computational Thinking &amp; Problem Solving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计算机科学与技术学院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TX284001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仰望星空</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Looking up to Night Sky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电子信息学院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TX285001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感知技术与生活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Sensing Technology &amp;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电子信息学院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129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TX285002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一卡通与生活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Smart Card &amp;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电子信息学院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TX295001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先进机器人技术（网络）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Advanced Robot Technology (Network)</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机电工程学院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TX301001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颜色的故事</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Color Stories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TX302001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人与自然的终极奥秘</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Ultimate Mystery of Man &amp; Nature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TX302002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丝绸文化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Silk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TX303001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宠物文化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Pet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名贵中药的鉴别与应用</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Authentication &amp; Application of Rare Famous &amp; Precious Chinese Medicines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生物摄影与作品赏析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Biological Photography &amp; Appreciation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生命现象及本质</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 Phenomenons &amp; Nature of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海洋生物学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Marine Biology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618"/>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139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环境生物学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Invironmental Biology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TX304006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探秘人体</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Inside the Human Body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TX304007</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野外生存</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How to Survive in the Wild</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TX304008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疫苗改变世界</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Vaccine Change the World</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lastRenderedPageBreak/>
              <w:t>143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TX304009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病毒与生命</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Vius and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TX304010</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元素之谜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Mystery of Elements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TX304011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生命的起源与演化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Origin of Life and Evolution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TX304012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生物的保护</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Conservation of Creatures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TX304013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生态文明与可持续发展</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Ecological Civilization and Sustainable Development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TX304014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现代生物安全</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Modern Biosafety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149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TX304015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地球化学：理念</w:t>
            </w:r>
            <w:r w:rsidRPr="00E10F38">
              <w:rPr>
                <w:kern w:val="0"/>
                <w:sz w:val="18"/>
                <w:szCs w:val="18"/>
              </w:rPr>
              <w:t>·</w:t>
            </w:r>
            <w:r w:rsidRPr="00E10F38">
              <w:rPr>
                <w:rFonts w:hAnsi="宋体"/>
                <w:kern w:val="0"/>
                <w:sz w:val="18"/>
                <w:szCs w:val="18"/>
              </w:rPr>
              <w:t>文化</w:t>
            </w:r>
            <w:r w:rsidRPr="00E10F38">
              <w:rPr>
                <w:kern w:val="0"/>
                <w:sz w:val="18"/>
                <w:szCs w:val="18"/>
              </w:rPr>
              <w:t>·</w:t>
            </w:r>
            <w:r w:rsidRPr="00E10F38">
              <w:rPr>
                <w:rFonts w:hAnsi="宋体"/>
                <w:kern w:val="0"/>
                <w:sz w:val="18"/>
                <w:szCs w:val="18"/>
              </w:rPr>
              <w:t>技能</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Geochemistry</w:t>
            </w:r>
            <w:r w:rsidRPr="00E10F38">
              <w:rPr>
                <w:rFonts w:hAnsi="宋体"/>
                <w:kern w:val="0"/>
                <w:sz w:val="18"/>
                <w:szCs w:val="18"/>
              </w:rPr>
              <w:t>：</w:t>
            </w:r>
            <w:r w:rsidRPr="00E10F38">
              <w:rPr>
                <w:kern w:val="0"/>
                <w:sz w:val="18"/>
                <w:szCs w:val="18"/>
              </w:rPr>
              <w:t>Philosophy·Culture·Skill</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人类遗传和健康生活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Human Genetics and Healthy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食品营养学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Food Nutrition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健康与药物通识</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Health &amp; Medicine in General</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健康教育学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Health Education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化学与健康</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Chemistry and Health</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TX305006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美容药物学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Cosmetic Pharmacology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TX305007</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环境污染与人体健康</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Environmental Pollution &amp; Human Health</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TX305008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中药入门及保健应用</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Introduction of Chinese Medicine and Application in Healthcare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TX305009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阳光与生命</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Sunlight and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159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TX305010</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生长发育</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Growth and Development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工业污染与人类生活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Industrial Pollution &amp; Human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医学人文关怀</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Medical Humanities Concern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医学数据可视化</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Data Visualization in Medicine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合理用药与健康生活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Rational Medication &amp; Healthy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食品添加剂的</w:t>
            </w:r>
            <w:r w:rsidRPr="00E10F38">
              <w:rPr>
                <w:kern w:val="0"/>
                <w:sz w:val="18"/>
                <w:szCs w:val="18"/>
              </w:rPr>
              <w:t>“</w:t>
            </w:r>
            <w:r w:rsidRPr="00E10F38">
              <w:rPr>
                <w:rFonts w:hAnsi="宋体"/>
                <w:kern w:val="0"/>
                <w:sz w:val="18"/>
                <w:szCs w:val="18"/>
              </w:rPr>
              <w:t>功过是非</w:t>
            </w:r>
            <w:r w:rsidRPr="00E10F38">
              <w:rPr>
                <w:kern w:val="0"/>
                <w:sz w:val="18"/>
                <w:szCs w:val="18"/>
              </w:rPr>
              <w:t>”</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Merits &amp; Demerits of Food Additives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481"/>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辐射与生活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Radiation &amp;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686"/>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TX305017</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癌症与干细胞：挑战和机遇</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Cancer &amp; Stem Cells: Challenge &amp; Opportunity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554"/>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lastRenderedPageBreak/>
              <w:t>167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食品安全与人体健康</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Food Safety &amp; Human Health</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548"/>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TX305019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生活方式与健康</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Lifestyle &amp; Health</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55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169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TX305020</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放射医学概论（网络进阶式课程）</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Introduction to Radiology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借来的地球－漫谈环境污染</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Borrowed Earth - Environmental Pollution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转基因食品概论</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Genetically Modified Food</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法医鉴证实录</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Untraceable Evidence of Forensic</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神奇的生物钟</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Magic Biological Clock</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核科学概论</w:t>
            </w:r>
            <w:r w:rsidRPr="00E10F38">
              <w:rPr>
                <w:kern w:val="0"/>
                <w:sz w:val="18"/>
                <w:szCs w:val="18"/>
              </w:rPr>
              <w:t>--</w:t>
            </w:r>
            <w:r w:rsidRPr="00E10F38">
              <w:rPr>
                <w:rFonts w:hAnsi="宋体"/>
                <w:kern w:val="0"/>
                <w:sz w:val="18"/>
                <w:szCs w:val="18"/>
              </w:rPr>
              <w:t>核科学与人类生存发展</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Introduction to Nuclear Science-Nuclear Science&amp; Human Existence and Developmemt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TX305026</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生物科技的社会与伦理纷争</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Biotechnology Society &amp; Ethical Disputes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TX305027</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创意仿生学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Creative Bionics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723"/>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TX305028</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道教文化与养生智慧</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Taoism Culture and Health-preservation Wisdom</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536"/>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TX305029</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显微世界与科技生活</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Microscopy World and Scientific Life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558"/>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179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TX305030</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辐射与健康（网络）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Radiation &amp; Health (Network)</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科技与发展</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医学部</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TX311002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中外优秀合唱作品欣赏及实践</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&amp; Practice of Chinese &amp; Foreign Outstanding Choral Art</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TX311003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大学生流行音乐赏析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Pop Music</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TX311004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声乐技法及艺术歌曲经典赏析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Vocal Skills &amp; Appreciation of Art Songs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TX311005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苏州传统手工艺</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Traditional Crafts of Suzhou</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艺术教育中心</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TX352001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中外军事思想与战争实践</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Chinese &amp; Foreign Military Thought &amp; War Practice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军事教</w:t>
            </w:r>
            <w:r w:rsidRPr="00E10F38">
              <w:rPr>
                <w:rFonts w:hAnsi="宋体" w:hint="eastAsia"/>
                <w:kern w:val="0"/>
                <w:sz w:val="18"/>
                <w:szCs w:val="18"/>
              </w:rPr>
              <w:br/>
            </w:r>
            <w:r w:rsidRPr="00E10F38">
              <w:rPr>
                <w:rFonts w:hAnsi="宋体"/>
                <w:kern w:val="0"/>
                <w:sz w:val="18"/>
                <w:szCs w:val="18"/>
              </w:rPr>
              <w:t>研室</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TX352002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军事文化概览</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Introduction to Military Culture</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军事教</w:t>
            </w:r>
            <w:r w:rsidRPr="00E10F38">
              <w:rPr>
                <w:rFonts w:hAnsi="宋体" w:hint="eastAsia"/>
                <w:kern w:val="0"/>
                <w:sz w:val="18"/>
                <w:szCs w:val="18"/>
              </w:rPr>
              <w:br/>
            </w:r>
            <w:r w:rsidRPr="00E10F38">
              <w:rPr>
                <w:rFonts w:hAnsi="宋体"/>
                <w:kern w:val="0"/>
                <w:sz w:val="18"/>
                <w:szCs w:val="18"/>
              </w:rPr>
              <w:t>研室</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TX411001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中国园林文化与艺术</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Culture &amp; Art of Chinese Garden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金螳螂建筑学院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TX414001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昆虫世界与人类社会</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Insect World and Human Society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数学与自然科学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金螳螂建筑学院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188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TX431001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大学生微电影创作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College Students Micro-movie Creation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凤凰传媒学院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lastRenderedPageBreak/>
              <w:t>189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TX431002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当代亚洲青春电影赏析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 Study of Asian Contemporary Youth Film</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凤凰传媒学院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TX431003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经典电影赏析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Appreciation of Classic Movies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凤凰传媒学院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191</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TX433001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健康传播与个人核心能力成长</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Healthy Communication and the Growth of Individual Core Competitiveness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凤凰传媒学院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192</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TX433002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创意、视觉、传播、营销</w:t>
            </w:r>
            <w:r w:rsidRPr="00E10F38">
              <w:rPr>
                <w:kern w:val="0"/>
                <w:sz w:val="18"/>
                <w:szCs w:val="18"/>
              </w:rPr>
              <w:t>——</w:t>
            </w:r>
            <w:r w:rsidRPr="00E10F38">
              <w:rPr>
                <w:rFonts w:hAnsi="宋体"/>
                <w:kern w:val="0"/>
                <w:sz w:val="18"/>
                <w:szCs w:val="18"/>
              </w:rPr>
              <w:t>理解广告</w:t>
            </w:r>
            <w:r w:rsidRPr="00E10F38">
              <w:rPr>
                <w:rFonts w:hAnsi="宋体" w:hint="eastAsia"/>
                <w:kern w:val="0"/>
                <w:sz w:val="18"/>
                <w:szCs w:val="18"/>
              </w:rPr>
              <w:br/>
            </w:r>
            <w:r w:rsidRPr="00E10F38">
              <w:rPr>
                <w:rFonts w:hAnsi="宋体"/>
                <w:kern w:val="0"/>
                <w:sz w:val="18"/>
                <w:szCs w:val="18"/>
              </w:rPr>
              <w:t>（网络）</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Creativity, Visual, Communication &amp; Marketing of Advertising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凤凰传媒学院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193</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TX433003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大学生科研设计与学术写作导论</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Introduction to Scientific Research Design &amp; Thesis Writing</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凤凰传媒学院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194</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TX911001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中国俗文化赏析</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Chinese Folk Culture Appreciation</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文学与艺术</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马克思主义学院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195</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TX912001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中国现代化进程中人文与科学的对话</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 Dialogue of Science &amp; Humanities in Chinese Modernization Process</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马克思主义学院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196</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TX912002</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中国佛教的哲学智慧</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Philosophy of Chinese Buddhism</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历史与哲学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马克思主义学院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197</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TX913001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当代中国社会问题透视</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Perspective on the Social Problems of Contemporary China</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马克思主义学院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198</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TX913003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公共外交的理论与实践</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Theory &amp; Practice of Public Diplomacy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马克思主义学院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199</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TX913004</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经济地理学</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Introduction to Economic Geography</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马克思主义学院</w:t>
            </w:r>
          </w:p>
        </w:tc>
      </w:tr>
      <w:tr w:rsidR="00433341" w:rsidRPr="00E10F38" w:rsidTr="006A3B37">
        <w:trPr>
          <w:cantSplit/>
          <w:trHeight w:val="285"/>
          <w:jc w:val="center"/>
        </w:trPr>
        <w:tc>
          <w:tcPr>
            <w:tcW w:w="3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5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TX913005</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left"/>
              <w:rPr>
                <w:kern w:val="0"/>
                <w:sz w:val="18"/>
                <w:szCs w:val="18"/>
              </w:rPr>
            </w:pPr>
            <w:r w:rsidRPr="00E10F38">
              <w:rPr>
                <w:rFonts w:hAnsi="宋体"/>
                <w:kern w:val="0"/>
                <w:sz w:val="18"/>
                <w:szCs w:val="18"/>
              </w:rPr>
              <w:t>意志力</w:t>
            </w:r>
          </w:p>
          <w:p w:rsidR="00433341" w:rsidRPr="00E10F38" w:rsidRDefault="00433341" w:rsidP="006A3B37">
            <w:pPr>
              <w:widowControl/>
              <w:adjustRightInd w:val="0"/>
              <w:snapToGrid w:val="0"/>
              <w:spacing w:line="228" w:lineRule="auto"/>
              <w:jc w:val="left"/>
              <w:rPr>
                <w:kern w:val="0"/>
                <w:sz w:val="18"/>
                <w:szCs w:val="18"/>
              </w:rPr>
            </w:pPr>
            <w:r w:rsidRPr="00E10F38">
              <w:rPr>
                <w:kern w:val="0"/>
                <w:sz w:val="18"/>
                <w:szCs w:val="18"/>
              </w:rPr>
              <w:t>Science of Willpower</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2.00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kern w:val="0"/>
                <w:sz w:val="18"/>
                <w:szCs w:val="18"/>
              </w:rPr>
              <w:t>36</w:t>
            </w:r>
          </w:p>
        </w:tc>
        <w:tc>
          <w:tcPr>
            <w:tcW w:w="32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秋春</w:t>
            </w:r>
          </w:p>
        </w:tc>
        <w:tc>
          <w:tcPr>
            <w:tcW w:w="616" w:type="pct"/>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社会科学</w:t>
            </w:r>
          </w:p>
        </w:tc>
        <w:tc>
          <w:tcPr>
            <w:tcW w:w="5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spacing w:line="228" w:lineRule="auto"/>
              <w:jc w:val="center"/>
              <w:rPr>
                <w:kern w:val="0"/>
                <w:sz w:val="18"/>
                <w:szCs w:val="18"/>
              </w:rPr>
            </w:pPr>
            <w:r w:rsidRPr="00E10F38">
              <w:rPr>
                <w:rFonts w:hAnsi="宋体"/>
                <w:kern w:val="0"/>
                <w:sz w:val="18"/>
                <w:szCs w:val="18"/>
              </w:rPr>
              <w:t>马克思主义学院</w:t>
            </w:r>
          </w:p>
        </w:tc>
      </w:tr>
    </w:tbl>
    <w:p w:rsidR="00433341" w:rsidRPr="00E10F38" w:rsidRDefault="00433341" w:rsidP="00433341"/>
    <w:p w:rsidR="00433341" w:rsidRPr="00E10F38" w:rsidRDefault="00433341" w:rsidP="00433341">
      <w:r w:rsidRPr="00E10F38">
        <w:rPr>
          <w:rFonts w:hint="eastAsia"/>
        </w:rPr>
        <w:t>注：修读通识选修课程所获学分计入通识教育课程模块中。通识选修课程</w:t>
      </w:r>
      <w:r w:rsidRPr="00E10F38">
        <w:rPr>
          <w:rFonts w:hint="eastAsia"/>
        </w:rPr>
        <w:t>+</w:t>
      </w:r>
      <w:r w:rsidRPr="00E10F38">
        <w:rPr>
          <w:rFonts w:hint="eastAsia"/>
        </w:rPr>
        <w:t>新生研讨课程的修读学分要求为</w:t>
      </w:r>
      <w:r w:rsidRPr="00E10F38">
        <w:rPr>
          <w:rFonts w:hint="eastAsia"/>
        </w:rPr>
        <w:t>10</w:t>
      </w:r>
      <w:r w:rsidRPr="00E10F38">
        <w:rPr>
          <w:rFonts w:hint="eastAsia"/>
        </w:rPr>
        <w:t>学分，新生研讨课程</w:t>
      </w:r>
      <w:r w:rsidRPr="00E10F38">
        <w:rPr>
          <w:rFonts w:ascii="宋体" w:hAnsi="宋体" w:hint="eastAsia"/>
        </w:rPr>
        <w:t>≤</w:t>
      </w:r>
      <w:r w:rsidRPr="00E10F38">
        <w:rPr>
          <w:rFonts w:hint="eastAsia"/>
        </w:rPr>
        <w:t>4</w:t>
      </w:r>
      <w:r w:rsidRPr="00E10F38">
        <w:rPr>
          <w:rFonts w:hint="eastAsia"/>
        </w:rPr>
        <w:t>学分。</w:t>
      </w:r>
    </w:p>
    <w:p w:rsidR="00433341" w:rsidRPr="00E10F38" w:rsidRDefault="00433341" w:rsidP="00433341">
      <w:pPr>
        <w:rPr>
          <w:rFonts w:ascii="仿宋" w:eastAsia="仿宋" w:hAnsi="仿宋"/>
          <w:sz w:val="28"/>
          <w:szCs w:val="28"/>
        </w:rPr>
      </w:pPr>
      <w:r w:rsidRPr="00E10F38">
        <w:rPr>
          <w:rFonts w:hint="eastAsia"/>
        </w:rPr>
        <w:t>通识选修课程的实际开课时间及开课校区以教务管理系统中下达的教学任务为准。</w:t>
      </w:r>
    </w:p>
    <w:p w:rsidR="00433341" w:rsidRPr="00E10F38" w:rsidRDefault="00433341" w:rsidP="00433341">
      <w:pPr>
        <w:widowControl/>
        <w:jc w:val="left"/>
        <w:rPr>
          <w:rFonts w:ascii="仿宋" w:eastAsia="仿宋" w:hAnsi="仿宋"/>
          <w:sz w:val="28"/>
          <w:szCs w:val="28"/>
        </w:rPr>
        <w:sectPr w:rsidR="00433341" w:rsidRPr="00E10F38" w:rsidSect="00453EE4">
          <w:pgSz w:w="10433" w:h="14742"/>
          <w:pgMar w:top="1247" w:right="1077" w:bottom="1021" w:left="1077" w:header="851" w:footer="992" w:gutter="0"/>
          <w:cols w:space="425"/>
          <w:docGrid w:type="linesAndChars" w:linePitch="312"/>
        </w:sectPr>
      </w:pPr>
    </w:p>
    <w:p w:rsidR="00433341" w:rsidRPr="00E10F38" w:rsidRDefault="00433341" w:rsidP="00433341">
      <w:pPr>
        <w:pStyle w:val="1"/>
        <w:keepNext w:val="0"/>
        <w:keepLines w:val="0"/>
        <w:spacing w:before="468" w:after="468" w:line="288" w:lineRule="auto"/>
        <w:rPr>
          <w:rFonts w:ascii="黑体"/>
          <w:snapToGrid w:val="0"/>
          <w:kern w:val="0"/>
          <w:szCs w:val="32"/>
        </w:rPr>
      </w:pPr>
      <w:bookmarkStart w:id="25" w:name="_Toc491678750"/>
      <w:bookmarkStart w:id="26" w:name="_Toc491681149"/>
      <w:bookmarkStart w:id="27" w:name="_Toc491852967"/>
      <w:r w:rsidRPr="00E10F38">
        <w:rPr>
          <w:rFonts w:ascii="黑体" w:hint="eastAsia"/>
          <w:snapToGrid w:val="0"/>
          <w:kern w:val="0"/>
          <w:szCs w:val="32"/>
        </w:rPr>
        <w:lastRenderedPageBreak/>
        <w:t>苏州大学本科新生研讨课程一览表（2017级）</w:t>
      </w:r>
      <w:bookmarkEnd w:id="25"/>
      <w:bookmarkEnd w:id="26"/>
      <w:bookmarkEnd w:id="27"/>
    </w:p>
    <w:tbl>
      <w:tblPr>
        <w:tblW w:w="87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
        <w:gridCol w:w="1085"/>
        <w:gridCol w:w="4252"/>
        <w:gridCol w:w="577"/>
        <w:gridCol w:w="574"/>
        <w:gridCol w:w="699"/>
        <w:gridCol w:w="1051"/>
      </w:tblGrid>
      <w:tr w:rsidR="00433341" w:rsidRPr="00E10F38" w:rsidTr="006A3B37">
        <w:trPr>
          <w:cantSplit/>
          <w:trHeight w:val="285"/>
          <w:tblHeader/>
          <w:jc w:val="center"/>
        </w:trPr>
        <w:tc>
          <w:tcPr>
            <w:tcW w:w="539" w:type="dxa"/>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序号</w:t>
            </w:r>
          </w:p>
        </w:tc>
        <w:tc>
          <w:tcPr>
            <w:tcW w:w="1085" w:type="dxa"/>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课程代码</w:t>
            </w:r>
          </w:p>
        </w:tc>
        <w:tc>
          <w:tcPr>
            <w:tcW w:w="4252" w:type="dxa"/>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课程名称</w:t>
            </w:r>
          </w:p>
        </w:tc>
        <w:tc>
          <w:tcPr>
            <w:tcW w:w="577" w:type="dxa"/>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学分</w:t>
            </w:r>
          </w:p>
        </w:tc>
        <w:tc>
          <w:tcPr>
            <w:tcW w:w="574" w:type="dxa"/>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学时</w:t>
            </w:r>
          </w:p>
        </w:tc>
        <w:tc>
          <w:tcPr>
            <w:tcW w:w="699" w:type="dxa"/>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开课</w:t>
            </w:r>
            <w:r w:rsidRPr="00E10F38">
              <w:rPr>
                <w:rFonts w:hAnsi="宋体"/>
                <w:kern w:val="0"/>
                <w:sz w:val="18"/>
                <w:szCs w:val="18"/>
              </w:rPr>
              <w:br/>
            </w:r>
            <w:r w:rsidRPr="00E10F38">
              <w:rPr>
                <w:rFonts w:hAnsi="宋体" w:hint="eastAsia"/>
                <w:kern w:val="0"/>
                <w:sz w:val="18"/>
                <w:szCs w:val="18"/>
              </w:rPr>
              <w:t>学期</w:t>
            </w:r>
          </w:p>
        </w:tc>
        <w:tc>
          <w:tcPr>
            <w:tcW w:w="1051" w:type="dxa"/>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开课学院（部）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YT011001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中国古代音乐文学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Chinese Ancient Musical Literature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文学院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YT011003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文学经典与电影改编</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Literary Classics &amp; Film Adaption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文学院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YT011004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小说鉴赏</w:t>
            </w:r>
            <w:r w:rsidRPr="00E10F38">
              <w:rPr>
                <w:rFonts w:hAnsi="宋体" w:hint="eastAsia"/>
                <w:kern w:val="0"/>
                <w:sz w:val="18"/>
                <w:szCs w:val="18"/>
              </w:rPr>
              <w:t>#Novel Appreciation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文学院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YT011006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儒家学说的现代阐述</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Modern Expounding of Confucianist Theory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文学院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YT011008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中国现当代通俗小说鉴赏</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Appreciation on Chinese Modern &amp; Contemporary Popular Fiction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文学院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YT011009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从文言到白话：现代汉语的前世今生</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Introduction to Linguistic Classics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文学院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YT011010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生活、艺术与审美</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Life, Art &amp; Aesthetics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文学院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YT011011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20</w:t>
            </w:r>
            <w:r w:rsidRPr="00E10F38">
              <w:rPr>
                <w:rFonts w:hAnsi="宋体" w:hint="eastAsia"/>
                <w:kern w:val="0"/>
                <w:sz w:val="18"/>
                <w:szCs w:val="18"/>
              </w:rPr>
              <w:t>世纪中国人文经典选读</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Selected Readings of Chinese Classical Humanities of 20th Century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文学院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YT011012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中国当代生态小说导读</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Introduction to Contemporary Eco Novels of China</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文学院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人生观察</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Observation of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马克思主义学院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博弈论与生活中的经济学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Game Theory &amp; The Economics of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政治与公共管理学院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生活中的生态文明</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Ecological Civilization in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政治与公共管理学院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科学与人文：碰撞与交融</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Colliding and Coalescing between Science and Humanities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政治与公共管理学院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现代化进程中的村落转型</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Village Transformationin in Process of the Modernization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马克思主义学院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YT021007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科学、技术与社会</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Science,Technology &amp; Society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政治与公共管理学院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YT021008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近代中国的对或错</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Modern China</w:t>
            </w:r>
            <w:r w:rsidRPr="00E10F38">
              <w:rPr>
                <w:rFonts w:hAnsi="宋体" w:hint="eastAsia"/>
                <w:kern w:val="0"/>
                <w:sz w:val="18"/>
                <w:szCs w:val="18"/>
              </w:rPr>
              <w:t>’</w:t>
            </w:r>
            <w:r w:rsidRPr="00E10F38">
              <w:rPr>
                <w:rFonts w:hAnsi="宋体" w:hint="eastAsia"/>
                <w:kern w:val="0"/>
                <w:sz w:val="18"/>
                <w:szCs w:val="18"/>
              </w:rPr>
              <w:t>s Right or Wrong</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马克思主义学院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YT021009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城市社会与城市生活</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Urban Society &amp; Urban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政治与公共管理学院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YT021010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本土资源：中国四大名著中的管理理论与案例</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Native Resources</w:t>
            </w:r>
            <w:r w:rsidRPr="00E10F38">
              <w:rPr>
                <w:rFonts w:hAnsi="宋体" w:hint="eastAsia"/>
                <w:kern w:val="0"/>
                <w:sz w:val="18"/>
                <w:szCs w:val="18"/>
              </w:rPr>
              <w:t>：</w:t>
            </w:r>
            <w:r w:rsidRPr="00E10F38">
              <w:rPr>
                <w:rFonts w:hAnsi="宋体" w:hint="eastAsia"/>
                <w:kern w:val="0"/>
                <w:sz w:val="18"/>
                <w:szCs w:val="18"/>
              </w:rPr>
              <w:t>Management Theory &amp; Case in Chinese Four Classic Literary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政治与公共管理学院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YT021011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伦理学的邀请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An Invitation to Ethics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政治与公共管理学院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lastRenderedPageBreak/>
              <w:t>20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YT021012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当代中国的改革发展纵横谈</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Reform &amp; Development of Contemporary Chinese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马克思主义学院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YT031001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环境、健康与社会</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Environment</w:t>
            </w:r>
            <w:r w:rsidRPr="00E10F38">
              <w:rPr>
                <w:rFonts w:hAnsi="宋体" w:hint="eastAsia"/>
                <w:kern w:val="0"/>
                <w:sz w:val="18"/>
                <w:szCs w:val="18"/>
              </w:rPr>
              <w:t>，</w:t>
            </w:r>
            <w:r w:rsidRPr="00E10F38">
              <w:rPr>
                <w:rFonts w:hAnsi="宋体" w:hint="eastAsia"/>
                <w:kern w:val="0"/>
                <w:sz w:val="18"/>
                <w:szCs w:val="18"/>
              </w:rPr>
              <w:t>Health and Society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社会学院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YT031002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历史与文明</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History &amp; Civilization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社会学院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YT031003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信息文明的进程</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Process of Information Civilization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社会学院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YT031004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专业成长的道路</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Way to Professional Growth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社会学院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YT031005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当代中国社会问题研究</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Study of Current Social Problems in China</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社会学院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YT031006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传统文化与当代社会发展</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Traditional Culture &amp; Contemporary Social Development</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社会学院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YT031007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社会调查与社会服务</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Social Research &amp; Social Service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社会学院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YT041001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外语学习的自然法</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Natural Approach to Language Learning</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外国语学院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YT041002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探究</w:t>
            </w:r>
            <w:r w:rsidRPr="00E10F38">
              <w:rPr>
                <w:rFonts w:hAnsi="宋体" w:hint="eastAsia"/>
                <w:kern w:val="0"/>
                <w:sz w:val="18"/>
                <w:szCs w:val="18"/>
              </w:rPr>
              <w:t>Internet</w:t>
            </w:r>
            <w:r w:rsidRPr="00E10F38">
              <w:rPr>
                <w:rFonts w:hAnsi="宋体" w:hint="eastAsia"/>
                <w:kern w:val="0"/>
                <w:sz w:val="18"/>
                <w:szCs w:val="18"/>
              </w:rPr>
              <w:t>英语世界</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Exploring the World of English on the Internet</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外国语学院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YT041003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探索未解之谜：儿童语言中的递归</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Exploration of Recursion in Children</w:t>
            </w:r>
            <w:r w:rsidRPr="00E10F38">
              <w:rPr>
                <w:rFonts w:hAnsi="宋体" w:hint="eastAsia"/>
                <w:kern w:val="0"/>
                <w:sz w:val="18"/>
                <w:szCs w:val="18"/>
              </w:rPr>
              <w:t>’</w:t>
            </w:r>
            <w:r w:rsidRPr="00E10F38">
              <w:rPr>
                <w:rFonts w:hAnsi="宋体" w:hint="eastAsia"/>
                <w:kern w:val="0"/>
                <w:sz w:val="18"/>
                <w:szCs w:val="18"/>
              </w:rPr>
              <w:t>s Language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外国语学院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YT041004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中国典籍英译</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English Translation of Chinese Classics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外国语学院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YT051001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设计与人类的未来</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Design &amp; Future of Human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艺术学院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YT051002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中国传统山水画的精神世界</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Spiritual World of Chinese Traditional Landscape Painting</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艺术学院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YT061002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体育欣赏</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Sports Appreciation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体育学院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YT061003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体育历史文化研究</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Sports History &amp; Culture Research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体育学院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YT061004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武化人生</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Wushu Create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体育学院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YT061005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身体姿势与人体健康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Body Posture &amp; Human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体育学院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YT061006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体育社会现象探析</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Analysis of Sport Social Phenomenon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体育学院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YT061007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运动竞赛与科技创新</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Sports Competition and Technology Innovation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体育学院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YT071002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非欧几何历史寻踪</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Non-Euclidean Geometry through History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数学科学</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YT071003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用理性的眼光看世界</w:t>
            </w:r>
            <w:r w:rsidRPr="00E10F38">
              <w:rPr>
                <w:rFonts w:hAnsi="宋体" w:hint="eastAsia"/>
                <w:kern w:val="0"/>
                <w:sz w:val="18"/>
                <w:szCs w:val="18"/>
              </w:rPr>
              <w:t>---</w:t>
            </w:r>
            <w:r w:rsidRPr="00E10F38">
              <w:rPr>
                <w:rFonts w:hAnsi="宋体" w:hint="eastAsia"/>
                <w:kern w:val="0"/>
                <w:sz w:val="18"/>
                <w:szCs w:val="18"/>
              </w:rPr>
              <w:t>数学、理性与西方文明</w:t>
            </w:r>
            <w:r w:rsidRPr="00E10F38">
              <w:rPr>
                <w:rFonts w:hAnsi="宋体" w:hint="eastAsia"/>
                <w:kern w:val="0"/>
                <w:sz w:val="18"/>
                <w:szCs w:val="18"/>
              </w:rPr>
              <w:t>Mathematics, Rational &amp; Western Civilization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数学科学</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YT071004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统计思想</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Minds on Statistics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数学科学</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科学与文化</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Science and Culture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lastRenderedPageBreak/>
              <w:t>44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你来设计太阳能电池</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Your Designs on Solar Cells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神奇的等离子体</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Fantastic Plasma</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纳米与信息时代中的光学技术</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Optical Technology in the Era of Nano &amp; Information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YT081007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纳米尺度下的一些神奇的自然现象</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Some Magical Natural Phenomenon in the Nanoscale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YT081009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物理思想方法论</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Ideal Methodology of Physics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49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YT081010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神奇的激光</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Fantastic Lasers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YT081011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电影中的物理学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Physics in Movies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YT081014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新能源之光电转换</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Photoelectric Conversion for New Energy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YT081015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趣味物理</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Interesting Physics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YT081016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策略与博弈</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Strategy &amp; Games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物理与光电·能源学部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科技、人生与社会</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Science-technology, Life &amp; Society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智能生物医用材料</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Intelligent Biomedical Materials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材料与健康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Materials and Human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YT091008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化学家眼中的微观世界</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Microscopic World from Chemist</w:t>
            </w:r>
            <w:r w:rsidRPr="00E10F38">
              <w:rPr>
                <w:rFonts w:hAnsi="宋体" w:hint="eastAsia"/>
                <w:kern w:val="0"/>
                <w:sz w:val="18"/>
                <w:szCs w:val="18"/>
              </w:rPr>
              <w:t>’</w:t>
            </w:r>
            <w:r w:rsidRPr="00E10F38">
              <w:rPr>
                <w:rFonts w:hAnsi="宋体" w:hint="eastAsia"/>
                <w:kern w:val="0"/>
                <w:sz w:val="18"/>
                <w:szCs w:val="18"/>
              </w:rPr>
              <w:t>s Perspective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YT091009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计算模拟——化学家的新工具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Computational Simulation: A New Tool for Chemists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59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YT091011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有机光电子材料和器件</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Organic Optoelectronic Materials &amp; Devices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YT091012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化学物质的功过是非</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Boons &amp; Banes of Chemical Substances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YT091013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改变世界的新材料</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New Materials Changing the World</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YT091014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奇妙的化学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Fantastic Chemistry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YT091015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饮食文化与食品安全</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Dietetic Culture &amp; Food Safety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YT091016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发现我们身边的有机化学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Discovery of Organic Chemistry in Our Daily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YT091018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功能多孔材料及其在能源与环境中的应用</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Functional Porous Materials and Their Applications in Energy and Environmental Areas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马克思主义学院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YT091019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化学思想方法</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Chemistry Thinking Method</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材料与化学化工学部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lastRenderedPageBreak/>
              <w:t>67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YT101002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公司财务与财富创造</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Corporate Finance &amp; Wealth Creation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东吴商学院（财经学院）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YT111003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生与死的权利</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Right to Life and Death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王健法学院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69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YT111004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身体之笼：中国传统社会的法律规训</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Cage of the Body: Legal Regulation of Traditional  Chinese Society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王健法学院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YT131001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钢铁是怎样炼成的</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Making of Steel</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沙钢钢铁</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YT141001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我们如何感知外部世界——五感传感器简介</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How to Perceive the External World--Introduction to Five-Sense Sensors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纳米科学</w:t>
            </w:r>
            <w:r w:rsidRPr="00E10F38">
              <w:rPr>
                <w:rFonts w:hAnsi="宋体"/>
                <w:kern w:val="0"/>
                <w:sz w:val="18"/>
                <w:szCs w:val="18"/>
              </w:rPr>
              <w:br/>
            </w:r>
            <w:r w:rsidRPr="00E10F38">
              <w:rPr>
                <w:rFonts w:hAnsi="宋体" w:hint="eastAsia"/>
                <w:kern w:val="0"/>
                <w:sz w:val="18"/>
                <w:szCs w:val="18"/>
              </w:rPr>
              <w:t>技术学院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YT151002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纺织材料新思维</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New Dimension of Textile Materials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纺织与服装工程学院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YT151004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美学专题研讨——以服装设计为例</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Seminars on Aesthetic--Fashion Design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纺织与服装工程学院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YT151005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工程——创造世界的科学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Engineering -- Science that Create the World</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纺织与服装工程学院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YT151006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神奇的纤维</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Magic Fibers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纺织与服装工程学院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YT181001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心理学实验的魅力</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Charm of Psychological Experiments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YT181002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中国近现代高等教育人物研究</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Study on Figures of Higher Education in Modern China</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YT181003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心理学与生活</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Psychology &amp;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79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YT181004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大学生的有效学习</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Under-graduates</w:t>
            </w:r>
            <w:r w:rsidRPr="00E10F38">
              <w:rPr>
                <w:rFonts w:hAnsi="宋体" w:hint="eastAsia"/>
                <w:kern w:val="0"/>
                <w:sz w:val="18"/>
                <w:szCs w:val="18"/>
              </w:rPr>
              <w:t>’</w:t>
            </w:r>
            <w:r w:rsidRPr="00E10F38">
              <w:rPr>
                <w:rFonts w:hAnsi="宋体" w:hint="eastAsia"/>
                <w:kern w:val="0"/>
                <w:sz w:val="18"/>
                <w:szCs w:val="18"/>
              </w:rPr>
              <w:t>Effective Learning</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YT181005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人是如何学习的</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How to Learn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教育学院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YT211003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中国民间歌曲演唱与鉴赏</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Singing &amp; Appreciation of Folk Music</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音乐学院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YT211004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音乐类非物质文化遗产专题研讨</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Seminars on Intangible Cultural Heritage of Music</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音乐学院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YT211005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钢琴的故事</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Story of Piano</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音乐学院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YT211006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音乐与生态文化</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Music and Ecological Culture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音乐学院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YT271003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从逻辑到软件</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From Logic to Software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计算机科学与技术学院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YT271004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缤纷的网络世界</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Colorful World of Network</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计算机科学与技术学院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YT271005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理工科学生知识结构与学业发展规划</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Knowledge Structure &amp; Academic Development Planning for Science &amp; Engineering Students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计算机科学与技术学院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YT271006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计算思维</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Computational Thinking</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计算机科学与技术学院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89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YT281002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如何谋幸福人生之道</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How to Obtain the Way of Happy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电子信息</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lastRenderedPageBreak/>
              <w:t>90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YT281003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从微纳技术看传感器的创新与发展</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Viewing the Innovation &amp; Development of Sensor from Micro-nano Technology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电子信息</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YT281004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科技、社会和人</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Technology, Society &amp; Human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电子信息</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YT291001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机器人技术前沿</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Robot Technology Frontier</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机电工程</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YT291002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人工器官导论</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Introduction to Artificial Organs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机电工程</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YT291003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成形艺术与技术：从远古走向现代</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Arts &amp; Technics of Material Forming: From Ancient To Modern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机电工程</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YT291004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工业</w:t>
            </w:r>
            <w:r w:rsidRPr="00E10F38">
              <w:rPr>
                <w:rFonts w:hAnsi="宋体" w:hint="eastAsia"/>
                <w:kern w:val="0"/>
                <w:sz w:val="18"/>
                <w:szCs w:val="18"/>
              </w:rPr>
              <w:t>4.0</w:t>
            </w:r>
            <w:r w:rsidRPr="00E10F38">
              <w:rPr>
                <w:rFonts w:hAnsi="宋体" w:hint="eastAsia"/>
                <w:kern w:val="0"/>
                <w:sz w:val="18"/>
                <w:szCs w:val="18"/>
              </w:rPr>
              <w:t>时代的数控加工及机器人技术</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Technologies of NC Manufacturing &amp; Robotics in Industry 4.0 Era</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机电工程</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身边的电离辐射与辐射安全</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Ionizing Radiation &amp; Radiation Safety around You</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YT301010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化学物质中毒</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Chemical Poisoning</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YT301011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转基因及转基因食品安全性</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Transgenosis &amp; Genetically Modified Foods Safety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99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YT301014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生命的基本体征</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Basic Signs of Our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YT301015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转基因，魔鬼还是天使？</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Transgene, Evil or Angel</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YT301016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万物生长靠太阳（阳光、维生素</w:t>
            </w:r>
            <w:r w:rsidRPr="00E10F38">
              <w:rPr>
                <w:rFonts w:hAnsi="宋体" w:hint="eastAsia"/>
                <w:kern w:val="0"/>
                <w:sz w:val="18"/>
                <w:szCs w:val="18"/>
              </w:rPr>
              <w:t>D</w:t>
            </w:r>
            <w:r w:rsidRPr="00E10F38">
              <w:rPr>
                <w:rFonts w:hAnsi="宋体" w:hint="eastAsia"/>
                <w:kern w:val="0"/>
                <w:sz w:val="18"/>
                <w:szCs w:val="18"/>
              </w:rPr>
              <w:t>和人类健康）</w:t>
            </w:r>
            <w:r w:rsidRPr="00E10F38">
              <w:rPr>
                <w:rFonts w:hAnsi="宋体" w:hint="eastAsia"/>
                <w:kern w:val="0"/>
                <w:sz w:val="18"/>
                <w:szCs w:val="18"/>
              </w:rPr>
              <w:t>Sunlight is Vital for Life (Sunshine, Vitamin D &amp; Human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YT301017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计算机图形学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Computer Graphics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YT301018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健康管理</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Health Management</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YT301019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生命科学的魅力与前景</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Attractions &amp; Prospects in Life Science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YT301020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干细胞与肿瘤：二十一世纪人类面临的挑战和机遇</w:t>
            </w:r>
            <w:r w:rsidRPr="00E10F38">
              <w:rPr>
                <w:rFonts w:hAnsi="宋体" w:hint="eastAsia"/>
                <w:kern w:val="0"/>
                <w:sz w:val="18"/>
                <w:szCs w:val="18"/>
              </w:rPr>
              <w:t>Stem Cells &amp; Cancer: Challenge &amp; Opportunity in 21th Century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YT301021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放射医学在临床医学中的应用</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Application of Radiation Medicine on Clinical Medicine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YT301023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药物与健康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Medicines and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YT301025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人类与疾病</w:t>
            </w:r>
            <w:r w:rsidRPr="00E10F38">
              <w:rPr>
                <w:rFonts w:hAnsi="宋体" w:hint="eastAsia"/>
                <w:kern w:val="0"/>
                <w:sz w:val="18"/>
                <w:szCs w:val="18"/>
              </w:rPr>
              <w:t>:</w:t>
            </w:r>
            <w:r w:rsidRPr="00E10F38">
              <w:rPr>
                <w:rFonts w:hAnsi="宋体" w:hint="eastAsia"/>
                <w:kern w:val="0"/>
                <w:sz w:val="18"/>
                <w:szCs w:val="18"/>
              </w:rPr>
              <w:t>对疾病的文化解读</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Human &amp; Disease: Cultural Views of Disease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YT301026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感染与传染性疾病的过去、现状及发展趋势</w:t>
            </w:r>
            <w:r w:rsidRPr="00E10F38">
              <w:rPr>
                <w:rFonts w:hAnsi="宋体" w:hint="eastAsia"/>
                <w:kern w:val="0"/>
                <w:sz w:val="18"/>
                <w:szCs w:val="18"/>
              </w:rPr>
              <w:t>#Past, Current Status &amp; Development Trend of Infection &amp; Communicable Diseases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YT301029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医者之路</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Road to the Healer</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YT301030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大学生大学生涯设计</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Career Design of College Students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lastRenderedPageBreak/>
              <w:t>112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YT301033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生命与死亡的隧道</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Tunnel of Life &amp; Death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YT301035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干细胞的昨天、今天和明天</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Past, Present &amp; Future of Stem Cells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YT301037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磁共振成像原理</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Principles of Magnetic Resonance Imaging</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YT301038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骨骼肌与人体健康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Skeletal Muscle &amp; Human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YT301039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放射线与生命——如何正确认识和理解放射线</w:t>
            </w:r>
            <w:r w:rsidRPr="00E10F38">
              <w:rPr>
                <w:rFonts w:hAnsi="宋体" w:hint="eastAsia"/>
                <w:kern w:val="0"/>
                <w:sz w:val="18"/>
                <w:szCs w:val="18"/>
              </w:rPr>
              <w:t>Radiation &amp; Life - How to Correctly Understand the Radiation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YT301040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辐射损伤与人类健康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Radiation Injury &amp; Human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YT301041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医学科学研究的本质</w:t>
            </w:r>
            <w:r w:rsidRPr="00E10F38">
              <w:rPr>
                <w:rFonts w:hAnsi="宋体" w:hint="eastAsia"/>
                <w:kern w:val="0"/>
                <w:sz w:val="18"/>
                <w:szCs w:val="18"/>
              </w:rPr>
              <w:t>(</w:t>
            </w:r>
            <w:r w:rsidRPr="00E10F38">
              <w:rPr>
                <w:rFonts w:hAnsi="宋体" w:hint="eastAsia"/>
                <w:kern w:val="0"/>
                <w:sz w:val="18"/>
                <w:szCs w:val="18"/>
              </w:rPr>
              <w:t>批判性学习习惯的培养</w:t>
            </w:r>
            <w:r w:rsidRPr="00E10F38">
              <w:rPr>
                <w:rFonts w:hAnsi="宋体" w:hint="eastAsia"/>
                <w:kern w:val="0"/>
                <w:sz w:val="18"/>
                <w:szCs w:val="18"/>
              </w:rPr>
              <w:t>)</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Nature of Medical Science Research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119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YT301042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食品安全与掺伪鉴别</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Food Safety &amp; Identification of Adulteration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YT301043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神奇并不神秘的核技术</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Nuclear Technology</w:t>
            </w:r>
            <w:r w:rsidRPr="00E10F38">
              <w:rPr>
                <w:rFonts w:hAnsi="宋体" w:hint="eastAsia"/>
                <w:kern w:val="0"/>
                <w:sz w:val="18"/>
                <w:szCs w:val="18"/>
              </w:rPr>
              <w:t>，</w:t>
            </w:r>
            <w:r w:rsidRPr="00E10F38">
              <w:rPr>
                <w:rFonts w:hAnsi="宋体" w:hint="eastAsia"/>
                <w:kern w:val="0"/>
                <w:sz w:val="18"/>
                <w:szCs w:val="18"/>
              </w:rPr>
              <w:t>Powerful but not Mysterious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YT301045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药物研究与人类健康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Colloquium for Drug Research &amp; Human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YT301046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组织工程与再生医学——迈向器官再生之路</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Tissue Engineering and Regenerative Medicine</w:t>
            </w:r>
            <w:r w:rsidRPr="00E10F38">
              <w:rPr>
                <w:rFonts w:hAnsi="宋体" w:hint="eastAsia"/>
                <w:kern w:val="0"/>
                <w:sz w:val="18"/>
                <w:szCs w:val="18"/>
              </w:rPr>
              <w:t>—</w:t>
            </w:r>
            <w:r w:rsidRPr="00E10F38">
              <w:rPr>
                <w:rFonts w:hAnsi="宋体" w:hint="eastAsia"/>
                <w:kern w:val="0"/>
                <w:sz w:val="18"/>
                <w:szCs w:val="18"/>
              </w:rPr>
              <w:t>The Road to Organ Regeneration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YT301047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走进神秘的微生物世界</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Entering the Magic World of Microorganisms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YT301048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肿瘤发生和治疗的哲学思考</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Philosophical Thinking on Tumor Development and Therapy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YT301049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化学与美</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Chemistry &amp; Beauty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YT301050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纳米技术与生物医药的变革</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Nanotechnology &amp; Its Innovation in Biomedicine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YT301051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探寻人与自然生物和谐相处之道</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Explore the Solutions of Harmonious Coexistence Between Human &amp; Natural Organism</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YT301052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合理膳食与适量运动的奥秘之旅</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Mystery of Reasonable Diet &amp; Appropriate Exercise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129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YT301053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火星移民你准备好了吗</w:t>
            </w:r>
            <w:r w:rsidRPr="00E10F38">
              <w:rPr>
                <w:rFonts w:hAnsi="宋体" w:hint="eastAsia"/>
                <w:kern w:val="0"/>
                <w:sz w:val="18"/>
                <w:szCs w:val="18"/>
              </w:rPr>
              <w:t>?</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Are you Ready for Mars Immigration?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YT301054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核与辐射安全漫谈</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Talk About Nuclear and Radiation Safety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YT301055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纳米世界漫谈</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Introduction of the Nano World</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YT301056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学习与记忆的奥秘</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Mysteries of Learning &amp; Memory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27"/>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YT301058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二十一世纪人类征服心脑血管疾病的梦想</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Dream of Human Against Vascular Diseases in 21st Century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YT301059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肿瘤与免疫系统的博弈及启示</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Game &amp; Revelation of Cancer Cells &amp; Immune System</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lastRenderedPageBreak/>
              <w:t>135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转化神经科学－“好痛”与“坏痛”</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Translational Neuroscience-Good Pain &amp; Bad Pain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纳米技术与健康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Nanotechnology &amp;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分子探针</w:t>
            </w:r>
            <w:r w:rsidRPr="00E10F38">
              <w:rPr>
                <w:rFonts w:hAnsi="宋体" w:hint="eastAsia"/>
                <w:kern w:val="0"/>
                <w:sz w:val="18"/>
                <w:szCs w:val="18"/>
              </w:rPr>
              <w:t>---</w:t>
            </w:r>
            <w:r w:rsidRPr="00E10F38">
              <w:rPr>
                <w:rFonts w:hAnsi="宋体" w:hint="eastAsia"/>
                <w:kern w:val="0"/>
                <w:sz w:val="18"/>
                <w:szCs w:val="18"/>
              </w:rPr>
              <w:t>揭示生命奥秘的钥匙</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Molecular Probe: the Key to Understanding the Nature of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基因与健康：人类分子遗传学的奥秘</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Mysteries of Human Genetics: Genes &amp;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139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超级计算机与生命科学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Supercomputer &amp; Life Sciences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生命的语言：细胞与医学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Language of Life: Cells &amp; Medicine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环境污染的当事人和旁观者？－身边的环境</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Parties &amp; Spectators in the Environment Pollution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由毒至药：砒霜的两面性</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Arsenic - Double-edged Sword of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走近“生物药物”</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Approch to Biopharm</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YT301069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环境污染与健康</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Environmental Pollution &amp; Health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YT301070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发育的奥秘与原理</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Mystery and Principle of Human Upgrowth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YT301071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核能的历史与展望</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History &amp; Prospects of Nuclear Power</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YT301073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现代流行病学：一门广泛适用的医学科研方法学</w:t>
            </w:r>
            <w:r w:rsidRPr="00E10F38">
              <w:rPr>
                <w:rFonts w:hAnsi="宋体" w:hint="eastAsia"/>
                <w:kern w:val="0"/>
                <w:sz w:val="18"/>
                <w:szCs w:val="18"/>
              </w:rPr>
              <w:t>Modern Epidemiology: A Widely Methodology in Medical Research</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YT301074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千古谜团—生命的密码</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Eternal Mystery - Password of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149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YT301075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让我们远离肿瘤——粒子治癌</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Tumor Radiotherapy with Particles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YT301076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犯罪现场调查</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Crime Scene Investigation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YT301077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动物的智商与情商</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Animal</w:t>
            </w:r>
            <w:r w:rsidRPr="00E10F38">
              <w:rPr>
                <w:rFonts w:hAnsi="宋体" w:hint="eastAsia"/>
                <w:kern w:val="0"/>
                <w:sz w:val="18"/>
                <w:szCs w:val="18"/>
              </w:rPr>
              <w:t>’</w:t>
            </w:r>
            <w:r w:rsidRPr="00E10F38">
              <w:rPr>
                <w:rFonts w:hAnsi="宋体" w:hint="eastAsia"/>
                <w:kern w:val="0"/>
                <w:sz w:val="18"/>
                <w:szCs w:val="18"/>
              </w:rPr>
              <w:t>s IQ and EQ</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YT301078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探索神秘的生物大分子世界</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Exploring the Mysterious World of Biological Macromolecule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YT301079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探索化学世界的分子奥秘</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Exploring the World of Chemical Molecules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YT301080</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环境交响乐：细说人与自然的爱恨情仇</w:t>
            </w:r>
            <w:r w:rsidRPr="00E10F38">
              <w:rPr>
                <w:rFonts w:hAnsi="宋体" w:hint="eastAsia"/>
                <w:kern w:val="0"/>
                <w:sz w:val="18"/>
                <w:szCs w:val="18"/>
              </w:rPr>
              <w:t>Environmental Symphony: Expatiating the Pong&amp;Pim between Human and Nature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YT301081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读懂天然药物</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Introduction to Natural Medicine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YT301082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用博弈的思维看世界</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See the World with Game Thinking</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YT301083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物理历史上那些事儿</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History of Physics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lastRenderedPageBreak/>
              <w:t>158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YT301084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你身边的生物力学与运动医学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Biomechanics and Sports Medicine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医学部</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159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YT311001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不同文化背景下中国京剧与西方歌剧的审美</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Chinese Opera and Western Opera in Different Cultures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艺术教育</w:t>
            </w:r>
            <w:r w:rsidRPr="00E10F38">
              <w:rPr>
                <w:rFonts w:hAnsi="宋体"/>
                <w:kern w:val="0"/>
                <w:sz w:val="18"/>
                <w:szCs w:val="18"/>
              </w:rPr>
              <w:br/>
            </w:r>
            <w:r w:rsidRPr="00E10F38">
              <w:rPr>
                <w:rFonts w:hAnsi="宋体" w:hint="eastAsia"/>
                <w:kern w:val="0"/>
                <w:sz w:val="18"/>
                <w:szCs w:val="18"/>
              </w:rPr>
              <w:t>中心</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YT411001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花海觅趣</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Be Fascinated in the Sea of Flowers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金螳螂建筑学院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YT411004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你身边的那些诗画风景</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Poetic Landscapes in Our Life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金螳螂建筑学院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YT411006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建筑与结构</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Architecture &amp; Structure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18</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金螳螂建筑学院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YT411007</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从巢穴到建筑</w:t>
            </w:r>
            <w:r w:rsidRPr="00E10F38">
              <w:rPr>
                <w:rFonts w:hAnsi="宋体" w:hint="eastAsia"/>
                <w:kern w:val="0"/>
                <w:sz w:val="18"/>
                <w:szCs w:val="18"/>
              </w:rPr>
              <w:t xml:space="preserve">: </w:t>
            </w:r>
            <w:r w:rsidRPr="00E10F38">
              <w:rPr>
                <w:rFonts w:hAnsi="宋体" w:hint="eastAsia"/>
                <w:kern w:val="0"/>
                <w:sz w:val="18"/>
                <w:szCs w:val="18"/>
              </w:rPr>
              <w:t>动物和人的居住思考</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From Nest to Buildings</w:t>
            </w:r>
            <w:r w:rsidRPr="00E10F38">
              <w:rPr>
                <w:rFonts w:hAnsi="宋体" w:hint="eastAsia"/>
                <w:kern w:val="0"/>
                <w:sz w:val="18"/>
                <w:szCs w:val="18"/>
              </w:rPr>
              <w:t>：</w:t>
            </w:r>
            <w:r w:rsidRPr="00E10F38">
              <w:rPr>
                <w:rFonts w:hAnsi="宋体" w:hint="eastAsia"/>
                <w:kern w:val="0"/>
                <w:sz w:val="18"/>
                <w:szCs w:val="18"/>
              </w:rPr>
              <w:t>Research for Residence of Human &amp; Animal</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金螳螂建筑学院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YT411008</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你身边的苏州古典园林</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Those Suzhou Classical Gardens Side You</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金螳螂建筑学院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YT411009</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花卉克隆探究</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Cloning of Flower Plant</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金螳螂建筑学院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YT421002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无线移动通信如何改变世界</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The World How Being Changed by Wireless Mobile Communciation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Pr>
                <w:rFonts w:hAnsi="宋体" w:hint="eastAsia"/>
                <w:kern w:val="0"/>
                <w:sz w:val="18"/>
                <w:szCs w:val="18"/>
              </w:rPr>
              <w:t>轨道交通学院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YT421003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灾难的偶然与必然</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Disasters, Expected and Unexpected</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Pr>
                <w:rFonts w:hAnsi="宋体" w:hint="eastAsia"/>
                <w:kern w:val="0"/>
                <w:sz w:val="18"/>
                <w:szCs w:val="18"/>
              </w:rPr>
              <w:t>轨道交通学院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YT421004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力学漫谈—身边的力学</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Talk about Mechanics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Pr>
                <w:rFonts w:hAnsi="宋体" w:hint="eastAsia"/>
                <w:kern w:val="0"/>
                <w:sz w:val="18"/>
                <w:szCs w:val="18"/>
              </w:rPr>
              <w:t>轨道交通学院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169</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YT421005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现代汽车的若干批判与思考</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Criticization &amp; Thinking on the Modern Automobile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Pr>
                <w:rFonts w:hAnsi="宋体" w:hint="eastAsia"/>
                <w:kern w:val="0"/>
                <w:sz w:val="18"/>
                <w:szCs w:val="18"/>
              </w:rPr>
              <w:t>轨道交通学院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170</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YT421006</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制冷技术发展漫谈</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Rambling Refrigeration Technology Development</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Pr>
                <w:rFonts w:hAnsi="宋体" w:hint="eastAsia"/>
                <w:kern w:val="0"/>
                <w:sz w:val="18"/>
                <w:szCs w:val="18"/>
              </w:rPr>
              <w:t>轨道交通学院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171</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YT431001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微电影剧本写作基础</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Basic Course of Micro-film Script Writing</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凤凰传媒</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172</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YT431002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认识谣言</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Studies on Rumors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凤凰传媒</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173</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YT431003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当代媒介文化现象解读</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Interpretation of Contemporary Media Culture</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凤凰传媒</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174</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YT431004</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媒介化社会</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Society of Mediatization</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凤凰传媒</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175</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YT431005</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流行电视节目赏析</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Appreciation of Popular TV Progam</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凤凰传媒</w:t>
            </w:r>
            <w:r w:rsidRPr="00E10F38">
              <w:rPr>
                <w:rFonts w:hAnsi="宋体"/>
                <w:kern w:val="0"/>
                <w:sz w:val="18"/>
                <w:szCs w:val="18"/>
              </w:rPr>
              <w:br/>
            </w:r>
            <w:r w:rsidRPr="00E10F38">
              <w:rPr>
                <w:rFonts w:hAnsi="宋体" w:hint="eastAsia"/>
                <w:kern w:val="0"/>
                <w:sz w:val="18"/>
                <w:szCs w:val="18"/>
              </w:rPr>
              <w:t>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176</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YT911001</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近代中外历史人物的另类观察</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Special Interpretation on Chinese &amp; Foreign Historial Figures in Modern Times</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马克思主义学院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177</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YT911002</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学习心理和创新能力</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Learning Psychology &amp; Innovation Ability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秋春</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马克思主义学院</w:t>
            </w:r>
          </w:p>
        </w:tc>
      </w:tr>
      <w:tr w:rsidR="00433341" w:rsidRPr="00E10F38" w:rsidTr="006A3B37">
        <w:trPr>
          <w:cantSplit/>
          <w:trHeight w:val="285"/>
          <w:jc w:val="center"/>
        </w:trPr>
        <w:tc>
          <w:tcPr>
            <w:tcW w:w="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178</w:t>
            </w:r>
          </w:p>
        </w:tc>
        <w:tc>
          <w:tcPr>
            <w:tcW w:w="10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YT911003</w:t>
            </w:r>
          </w:p>
        </w:tc>
        <w:tc>
          <w:tcPr>
            <w:tcW w:w="42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马克思环境思想与环境友好型社会</w:t>
            </w:r>
          </w:p>
          <w:p w:rsidR="00433341" w:rsidRPr="00E10F38" w:rsidRDefault="00433341" w:rsidP="006A3B37">
            <w:pPr>
              <w:widowControl/>
              <w:adjustRightInd w:val="0"/>
              <w:snapToGrid w:val="0"/>
              <w:jc w:val="left"/>
              <w:rPr>
                <w:rFonts w:hAnsi="宋体"/>
                <w:kern w:val="0"/>
                <w:sz w:val="18"/>
                <w:szCs w:val="18"/>
              </w:rPr>
            </w:pPr>
            <w:r w:rsidRPr="00E10F38">
              <w:rPr>
                <w:rFonts w:hAnsi="宋体" w:hint="eastAsia"/>
                <w:kern w:val="0"/>
                <w:sz w:val="18"/>
                <w:szCs w:val="18"/>
              </w:rPr>
              <w:t>Marx's Environmental Thought and Environment- friendly Society</w:t>
            </w:r>
          </w:p>
        </w:tc>
        <w:tc>
          <w:tcPr>
            <w:tcW w:w="5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2.00</w:t>
            </w:r>
          </w:p>
        </w:tc>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36</w:t>
            </w:r>
          </w:p>
        </w:tc>
        <w:tc>
          <w:tcPr>
            <w:tcW w:w="699" w:type="dxa"/>
            <w:tcBorders>
              <w:top w:val="single" w:sz="8" w:space="0" w:color="auto"/>
              <w:left w:val="single" w:sz="8" w:space="0" w:color="auto"/>
              <w:bottom w:val="single" w:sz="8" w:space="0" w:color="auto"/>
              <w:right w:val="single" w:sz="8" w:space="0" w:color="auto"/>
            </w:tcBorders>
            <w:shd w:val="clear" w:color="auto" w:fill="auto"/>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秋</w:t>
            </w:r>
          </w:p>
        </w:tc>
        <w:tc>
          <w:tcPr>
            <w:tcW w:w="10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433341" w:rsidRPr="00E10F38" w:rsidRDefault="00433341" w:rsidP="006A3B37">
            <w:pPr>
              <w:widowControl/>
              <w:adjustRightInd w:val="0"/>
              <w:snapToGrid w:val="0"/>
              <w:ind w:left="-113" w:right="-113"/>
              <w:jc w:val="center"/>
              <w:rPr>
                <w:rFonts w:hAnsi="宋体"/>
                <w:kern w:val="0"/>
                <w:sz w:val="18"/>
                <w:szCs w:val="18"/>
              </w:rPr>
            </w:pPr>
            <w:r w:rsidRPr="00E10F38">
              <w:rPr>
                <w:rFonts w:hAnsi="宋体" w:hint="eastAsia"/>
                <w:kern w:val="0"/>
                <w:sz w:val="18"/>
                <w:szCs w:val="18"/>
              </w:rPr>
              <w:t>马克思主义学院</w:t>
            </w:r>
          </w:p>
        </w:tc>
      </w:tr>
    </w:tbl>
    <w:p w:rsidR="00433341" w:rsidRPr="00E10F38" w:rsidRDefault="00433341" w:rsidP="00433341">
      <w:pPr>
        <w:rPr>
          <w:rFonts w:ascii="仿宋" w:eastAsia="仿宋" w:hAnsi="仿宋"/>
          <w:sz w:val="28"/>
          <w:szCs w:val="28"/>
        </w:rPr>
      </w:pPr>
      <w:r w:rsidRPr="00E10F38">
        <w:rPr>
          <w:rFonts w:hint="eastAsia"/>
        </w:rPr>
        <w:t>注：修读新生研讨课程所获学分计入通识教育课程模块中。新生研讨课程最多可修</w:t>
      </w:r>
      <w:r w:rsidRPr="00E10F38">
        <w:rPr>
          <w:rFonts w:hint="eastAsia"/>
        </w:rPr>
        <w:t>4</w:t>
      </w:r>
      <w:r w:rsidRPr="00E10F38">
        <w:rPr>
          <w:rFonts w:hint="eastAsia"/>
        </w:rPr>
        <w:t>学分。新生研讨课程的实际开课时间及开课校区以教务管理系统中下达的教学任务为准。</w:t>
      </w:r>
    </w:p>
    <w:p w:rsidR="00433341" w:rsidRPr="00E10F38" w:rsidRDefault="00433341" w:rsidP="00433341">
      <w:pPr>
        <w:widowControl/>
        <w:jc w:val="left"/>
        <w:rPr>
          <w:rFonts w:ascii="仿宋" w:eastAsia="仿宋" w:hAnsi="仿宋"/>
          <w:sz w:val="28"/>
          <w:szCs w:val="28"/>
        </w:rPr>
        <w:sectPr w:rsidR="00433341" w:rsidRPr="00E10F38" w:rsidSect="00453EE4">
          <w:pgSz w:w="10433" w:h="14742"/>
          <w:pgMar w:top="1247" w:right="1077" w:bottom="1021" w:left="1077" w:header="851" w:footer="992" w:gutter="0"/>
          <w:cols w:space="425"/>
          <w:docGrid w:type="linesAndChars" w:linePitch="312"/>
        </w:sectPr>
      </w:pPr>
    </w:p>
    <w:p w:rsidR="00433341" w:rsidRPr="00E10F38" w:rsidRDefault="00433341" w:rsidP="00433341">
      <w:pPr>
        <w:pStyle w:val="1"/>
        <w:keepNext w:val="0"/>
        <w:keepLines w:val="0"/>
        <w:spacing w:before="468" w:after="468" w:line="288" w:lineRule="auto"/>
        <w:rPr>
          <w:rFonts w:ascii="黑体"/>
          <w:snapToGrid w:val="0"/>
          <w:kern w:val="0"/>
          <w:szCs w:val="32"/>
        </w:rPr>
      </w:pPr>
      <w:bookmarkStart w:id="28" w:name="_Toc491678751"/>
      <w:bookmarkStart w:id="29" w:name="_Toc491681150"/>
      <w:bookmarkStart w:id="30" w:name="_Toc491852968"/>
      <w:r w:rsidRPr="00E10F38">
        <w:rPr>
          <w:rFonts w:ascii="黑体" w:hint="eastAsia"/>
          <w:snapToGrid w:val="0"/>
          <w:kern w:val="0"/>
          <w:szCs w:val="32"/>
        </w:rPr>
        <w:lastRenderedPageBreak/>
        <w:t>苏州大学本科专业课程代码使用说明</w:t>
      </w:r>
      <w:bookmarkEnd w:id="28"/>
      <w:bookmarkEnd w:id="29"/>
      <w:bookmarkEnd w:id="30"/>
    </w:p>
    <w:p w:rsidR="00433341" w:rsidRPr="00E10F38" w:rsidRDefault="00433341" w:rsidP="00433341">
      <w:pPr>
        <w:spacing w:line="360" w:lineRule="exact"/>
        <w:rPr>
          <w:rFonts w:ascii="宋体" w:hAnsi="宋体"/>
          <w:b/>
          <w:sz w:val="28"/>
          <w:szCs w:val="28"/>
        </w:rPr>
      </w:pPr>
    </w:p>
    <w:p w:rsidR="00433341" w:rsidRPr="00E10F38" w:rsidRDefault="00433341" w:rsidP="00433341">
      <w:pPr>
        <w:spacing w:line="288" w:lineRule="auto"/>
        <w:ind w:firstLine="420"/>
        <w:outlineLvl w:val="0"/>
        <w:rPr>
          <w:rFonts w:ascii="黑体" w:eastAsia="黑体" w:hAnsiTheme="minorEastAsia"/>
          <w:szCs w:val="21"/>
        </w:rPr>
      </w:pPr>
      <w:bookmarkStart w:id="31" w:name="_Toc491678442"/>
      <w:bookmarkStart w:id="32" w:name="_Toc491852969"/>
      <w:r w:rsidRPr="00E10F38">
        <w:rPr>
          <w:rFonts w:ascii="黑体" w:eastAsia="黑体" w:hAnsiTheme="minorEastAsia" w:hint="eastAsia"/>
          <w:szCs w:val="21"/>
        </w:rPr>
        <w:t>一、编制办法</w:t>
      </w:r>
      <w:bookmarkEnd w:id="31"/>
      <w:bookmarkEnd w:id="32"/>
    </w:p>
    <w:p w:rsidR="00433341" w:rsidRPr="00E10F38" w:rsidRDefault="00433341" w:rsidP="00433341">
      <w:pPr>
        <w:adjustRightInd w:val="0"/>
        <w:snapToGrid w:val="0"/>
        <w:spacing w:line="288" w:lineRule="auto"/>
        <w:ind w:firstLine="420"/>
        <w:rPr>
          <w:rFonts w:ascii="宋体" w:hAnsi="宋体"/>
        </w:rPr>
      </w:pPr>
      <w:r w:rsidRPr="00E10F38">
        <w:rPr>
          <w:rFonts w:ascii="宋体" w:hAnsi="宋体" w:hint="eastAsia"/>
        </w:rPr>
        <w:t>1.课程代码由八位字母或数字组成。</w:t>
      </w:r>
    </w:p>
    <w:p w:rsidR="00433341" w:rsidRPr="00E10F38" w:rsidRDefault="00433341" w:rsidP="00433341">
      <w:pPr>
        <w:adjustRightInd w:val="0"/>
        <w:snapToGrid w:val="0"/>
        <w:spacing w:line="288" w:lineRule="auto"/>
        <w:ind w:firstLine="420"/>
        <w:rPr>
          <w:rFonts w:ascii="宋体" w:hAnsi="宋体"/>
        </w:rPr>
      </w:pPr>
      <w:r w:rsidRPr="00E10F38">
        <w:rPr>
          <w:rFonts w:ascii="宋体" w:hAnsi="宋体" w:hint="eastAsia"/>
        </w:rPr>
        <w:t>2. 左起第一至四位是开课学院（部）或专业的代码，用于区分不同的学院（部）或本科专业，其中，通识教育课程、公共选修课程用学院（部）代号予以区分，学院（部）代号以《苏州大学学院（部）、教学单位代号表一览表》为准；大类基础、专业教学平台课程用大写英文字母予以区分，专业英文名简写和缩写以《苏州大学本科专业名称中英文对照表》为准。</w:t>
      </w:r>
    </w:p>
    <w:p w:rsidR="00433341" w:rsidRPr="00E10F38" w:rsidRDefault="00433341" w:rsidP="00433341">
      <w:pPr>
        <w:adjustRightInd w:val="0"/>
        <w:snapToGrid w:val="0"/>
        <w:spacing w:line="288" w:lineRule="auto"/>
        <w:ind w:firstLine="420"/>
        <w:rPr>
          <w:rFonts w:ascii="宋体" w:hAnsi="宋体"/>
        </w:rPr>
      </w:pPr>
      <w:r w:rsidRPr="00E10F38">
        <w:rPr>
          <w:rFonts w:ascii="宋体" w:hAnsi="宋体" w:hint="eastAsia"/>
        </w:rPr>
        <w:t>3. 自左起第五至八位数字表示该课程的顺序号，用于区分不同课程。</w:t>
      </w:r>
    </w:p>
    <w:p w:rsidR="00433341" w:rsidRPr="00E10F38" w:rsidRDefault="00433341" w:rsidP="00433341">
      <w:pPr>
        <w:adjustRightInd w:val="0"/>
        <w:snapToGrid w:val="0"/>
        <w:spacing w:line="288" w:lineRule="auto"/>
        <w:ind w:firstLine="420"/>
        <w:rPr>
          <w:rFonts w:ascii="宋体" w:hAnsi="宋体"/>
        </w:rPr>
      </w:pPr>
      <w:r w:rsidRPr="00E10F38">
        <w:rPr>
          <w:rFonts w:ascii="宋体" w:hAnsi="宋体" w:hint="eastAsia"/>
        </w:rPr>
        <w:t>注：课程名称、学分、学时数、授课内容和考核要求不相同的课程均视为不同课程。</w:t>
      </w:r>
    </w:p>
    <w:p w:rsidR="00433341" w:rsidRPr="00E10F38" w:rsidRDefault="00433341" w:rsidP="00433341">
      <w:pPr>
        <w:widowControl/>
        <w:jc w:val="left"/>
      </w:pPr>
    </w:p>
    <w:p w:rsidR="00433341" w:rsidRPr="00E10F38" w:rsidRDefault="00433341" w:rsidP="00433341">
      <w:pPr>
        <w:spacing w:line="288" w:lineRule="auto"/>
        <w:ind w:firstLine="420"/>
        <w:rPr>
          <w:rFonts w:ascii="黑体" w:eastAsia="黑体" w:hAnsiTheme="minorEastAsia"/>
          <w:szCs w:val="21"/>
        </w:rPr>
      </w:pPr>
      <w:bookmarkStart w:id="33" w:name="_Toc491678443"/>
      <w:r w:rsidRPr="00E10F38">
        <w:rPr>
          <w:rFonts w:ascii="黑体" w:eastAsia="黑体" w:hAnsiTheme="minorEastAsia" w:hint="eastAsia"/>
          <w:szCs w:val="21"/>
        </w:rPr>
        <w:t>二、苏州大学学院（部）、教学单位代号一览表</w:t>
      </w:r>
      <w:bookmarkEnd w:id="33"/>
    </w:p>
    <w:tbl>
      <w:tblPr>
        <w:tblW w:w="82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508"/>
        <w:gridCol w:w="4723"/>
      </w:tblGrid>
      <w:tr w:rsidR="00433341" w:rsidRPr="00E10F38" w:rsidTr="006A3B37">
        <w:trPr>
          <w:trHeight w:val="397"/>
          <w:tblHeader/>
          <w:jc w:val="center"/>
        </w:trPr>
        <w:tc>
          <w:tcPr>
            <w:tcW w:w="3508" w:type="dxa"/>
            <w:vAlign w:val="center"/>
          </w:tcPr>
          <w:p w:rsidR="00433341" w:rsidRPr="00E10F38" w:rsidRDefault="00433341" w:rsidP="006A3B37">
            <w:pPr>
              <w:adjustRightInd w:val="0"/>
              <w:snapToGrid w:val="0"/>
              <w:jc w:val="center"/>
              <w:rPr>
                <w:b/>
                <w:szCs w:val="21"/>
              </w:rPr>
            </w:pPr>
            <w:r w:rsidRPr="00E10F38">
              <w:rPr>
                <w:rFonts w:hAnsi="宋体"/>
                <w:b/>
                <w:szCs w:val="21"/>
              </w:rPr>
              <w:t>学院（部）代号</w:t>
            </w:r>
          </w:p>
        </w:tc>
        <w:tc>
          <w:tcPr>
            <w:tcW w:w="4723" w:type="dxa"/>
            <w:vAlign w:val="center"/>
          </w:tcPr>
          <w:p w:rsidR="00433341" w:rsidRPr="00E10F38" w:rsidRDefault="00433341" w:rsidP="006A3B37">
            <w:pPr>
              <w:adjustRightInd w:val="0"/>
              <w:snapToGrid w:val="0"/>
              <w:jc w:val="center"/>
              <w:rPr>
                <w:b/>
                <w:szCs w:val="21"/>
              </w:rPr>
            </w:pPr>
            <w:r w:rsidRPr="00E10F38">
              <w:rPr>
                <w:rFonts w:hAnsi="宋体"/>
                <w:b/>
                <w:szCs w:val="21"/>
              </w:rPr>
              <w:t>学院（部）名称</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01</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文学院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02</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政治与公共管理学院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03</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社会学院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04</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外国语学院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05</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艺术学院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06</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体育学院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07</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数学科学学院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08</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物理与光电</w:t>
            </w:r>
            <w:r w:rsidRPr="00E10F38">
              <w:rPr>
                <w:szCs w:val="21"/>
              </w:rPr>
              <w:t>·</w:t>
            </w:r>
            <w:r w:rsidRPr="00E10F38">
              <w:rPr>
                <w:rFonts w:hAnsi="宋体"/>
                <w:szCs w:val="21"/>
              </w:rPr>
              <w:t>能源学部</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09</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材料与化学化工学部</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10</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东吴商学院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11</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王健法学院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13</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沙钢钢铁学院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14</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纳米科学技术学院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15</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纺织与服装工程学院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16</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应用技术学院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lastRenderedPageBreak/>
              <w:t>17</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文正学院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18</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教育学院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21</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音乐学院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27</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计算机科学与技术学院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28</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电子信息学院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29</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机电工程学院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30</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医学部</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31</w:t>
            </w:r>
          </w:p>
        </w:tc>
        <w:tc>
          <w:tcPr>
            <w:tcW w:w="4723" w:type="dxa"/>
            <w:vAlign w:val="center"/>
          </w:tcPr>
          <w:p w:rsidR="00433341" w:rsidRPr="00E10F38" w:rsidRDefault="00433341" w:rsidP="006A3B37">
            <w:pPr>
              <w:adjustRightInd w:val="0"/>
              <w:snapToGrid w:val="0"/>
              <w:ind w:firstLineChars="100" w:firstLine="210"/>
              <w:jc w:val="center"/>
              <w:rPr>
                <w:szCs w:val="21"/>
              </w:rPr>
            </w:pPr>
            <w:r w:rsidRPr="00E10F38">
              <w:rPr>
                <w:rFonts w:hAnsi="宋体"/>
                <w:szCs w:val="21"/>
              </w:rPr>
              <w:t>艺术教育中心</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35</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军事教研室</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36</w:t>
            </w:r>
          </w:p>
        </w:tc>
        <w:tc>
          <w:tcPr>
            <w:tcW w:w="4723" w:type="dxa"/>
            <w:vAlign w:val="center"/>
          </w:tcPr>
          <w:p w:rsidR="00433341" w:rsidRPr="00E10F38" w:rsidRDefault="00433341" w:rsidP="006A3B37">
            <w:pPr>
              <w:adjustRightInd w:val="0"/>
              <w:snapToGrid w:val="0"/>
              <w:ind w:firstLineChars="100" w:firstLine="210"/>
              <w:jc w:val="center"/>
              <w:rPr>
                <w:szCs w:val="21"/>
              </w:rPr>
            </w:pPr>
            <w:r w:rsidRPr="00E10F38">
              <w:rPr>
                <w:rFonts w:hAnsi="宋体"/>
                <w:szCs w:val="21"/>
              </w:rPr>
              <w:t>学生职业生涯规划辅导中心</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40</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海外教育学院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41</w:t>
            </w:r>
          </w:p>
        </w:tc>
        <w:tc>
          <w:tcPr>
            <w:tcW w:w="4723" w:type="dxa"/>
            <w:vAlign w:val="center"/>
          </w:tcPr>
          <w:p w:rsidR="00433341" w:rsidRPr="00E10F38" w:rsidRDefault="00433341" w:rsidP="006A3B37">
            <w:pPr>
              <w:adjustRightInd w:val="0"/>
              <w:snapToGrid w:val="0"/>
              <w:jc w:val="center"/>
              <w:rPr>
                <w:szCs w:val="21"/>
              </w:rPr>
            </w:pPr>
            <w:r w:rsidRPr="00E10F38">
              <w:rPr>
                <w:rFonts w:hAnsi="宋体"/>
                <w:szCs w:val="21"/>
              </w:rPr>
              <w:t>金螳螂建筑学院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42</w:t>
            </w:r>
          </w:p>
        </w:tc>
        <w:tc>
          <w:tcPr>
            <w:tcW w:w="4723" w:type="dxa"/>
            <w:vAlign w:val="center"/>
          </w:tcPr>
          <w:p w:rsidR="00433341" w:rsidRPr="00E10F38" w:rsidRDefault="00433341" w:rsidP="006A3B37">
            <w:pPr>
              <w:adjustRightInd w:val="0"/>
              <w:snapToGrid w:val="0"/>
              <w:jc w:val="center"/>
              <w:rPr>
                <w:szCs w:val="21"/>
              </w:rPr>
            </w:pPr>
            <w:r>
              <w:rPr>
                <w:rFonts w:hAnsi="宋体"/>
                <w:szCs w:val="21"/>
              </w:rPr>
              <w:t>轨道交通学院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43</w:t>
            </w:r>
          </w:p>
        </w:tc>
        <w:tc>
          <w:tcPr>
            <w:tcW w:w="4723" w:type="dxa"/>
            <w:vAlign w:val="center"/>
          </w:tcPr>
          <w:p w:rsidR="00433341" w:rsidRPr="00E10F38" w:rsidRDefault="00433341" w:rsidP="006A3B37">
            <w:pPr>
              <w:adjustRightInd w:val="0"/>
              <w:snapToGrid w:val="0"/>
              <w:ind w:firstLineChars="100" w:firstLine="210"/>
              <w:jc w:val="center"/>
              <w:rPr>
                <w:szCs w:val="21"/>
              </w:rPr>
            </w:pPr>
            <w:r w:rsidRPr="00E10F38">
              <w:rPr>
                <w:rFonts w:hAnsi="宋体"/>
                <w:szCs w:val="21"/>
              </w:rPr>
              <w:t>凤凰传媒学院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45</w:t>
            </w:r>
          </w:p>
        </w:tc>
        <w:tc>
          <w:tcPr>
            <w:tcW w:w="4723" w:type="dxa"/>
            <w:vAlign w:val="center"/>
          </w:tcPr>
          <w:p w:rsidR="00433341" w:rsidRPr="00E10F38" w:rsidRDefault="00433341" w:rsidP="006A3B37">
            <w:pPr>
              <w:adjustRightInd w:val="0"/>
              <w:snapToGrid w:val="0"/>
              <w:ind w:firstLineChars="100" w:firstLine="210"/>
              <w:jc w:val="center"/>
              <w:rPr>
                <w:szCs w:val="21"/>
              </w:rPr>
            </w:pPr>
            <w:r w:rsidRPr="00E10F38">
              <w:rPr>
                <w:rFonts w:hAnsi="宋体"/>
                <w:szCs w:val="21"/>
              </w:rPr>
              <w:t>敬文书院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46</w:t>
            </w:r>
          </w:p>
        </w:tc>
        <w:tc>
          <w:tcPr>
            <w:tcW w:w="4723" w:type="dxa"/>
            <w:vAlign w:val="center"/>
          </w:tcPr>
          <w:p w:rsidR="00433341" w:rsidRPr="00E10F38" w:rsidRDefault="00433341" w:rsidP="006A3B37">
            <w:pPr>
              <w:adjustRightInd w:val="0"/>
              <w:snapToGrid w:val="0"/>
              <w:ind w:firstLineChars="100" w:firstLine="210"/>
              <w:jc w:val="center"/>
              <w:rPr>
                <w:szCs w:val="21"/>
              </w:rPr>
            </w:pPr>
            <w:r w:rsidRPr="00E10F38">
              <w:rPr>
                <w:rFonts w:hAnsi="宋体"/>
                <w:szCs w:val="21"/>
              </w:rPr>
              <w:t>唐文治书院</w:t>
            </w:r>
          </w:p>
        </w:tc>
      </w:tr>
      <w:tr w:rsidR="00433341" w:rsidRPr="00E10F38" w:rsidTr="006A3B37">
        <w:trPr>
          <w:trHeight w:val="397"/>
          <w:jc w:val="center"/>
        </w:trPr>
        <w:tc>
          <w:tcPr>
            <w:tcW w:w="3508" w:type="dxa"/>
            <w:vAlign w:val="center"/>
          </w:tcPr>
          <w:p w:rsidR="00433341" w:rsidRPr="00E10F38" w:rsidRDefault="00433341" w:rsidP="006A3B37">
            <w:pPr>
              <w:adjustRightInd w:val="0"/>
              <w:snapToGrid w:val="0"/>
              <w:jc w:val="center"/>
              <w:rPr>
                <w:szCs w:val="21"/>
              </w:rPr>
            </w:pPr>
            <w:r w:rsidRPr="00E10F38">
              <w:rPr>
                <w:szCs w:val="21"/>
              </w:rPr>
              <w:t>70</w:t>
            </w:r>
          </w:p>
        </w:tc>
        <w:tc>
          <w:tcPr>
            <w:tcW w:w="4723" w:type="dxa"/>
            <w:vAlign w:val="center"/>
          </w:tcPr>
          <w:p w:rsidR="00433341" w:rsidRPr="00E10F38" w:rsidRDefault="00433341" w:rsidP="006A3B37">
            <w:pPr>
              <w:adjustRightInd w:val="0"/>
              <w:snapToGrid w:val="0"/>
              <w:ind w:firstLineChars="100" w:firstLine="210"/>
              <w:jc w:val="center"/>
              <w:rPr>
                <w:szCs w:val="21"/>
              </w:rPr>
            </w:pPr>
            <w:r w:rsidRPr="00E10F38">
              <w:rPr>
                <w:rFonts w:hAnsi="宋体"/>
                <w:szCs w:val="21"/>
              </w:rPr>
              <w:t>工程训练中心</w:t>
            </w:r>
          </w:p>
        </w:tc>
      </w:tr>
    </w:tbl>
    <w:p w:rsidR="00433341" w:rsidRPr="00E10F38" w:rsidRDefault="00433341" w:rsidP="00433341">
      <w:pPr>
        <w:ind w:firstLine="200"/>
        <w:rPr>
          <w:rFonts w:ascii="宋体" w:hAnsi="宋体"/>
          <w:b/>
          <w:szCs w:val="21"/>
        </w:rPr>
      </w:pPr>
    </w:p>
    <w:p w:rsidR="00433341" w:rsidRPr="00E10F38" w:rsidRDefault="00433341" w:rsidP="00433341">
      <w:r w:rsidRPr="00E10F38">
        <w:rPr>
          <w:rFonts w:hint="eastAsia"/>
        </w:rPr>
        <w:t>注：本代号仅供编制本科人才培养方案使用。</w:t>
      </w:r>
    </w:p>
    <w:p w:rsidR="00433341" w:rsidRPr="00E10F38" w:rsidRDefault="00433341" w:rsidP="00433341"/>
    <w:p w:rsidR="00433341" w:rsidRPr="00E10F38" w:rsidRDefault="00433341" w:rsidP="00433341"/>
    <w:p w:rsidR="00433341" w:rsidRPr="00E10F38" w:rsidRDefault="00433341" w:rsidP="00433341">
      <w:pPr>
        <w:widowControl/>
        <w:jc w:val="left"/>
        <w:rPr>
          <w:rFonts w:ascii="仿宋" w:eastAsia="仿宋" w:hAnsi="仿宋"/>
          <w:sz w:val="28"/>
          <w:szCs w:val="28"/>
        </w:rPr>
      </w:pPr>
    </w:p>
    <w:p w:rsidR="00433341" w:rsidRPr="00E10F38" w:rsidRDefault="00433341" w:rsidP="00433341">
      <w:pPr>
        <w:widowControl/>
        <w:jc w:val="left"/>
        <w:rPr>
          <w:rFonts w:ascii="仿宋" w:eastAsia="仿宋" w:hAnsi="仿宋"/>
          <w:sz w:val="28"/>
          <w:szCs w:val="28"/>
        </w:rPr>
        <w:sectPr w:rsidR="00433341" w:rsidRPr="00E10F38" w:rsidSect="00453EE4">
          <w:pgSz w:w="10433" w:h="14742"/>
          <w:pgMar w:top="1247" w:right="1077" w:bottom="1021" w:left="1077" w:header="851" w:footer="992" w:gutter="0"/>
          <w:cols w:space="425"/>
          <w:docGrid w:type="linesAndChars" w:linePitch="312"/>
        </w:sectPr>
      </w:pPr>
    </w:p>
    <w:p w:rsidR="00433341" w:rsidRPr="00E10F38" w:rsidRDefault="00433341" w:rsidP="00433341">
      <w:pPr>
        <w:pStyle w:val="1"/>
        <w:keepNext w:val="0"/>
        <w:keepLines w:val="0"/>
        <w:spacing w:before="468" w:after="468" w:line="288" w:lineRule="auto"/>
        <w:rPr>
          <w:rFonts w:ascii="黑体"/>
          <w:snapToGrid w:val="0"/>
          <w:kern w:val="0"/>
          <w:szCs w:val="32"/>
        </w:rPr>
      </w:pPr>
      <w:bookmarkStart w:id="34" w:name="_Toc491678752"/>
      <w:bookmarkStart w:id="35" w:name="_Toc491681151"/>
      <w:bookmarkStart w:id="36" w:name="_Toc491852970"/>
      <w:bookmarkStart w:id="37" w:name="_Toc450725605"/>
      <w:r w:rsidRPr="00E10F38">
        <w:rPr>
          <w:rFonts w:ascii="黑体" w:hint="eastAsia"/>
          <w:snapToGrid w:val="0"/>
          <w:kern w:val="0"/>
          <w:szCs w:val="32"/>
        </w:rPr>
        <w:lastRenderedPageBreak/>
        <w:t>苏州大学本科生选课指南</w:t>
      </w:r>
      <w:bookmarkEnd w:id="34"/>
      <w:bookmarkEnd w:id="35"/>
      <w:bookmarkEnd w:id="36"/>
    </w:p>
    <w:p w:rsidR="00433341" w:rsidRPr="00E10F38" w:rsidRDefault="00433341" w:rsidP="00433341">
      <w:pPr>
        <w:widowControl/>
        <w:adjustRightInd w:val="0"/>
        <w:snapToGrid w:val="0"/>
        <w:spacing w:line="288" w:lineRule="auto"/>
        <w:ind w:firstLineChars="200" w:firstLine="422"/>
        <w:rPr>
          <w:rFonts w:ascii="times new" w:hAnsi="times new" w:hint="eastAsia"/>
          <w:b/>
          <w:szCs w:val="21"/>
        </w:rPr>
      </w:pPr>
      <w:r w:rsidRPr="00E10F38">
        <w:rPr>
          <w:rFonts w:ascii="times new" w:hAnsi="黑体" w:cs="宋体" w:hint="eastAsia"/>
          <w:b/>
          <w:kern w:val="0"/>
          <w:szCs w:val="21"/>
        </w:rPr>
        <w:t>一、选课注意事项</w:t>
      </w:r>
      <w:bookmarkEnd w:id="37"/>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1</w:t>
      </w:r>
      <w:r w:rsidRPr="00E10F38">
        <w:rPr>
          <w:rFonts w:ascii="times new" w:hAnsi="仿宋" w:hint="eastAsia"/>
          <w:szCs w:val="21"/>
        </w:rPr>
        <w:t>．新生在军训期间选第一学期的课，且第一学期因上课时间迟于公共选修课程的开课时间，因此第一学期不能选读公共选修课程；以后即为当前学期选下一学期的课，下学期开学两周内进行选课确认。具体选课安排及选课操作方法以教务部届时所发选课通知为准。</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2</w:t>
      </w:r>
      <w:r w:rsidRPr="00E10F38">
        <w:rPr>
          <w:rFonts w:ascii="times new" w:hAnsi="仿宋" w:hint="eastAsia"/>
          <w:szCs w:val="21"/>
        </w:rPr>
        <w:t>．选课网址为</w:t>
      </w:r>
      <w:hyperlink r:id="rId16" w:history="1">
        <w:r w:rsidRPr="00E10F38">
          <w:rPr>
            <w:rFonts w:ascii="times new" w:hAnsi="times new"/>
            <w:szCs w:val="21"/>
          </w:rPr>
          <w:t>http://xk.suda.edu.cn</w:t>
        </w:r>
      </w:hyperlink>
      <w:r w:rsidRPr="00E10F38">
        <w:rPr>
          <w:rFonts w:ascii="times new" w:hAnsi="仿宋" w:hint="eastAsia"/>
          <w:szCs w:val="21"/>
        </w:rPr>
        <w:t>。学生登录选课网址的用户名为学号、初始密码为身份证号，登录后应对初始密码进行修改并牢记。若密码遗忘，可至学院</w:t>
      </w:r>
      <w:r w:rsidRPr="00E10F38">
        <w:rPr>
          <w:rFonts w:ascii="times new" w:hAnsi="times new" w:hint="eastAsia"/>
          <w:szCs w:val="21"/>
        </w:rPr>
        <w:t>(</w:t>
      </w:r>
      <w:r w:rsidRPr="00E10F38">
        <w:rPr>
          <w:rFonts w:ascii="times new" w:hAnsi="仿宋" w:hint="eastAsia"/>
          <w:szCs w:val="21"/>
        </w:rPr>
        <w:t>部</w:t>
      </w:r>
      <w:r w:rsidRPr="00E10F38">
        <w:rPr>
          <w:rFonts w:ascii="times new" w:hAnsi="times new" w:hint="eastAsia"/>
          <w:szCs w:val="21"/>
        </w:rPr>
        <w:t>)</w:t>
      </w:r>
      <w:r w:rsidRPr="00E10F38">
        <w:rPr>
          <w:rFonts w:ascii="times new" w:hAnsi="仿宋" w:hint="eastAsia"/>
          <w:szCs w:val="21"/>
        </w:rPr>
        <w:t>教务办公</w:t>
      </w:r>
      <w:r w:rsidRPr="00E10F38">
        <w:rPr>
          <w:rFonts w:ascii="times new" w:hAnsi="仿宋"/>
          <w:szCs w:val="21"/>
        </w:rPr>
        <w:t>室</w:t>
      </w:r>
      <w:r w:rsidRPr="00E10F38">
        <w:rPr>
          <w:rFonts w:ascii="times new" w:hAnsi="仿宋" w:hint="eastAsia"/>
          <w:szCs w:val="21"/>
        </w:rPr>
        <w:t>进行密码重置操作。学生若需了解修读课程的课程信息，可于选课前，登录教务部课程中心</w:t>
      </w:r>
      <w:hyperlink r:id="rId17" w:history="1">
        <w:r w:rsidRPr="00E10F38">
          <w:rPr>
            <w:rFonts w:ascii="times new" w:hAnsi="times new"/>
            <w:szCs w:val="21"/>
          </w:rPr>
          <w:t>http://kczx.suda.edu.cn</w:t>
        </w:r>
      </w:hyperlink>
      <w:r w:rsidRPr="00E10F38">
        <w:rPr>
          <w:rFonts w:ascii="times new" w:hAnsi="仿宋" w:hint="eastAsia"/>
          <w:szCs w:val="21"/>
        </w:rPr>
        <w:t>，在首页点击</w:t>
      </w:r>
      <w:r w:rsidRPr="00E10F38">
        <w:rPr>
          <w:rFonts w:ascii="times new" w:hAnsi="times new" w:hint="eastAsia"/>
          <w:szCs w:val="21"/>
        </w:rPr>
        <w:t>“</w:t>
      </w:r>
      <w:r w:rsidRPr="00E10F38">
        <w:rPr>
          <w:rFonts w:ascii="times new" w:hAnsi="仿宋" w:hint="eastAsia"/>
          <w:szCs w:val="21"/>
        </w:rPr>
        <w:t>课程资源</w:t>
      </w:r>
      <w:r w:rsidRPr="00E10F38">
        <w:rPr>
          <w:rFonts w:ascii="times new" w:hAnsi="times new" w:hint="eastAsia"/>
          <w:szCs w:val="21"/>
        </w:rPr>
        <w:t>”</w:t>
      </w:r>
      <w:r w:rsidRPr="00E10F38">
        <w:rPr>
          <w:rFonts w:ascii="times new" w:hAnsi="仿宋" w:hint="eastAsia"/>
          <w:szCs w:val="21"/>
        </w:rPr>
        <w:t>，选择相应课程，浏览课程的基本信息；也可于选课时在选课页面上点击该课程的</w:t>
      </w:r>
      <w:r w:rsidRPr="00E10F38">
        <w:rPr>
          <w:rFonts w:ascii="times new" w:hAnsi="times new" w:hint="eastAsia"/>
          <w:szCs w:val="21"/>
        </w:rPr>
        <w:t>“</w:t>
      </w:r>
      <w:r w:rsidRPr="00E10F38">
        <w:rPr>
          <w:rFonts w:ascii="times new" w:hAnsi="仿宋" w:hint="eastAsia"/>
          <w:szCs w:val="21"/>
        </w:rPr>
        <w:t>课程信息查看介绍</w:t>
      </w:r>
      <w:r w:rsidRPr="00E10F38">
        <w:rPr>
          <w:rFonts w:ascii="times new" w:hAnsi="times new" w:hint="eastAsia"/>
          <w:szCs w:val="21"/>
        </w:rPr>
        <w:t>”</w:t>
      </w:r>
      <w:r w:rsidRPr="00E10F38">
        <w:rPr>
          <w:rFonts w:ascii="times new" w:hAnsi="仿宋" w:hint="eastAsia"/>
          <w:szCs w:val="21"/>
        </w:rPr>
        <w:t>。</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3</w:t>
      </w:r>
      <w:r w:rsidRPr="00E10F38">
        <w:rPr>
          <w:rFonts w:ascii="times new" w:hAnsi="仿宋" w:hint="eastAsia"/>
          <w:szCs w:val="21"/>
        </w:rPr>
        <w:t>．建议使用微软的</w:t>
      </w:r>
      <w:r w:rsidRPr="00E10F38">
        <w:rPr>
          <w:rFonts w:ascii="times new" w:hAnsi="times new"/>
          <w:szCs w:val="21"/>
        </w:rPr>
        <w:t>IE</w:t>
      </w:r>
      <w:r w:rsidRPr="00E10F38">
        <w:rPr>
          <w:rFonts w:ascii="times new" w:hAnsi="仿宋" w:hint="eastAsia"/>
          <w:szCs w:val="21"/>
        </w:rPr>
        <w:t>浏览器选课，把浏览器的辅助工具（例如百度工具条，</w:t>
      </w:r>
      <w:r w:rsidRPr="00E10F38">
        <w:rPr>
          <w:rFonts w:ascii="times new" w:hAnsi="times new"/>
          <w:szCs w:val="21"/>
        </w:rPr>
        <w:t>google</w:t>
      </w:r>
      <w:r w:rsidRPr="00E10F38">
        <w:rPr>
          <w:rFonts w:ascii="times new" w:hAnsi="仿宋" w:hint="eastAsia"/>
          <w:szCs w:val="21"/>
        </w:rPr>
        <w:t>工具条等）卸载，防止这些辅助工具屏蔽弹出框，造成无法选课。同时建议在学校机房选课。</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4</w:t>
      </w:r>
      <w:r w:rsidRPr="00E10F38">
        <w:rPr>
          <w:rFonts w:ascii="times new" w:hAnsi="仿宋" w:hint="eastAsia"/>
          <w:szCs w:val="21"/>
        </w:rPr>
        <w:t>．请根据所查阅的课程信息，结合学校学分制规章制度和专业指导性教学计划等的要求，合理安排课程的先修后续、选课总学分数等事宜。</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5</w:t>
      </w:r>
      <w:r w:rsidRPr="00E10F38">
        <w:rPr>
          <w:rFonts w:ascii="times new" w:hAnsi="仿宋" w:hint="eastAsia"/>
          <w:szCs w:val="21"/>
        </w:rPr>
        <w:t>．选课时，如需咨询公共体育课开课或选课的相关问题，请致电</w:t>
      </w:r>
      <w:r w:rsidRPr="00E10F38">
        <w:rPr>
          <w:rFonts w:ascii="times new" w:hAnsi="times new"/>
          <w:szCs w:val="21"/>
        </w:rPr>
        <w:t>67167146</w:t>
      </w:r>
      <w:r w:rsidRPr="00E10F38">
        <w:rPr>
          <w:rFonts w:ascii="times new" w:hAnsi="仿宋" w:hint="eastAsia"/>
          <w:szCs w:val="21"/>
        </w:rPr>
        <w:t>咨询体育学院公体部。</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6</w:t>
      </w:r>
      <w:r w:rsidRPr="00E10F38">
        <w:rPr>
          <w:rFonts w:ascii="times new" w:hAnsi="仿宋" w:hint="eastAsia"/>
          <w:szCs w:val="21"/>
        </w:rPr>
        <w:t>．选课期间所有课程均可选课、退选、改选。退选课程在教学班有余量的情况下方可改选。课程选定后，建议不要轻易退掉自己的必修课，以免不能再选上合适时间段和校区的同一门课程。同时，请随时关注学生园地中的</w:t>
      </w:r>
      <w:r w:rsidRPr="00E10F38">
        <w:rPr>
          <w:rFonts w:ascii="times new" w:hAnsi="times new" w:hint="eastAsia"/>
          <w:szCs w:val="21"/>
        </w:rPr>
        <w:t>“</w:t>
      </w:r>
      <w:r w:rsidRPr="00E10F38">
        <w:rPr>
          <w:rFonts w:ascii="times new" w:hAnsi="仿宋" w:hint="eastAsia"/>
          <w:szCs w:val="21"/>
        </w:rPr>
        <w:t>相关新闻</w:t>
      </w:r>
      <w:r w:rsidRPr="00E10F38">
        <w:rPr>
          <w:rFonts w:ascii="times new" w:hAnsi="times new" w:hint="eastAsia"/>
          <w:szCs w:val="21"/>
        </w:rPr>
        <w:t>”</w:t>
      </w:r>
      <w:r w:rsidRPr="00E10F38">
        <w:rPr>
          <w:rFonts w:ascii="times new" w:hAnsi="仿宋" w:hint="eastAsia"/>
          <w:szCs w:val="21"/>
        </w:rPr>
        <w:t>，教务部将针对学生选课中的问题，在</w:t>
      </w:r>
      <w:r w:rsidRPr="00E10F38">
        <w:rPr>
          <w:rFonts w:ascii="times new" w:hAnsi="times new" w:hint="eastAsia"/>
          <w:szCs w:val="21"/>
        </w:rPr>
        <w:t>“</w:t>
      </w:r>
      <w:r w:rsidRPr="00E10F38">
        <w:rPr>
          <w:rFonts w:ascii="times new" w:hAnsi="仿宋" w:hint="eastAsia"/>
          <w:szCs w:val="21"/>
        </w:rPr>
        <w:t>相关新闻</w:t>
      </w:r>
      <w:r w:rsidRPr="00E10F38">
        <w:rPr>
          <w:rFonts w:ascii="times new" w:hAnsi="times new" w:hint="eastAsia"/>
          <w:szCs w:val="21"/>
        </w:rPr>
        <w:t>”</w:t>
      </w:r>
      <w:r w:rsidRPr="00E10F38">
        <w:rPr>
          <w:rFonts w:ascii="times new" w:hAnsi="仿宋" w:hint="eastAsia"/>
          <w:szCs w:val="21"/>
        </w:rPr>
        <w:t>中及时做出解答。</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仿宋" w:hint="eastAsia"/>
          <w:szCs w:val="21"/>
        </w:rPr>
        <w:t xml:space="preserve">　　</w:t>
      </w:r>
      <w:r w:rsidRPr="00E10F38">
        <w:rPr>
          <w:rFonts w:ascii="times new" w:hAnsi="times new"/>
          <w:szCs w:val="21"/>
        </w:rPr>
        <w:t>7</w:t>
      </w:r>
      <w:r w:rsidRPr="00E10F38">
        <w:rPr>
          <w:rFonts w:ascii="times new" w:hAnsi="仿宋" w:hint="eastAsia"/>
          <w:szCs w:val="21"/>
        </w:rPr>
        <w:t>．学生每次登录选课结束后，应退出选课系统并关闭浏览器，以保证自己选课结果的安全性。</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8</w:t>
      </w:r>
      <w:r w:rsidRPr="00E10F38">
        <w:rPr>
          <w:rFonts w:ascii="times new" w:hAnsi="仿宋" w:hint="eastAsia"/>
          <w:szCs w:val="21"/>
        </w:rPr>
        <w:t>．选课系统将在规定选课时间结束后，自动关闭，请学生按规定时间选课。</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9</w:t>
      </w:r>
      <w:r w:rsidRPr="00E10F38">
        <w:rPr>
          <w:rFonts w:ascii="times new" w:hAnsi="仿宋" w:hint="eastAsia"/>
          <w:szCs w:val="21"/>
        </w:rPr>
        <w:t>．下学期开学两周学校将组织选课确认工作，选课确认结束后，学生可至</w:t>
      </w:r>
      <w:r w:rsidRPr="00E10F38">
        <w:rPr>
          <w:rFonts w:ascii="times new" w:hAnsi="times new" w:hint="eastAsia"/>
          <w:szCs w:val="21"/>
        </w:rPr>
        <w:t>“</w:t>
      </w:r>
      <w:r w:rsidRPr="00E10F38">
        <w:rPr>
          <w:rFonts w:ascii="times new" w:hAnsi="仿宋" w:hint="eastAsia"/>
          <w:szCs w:val="21"/>
        </w:rPr>
        <w:t>学生园地</w:t>
      </w:r>
      <w:r w:rsidRPr="00E10F38">
        <w:rPr>
          <w:rFonts w:ascii="times new" w:hAnsi="times new" w:hint="eastAsia"/>
          <w:szCs w:val="21"/>
        </w:rPr>
        <w:t>”</w:t>
      </w:r>
      <w:r w:rsidRPr="00E10F38">
        <w:rPr>
          <w:rFonts w:ascii="times new" w:hAnsi="仿宋" w:hint="eastAsia"/>
          <w:szCs w:val="21"/>
        </w:rPr>
        <w:t>当前学期</w:t>
      </w:r>
      <w:r w:rsidRPr="00E10F38">
        <w:rPr>
          <w:rFonts w:ascii="times new" w:hAnsi="times new" w:hint="eastAsia"/>
          <w:szCs w:val="21"/>
        </w:rPr>
        <w:t>“</w:t>
      </w:r>
      <w:r w:rsidRPr="00E10F38">
        <w:rPr>
          <w:rFonts w:ascii="times new" w:hAnsi="仿宋" w:hint="eastAsia"/>
          <w:szCs w:val="21"/>
        </w:rPr>
        <w:t>学生个人课表</w:t>
      </w:r>
      <w:r w:rsidRPr="00E10F38">
        <w:rPr>
          <w:rFonts w:ascii="times new" w:hAnsi="times new" w:hint="eastAsia"/>
          <w:szCs w:val="21"/>
        </w:rPr>
        <w:t>”</w:t>
      </w:r>
      <w:r w:rsidRPr="00E10F38">
        <w:rPr>
          <w:rFonts w:ascii="times new" w:hAnsi="仿宋" w:hint="eastAsia"/>
          <w:szCs w:val="21"/>
        </w:rPr>
        <w:t>打印正式课表。</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10</w:t>
      </w:r>
      <w:r w:rsidRPr="00E10F38">
        <w:rPr>
          <w:rFonts w:ascii="times new" w:hAnsi="仿宋" w:hint="eastAsia"/>
          <w:szCs w:val="21"/>
        </w:rPr>
        <w:t>．学生应认真保管好自己的密码，因密码泄露或授权他人替自己选课所造成的不良后果，责任自负。请维护好学生园地中个人邮箱信息，若密码遗忘，可在选课网站首页</w:t>
      </w:r>
      <w:r w:rsidRPr="00E10F38">
        <w:rPr>
          <w:rFonts w:ascii="times new" w:hAnsi="times new" w:hint="eastAsia"/>
          <w:szCs w:val="21"/>
        </w:rPr>
        <w:t>“</w:t>
      </w:r>
      <w:r w:rsidRPr="00E10F38">
        <w:rPr>
          <w:rFonts w:ascii="times new" w:hAnsi="仿宋" w:hint="eastAsia"/>
          <w:szCs w:val="21"/>
        </w:rPr>
        <w:t>忘记密码，点此找回</w:t>
      </w:r>
      <w:r w:rsidRPr="00E10F38">
        <w:rPr>
          <w:rFonts w:ascii="times new" w:hAnsi="times new" w:hint="eastAsia"/>
          <w:szCs w:val="21"/>
        </w:rPr>
        <w:t>”</w:t>
      </w:r>
      <w:r w:rsidRPr="00E10F38">
        <w:rPr>
          <w:rFonts w:ascii="times new" w:hAnsi="仿宋" w:hint="eastAsia"/>
          <w:szCs w:val="21"/>
        </w:rPr>
        <w:t>，通过邮箱找回密码。</w:t>
      </w:r>
    </w:p>
    <w:p w:rsidR="00433341" w:rsidRPr="00E10F38" w:rsidRDefault="00433341" w:rsidP="00433341">
      <w:pPr>
        <w:adjustRightInd w:val="0"/>
        <w:snapToGrid w:val="0"/>
        <w:spacing w:line="288" w:lineRule="auto"/>
        <w:rPr>
          <w:rFonts w:ascii="times new" w:hAnsi="times new" w:hint="eastAsia"/>
          <w:szCs w:val="21"/>
        </w:rPr>
      </w:pPr>
      <w:r w:rsidRPr="00E10F38">
        <w:rPr>
          <w:rFonts w:ascii="times new" w:hAnsi="times new" w:hint="eastAsia"/>
          <w:szCs w:val="21"/>
        </w:rPr>
        <w:t>  </w:t>
      </w:r>
      <w:r w:rsidRPr="00E10F38">
        <w:rPr>
          <w:rFonts w:ascii="times new" w:hAnsi="times new"/>
          <w:szCs w:val="21"/>
        </w:rPr>
        <w:t>11</w:t>
      </w:r>
      <w:r w:rsidRPr="00E10F38">
        <w:rPr>
          <w:rFonts w:ascii="times new" w:hAnsi="仿宋" w:hint="eastAsia"/>
          <w:szCs w:val="21"/>
        </w:rPr>
        <w:t>．学生应按学校规定缴清学费，有效注册学籍（特殊情况者需按学校有关规定办理延缓注册手续），方可选课。</w:t>
      </w:r>
    </w:p>
    <w:p w:rsidR="00433341" w:rsidRPr="00E10F38" w:rsidRDefault="00433341" w:rsidP="00433341">
      <w:pPr>
        <w:widowControl/>
        <w:adjustRightInd w:val="0"/>
        <w:snapToGrid w:val="0"/>
        <w:spacing w:line="288" w:lineRule="auto"/>
        <w:jc w:val="left"/>
        <w:rPr>
          <w:rFonts w:ascii="宋体"/>
          <w:szCs w:val="21"/>
        </w:rPr>
      </w:pPr>
      <w:r w:rsidRPr="00E10F38">
        <w:rPr>
          <w:rFonts w:ascii="宋体"/>
          <w:szCs w:val="21"/>
        </w:rPr>
        <w:br w:type="page"/>
      </w:r>
    </w:p>
    <w:p w:rsidR="00433341" w:rsidRPr="00E10F38" w:rsidRDefault="00433341" w:rsidP="00433341">
      <w:pPr>
        <w:spacing w:line="288" w:lineRule="auto"/>
        <w:ind w:firstLine="420"/>
        <w:rPr>
          <w:b/>
        </w:rPr>
      </w:pPr>
      <w:bookmarkStart w:id="38" w:name="_Toc450725606"/>
      <w:bookmarkStart w:id="39" w:name="_Toc491678445"/>
      <w:r w:rsidRPr="00E10F38">
        <w:rPr>
          <w:rFonts w:hint="eastAsia"/>
          <w:b/>
        </w:rPr>
        <w:lastRenderedPageBreak/>
        <w:t>二、选课流程</w:t>
      </w:r>
      <w:bookmarkEnd w:id="38"/>
      <w:bookmarkEnd w:id="39"/>
    </w:p>
    <w:p w:rsidR="00433341" w:rsidRPr="00E10F38" w:rsidRDefault="00433341" w:rsidP="00433341">
      <w:pPr>
        <w:jc w:val="left"/>
        <w:rPr>
          <w:rFonts w:ascii="宋体"/>
          <w:b/>
          <w:szCs w:val="21"/>
        </w:rPr>
      </w:pPr>
      <w:r w:rsidRPr="00E10F38">
        <w:rPr>
          <w:rFonts w:ascii="宋体"/>
          <w:b/>
          <w:noProof/>
          <w:szCs w:val="21"/>
        </w:rPr>
        <w:drawing>
          <wp:anchor distT="0" distB="0" distL="114300" distR="114300" simplePos="0" relativeHeight="251661312" behindDoc="0" locked="0" layoutInCell="1" allowOverlap="1" wp14:anchorId="257FCBF0" wp14:editId="32BF7BA6">
            <wp:simplePos x="0" y="0"/>
            <wp:positionH relativeFrom="margin">
              <wp:align>center</wp:align>
            </wp:positionH>
            <wp:positionV relativeFrom="margin">
              <wp:posOffset>271780</wp:posOffset>
            </wp:positionV>
            <wp:extent cx="3927475" cy="6760210"/>
            <wp:effectExtent l="19050" t="0" r="0" b="0"/>
            <wp:wrapSquare wrapText="bothSides"/>
            <wp:docPr id="24" name="图片 1" descr="9-学生选课注意事项（已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学生选课注意事项（已更新）"/>
                    <pic:cNvPicPr>
                      <a:picLocks noChangeAspect="1" noChangeArrowheads="1"/>
                    </pic:cNvPicPr>
                  </pic:nvPicPr>
                  <pic:blipFill>
                    <a:blip r:embed="rId18"/>
                    <a:srcRect l="16878" t="11723" r="16185" b="6653"/>
                    <a:stretch>
                      <a:fillRect/>
                    </a:stretch>
                  </pic:blipFill>
                  <pic:spPr bwMode="auto">
                    <a:xfrm>
                      <a:off x="0" y="0"/>
                      <a:ext cx="3927475" cy="6760210"/>
                    </a:xfrm>
                    <a:prstGeom prst="rect">
                      <a:avLst/>
                    </a:prstGeom>
                    <a:noFill/>
                    <a:ln w="9525">
                      <a:noFill/>
                      <a:miter lim="800000"/>
                      <a:headEnd/>
                      <a:tailEnd/>
                    </a:ln>
                  </pic:spPr>
                </pic:pic>
              </a:graphicData>
            </a:graphic>
          </wp:anchor>
        </w:drawing>
      </w: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widowControl/>
        <w:jc w:val="left"/>
        <w:rPr>
          <w:rFonts w:ascii="宋体"/>
          <w:b/>
          <w:szCs w:val="21"/>
        </w:rPr>
      </w:pPr>
    </w:p>
    <w:p w:rsidR="00433341" w:rsidRPr="00E10F38" w:rsidRDefault="00433341" w:rsidP="00433341">
      <w:pPr>
        <w:spacing w:line="288" w:lineRule="auto"/>
        <w:ind w:firstLine="420"/>
        <w:rPr>
          <w:b/>
        </w:rPr>
      </w:pPr>
      <w:bookmarkStart w:id="40" w:name="_Toc450725607"/>
      <w:bookmarkStart w:id="41" w:name="_Toc491678446"/>
      <w:r w:rsidRPr="00E10F38">
        <w:rPr>
          <w:rFonts w:hint="eastAsia"/>
          <w:b/>
        </w:rPr>
        <w:t>三、选课操作方法</w:t>
      </w:r>
      <w:bookmarkEnd w:id="40"/>
      <w:bookmarkEnd w:id="41"/>
    </w:p>
    <w:p w:rsidR="00433341" w:rsidRPr="00E10F38" w:rsidRDefault="00433341" w:rsidP="00433341">
      <w:pPr>
        <w:widowControl/>
        <w:spacing w:line="360" w:lineRule="auto"/>
        <w:ind w:firstLineChars="200" w:firstLine="420"/>
        <w:jc w:val="left"/>
        <w:rPr>
          <w:kern w:val="0"/>
          <w:szCs w:val="21"/>
        </w:rPr>
      </w:pPr>
      <w:r w:rsidRPr="00E10F38">
        <w:rPr>
          <w:rFonts w:hAnsi="宋体"/>
          <w:kern w:val="0"/>
          <w:szCs w:val="21"/>
        </w:rPr>
        <w:t>学生登录</w:t>
      </w:r>
      <w:r w:rsidRPr="00E10F38">
        <w:rPr>
          <w:kern w:val="0"/>
          <w:szCs w:val="21"/>
        </w:rPr>
        <w:t>http://xk.suda.edu.cn</w:t>
      </w:r>
      <w:r w:rsidRPr="00E10F38">
        <w:rPr>
          <w:rFonts w:hAnsi="宋体"/>
          <w:kern w:val="0"/>
          <w:szCs w:val="21"/>
        </w:rPr>
        <w:t>，输入自己的用户名和密码，再按以下步骤选课：</w:t>
      </w:r>
    </w:p>
    <w:p w:rsidR="00433341" w:rsidRPr="00E10F38" w:rsidRDefault="00433341" w:rsidP="00433341">
      <w:pPr>
        <w:spacing w:line="288" w:lineRule="auto"/>
        <w:ind w:firstLine="420"/>
        <w:outlineLvl w:val="0"/>
        <w:rPr>
          <w:b/>
          <w:kern w:val="0"/>
          <w:szCs w:val="21"/>
        </w:rPr>
      </w:pPr>
      <w:bookmarkStart w:id="42" w:name="_Toc450725608"/>
      <w:bookmarkStart w:id="43" w:name="_Toc491678447"/>
      <w:bookmarkStart w:id="44" w:name="_Toc491852971"/>
      <w:r w:rsidRPr="00E10F38">
        <w:rPr>
          <w:b/>
          <w:kern w:val="0"/>
          <w:szCs w:val="21"/>
        </w:rPr>
        <w:lastRenderedPageBreak/>
        <w:t>1</w:t>
      </w:r>
      <w:r w:rsidRPr="00E10F38">
        <w:rPr>
          <w:rFonts w:hAnsi="宋体"/>
          <w:b/>
          <w:kern w:val="0"/>
          <w:szCs w:val="21"/>
        </w:rPr>
        <w:t>．通识课专业课（公共基础课程、大类基础课程、专业教学课程）</w:t>
      </w:r>
      <w:bookmarkEnd w:id="42"/>
      <w:bookmarkEnd w:id="43"/>
      <w:bookmarkEnd w:id="44"/>
    </w:p>
    <w:p w:rsidR="00433341" w:rsidRPr="00E10F38" w:rsidRDefault="00433341" w:rsidP="00433341">
      <w:pPr>
        <w:spacing w:line="360" w:lineRule="auto"/>
        <w:jc w:val="center"/>
        <w:rPr>
          <w:rFonts w:ascii="仿宋" w:eastAsia="仿宋" w:hAnsi="仿宋"/>
          <w:noProof/>
          <w:sz w:val="32"/>
          <w:szCs w:val="32"/>
        </w:rPr>
      </w:pPr>
      <w:r>
        <w:rPr>
          <w:noProof/>
        </w:rPr>
        <mc:AlternateContent>
          <mc:Choice Requires="wps">
            <w:drawing>
              <wp:anchor distT="0" distB="0" distL="114300" distR="114300" simplePos="0" relativeHeight="251666432" behindDoc="0" locked="0" layoutInCell="1" allowOverlap="1">
                <wp:simplePos x="0" y="0"/>
                <wp:positionH relativeFrom="margin">
                  <wp:posOffset>2493645</wp:posOffset>
                </wp:positionH>
                <wp:positionV relativeFrom="paragraph">
                  <wp:posOffset>932815</wp:posOffset>
                </wp:positionV>
                <wp:extent cx="270510" cy="288925"/>
                <wp:effectExtent l="38100" t="0" r="15240" b="34925"/>
                <wp:wrapNone/>
                <wp:docPr id="23" name="下箭头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88925"/>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23" o:spid="_x0000_s1026" type="#_x0000_t67" style="position:absolute;left:0;text-align:left;margin-left:196.35pt;margin-top:73.45pt;width:21.3pt;height:2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" adj="16130">
                <v:textbox style="layout-flow:vertical-ideographic"/>
                <w10:wrap anchorx="margin"/>
              </v:shape>
            </w:pict>
          </mc:Fallback>
        </mc:AlternateContent>
      </w:r>
      <w:r w:rsidRPr="00E10F38">
        <w:rPr>
          <w:rFonts w:ascii="仿宋" w:eastAsia="仿宋" w:hAnsi="仿宋" w:hint="eastAsia"/>
          <w:noProof/>
          <w:sz w:val="32"/>
          <w:szCs w:val="32"/>
        </w:rPr>
        <w:drawing>
          <wp:inline distT="0" distB="0" distL="0" distR="0" wp14:anchorId="3D479489" wp14:editId="7E1A1A37">
            <wp:extent cx="1085545" cy="900767"/>
            <wp:effectExtent l="19050" t="0" r="30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b="17824"/>
                    <a:stretch>
                      <a:fillRect/>
                    </a:stretch>
                  </pic:blipFill>
                  <pic:spPr bwMode="auto">
                    <a:xfrm>
                      <a:off x="0" y="0"/>
                      <a:ext cx="1088840" cy="903501"/>
                    </a:xfrm>
                    <a:prstGeom prst="rect">
                      <a:avLst/>
                    </a:prstGeom>
                    <a:noFill/>
                    <a:ln>
                      <a:noFill/>
                    </a:ln>
                  </pic:spPr>
                </pic:pic>
              </a:graphicData>
            </a:graphic>
          </wp:inline>
        </w:drawing>
      </w:r>
    </w:p>
    <w:p w:rsidR="00433341" w:rsidRPr="00E10F38" w:rsidRDefault="00433341" w:rsidP="00433341">
      <w:pPr>
        <w:spacing w:line="360" w:lineRule="auto"/>
        <w:jc w:val="left"/>
        <w:rPr>
          <w:rFonts w:ascii="仿宋" w:eastAsia="仿宋" w:hAnsi="仿宋"/>
          <w:sz w:val="32"/>
          <w:szCs w:val="32"/>
        </w:rPr>
      </w:pPr>
      <w:r>
        <w:rPr>
          <w:noProof/>
        </w:rPr>
        <mc:AlternateContent>
          <mc:Choice Requires="wps">
            <w:drawing>
              <wp:anchor distT="0" distB="0" distL="114300" distR="114300" simplePos="0" relativeHeight="251667456" behindDoc="0" locked="0" layoutInCell="1" allowOverlap="1">
                <wp:simplePos x="0" y="0"/>
                <wp:positionH relativeFrom="column">
                  <wp:posOffset>2772410</wp:posOffset>
                </wp:positionH>
                <wp:positionV relativeFrom="paragraph">
                  <wp:posOffset>85090</wp:posOffset>
                </wp:positionV>
                <wp:extent cx="2468880" cy="546100"/>
                <wp:effectExtent l="1513205" t="9525" r="8890" b="6350"/>
                <wp:wrapNone/>
                <wp:docPr id="22" name="矩形标注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546100"/>
                        </a:xfrm>
                        <a:prstGeom prst="wedgeRectCallout">
                          <a:avLst>
                            <a:gd name="adj1" fmla="val -110727"/>
                            <a:gd name="adj2" fmla="val 37560"/>
                          </a:avLst>
                        </a:prstGeom>
                        <a:solidFill>
                          <a:srgbClr val="FFFFFF"/>
                        </a:solidFill>
                        <a:ln w="9525">
                          <a:solidFill>
                            <a:srgbClr val="000000"/>
                          </a:solidFill>
                          <a:miter lim="800000"/>
                          <a:headEnd/>
                          <a:tailEnd/>
                        </a:ln>
                      </wps:spPr>
                      <wps:txbx>
                        <w:txbxContent>
                          <w:p w:rsidR="00433341" w:rsidRPr="006D0CB0" w:rsidRDefault="00433341" w:rsidP="00433341">
                            <w:pPr>
                              <w:rPr>
                                <w:color w:val="000000"/>
                                <w:sz w:val="18"/>
                                <w:szCs w:val="18"/>
                              </w:rPr>
                            </w:pPr>
                            <w:r w:rsidRPr="006D0CB0">
                              <w:rPr>
                                <w:rFonts w:hint="eastAsia"/>
                                <w:color w:val="000000"/>
                                <w:sz w:val="18"/>
                                <w:szCs w:val="18"/>
                              </w:rPr>
                              <w:t>这些列出来的课程就是可供选择的课程，点击课程名称，会出现该课程可供选择的教学班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2" o:spid="_x0000_s1026" type="#_x0000_t61" style="position:absolute;margin-left:218.3pt;margin-top:6.7pt;width:194.4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" adj="-13117,18913">
                <v:textbox>
                  <w:txbxContent>
                    <w:p w:rsidR="00433341" w:rsidRPr="006D0CB0" w:rsidRDefault="00433341" w:rsidP="00433341">
                      <w:pPr>
                        <w:rPr>
                          <w:color w:val="000000"/>
                          <w:sz w:val="18"/>
                          <w:szCs w:val="18"/>
                        </w:rPr>
                      </w:pPr>
                      <w:r w:rsidRPr="006D0CB0">
                        <w:rPr>
                          <w:rFonts w:hint="eastAsia"/>
                          <w:color w:val="000000"/>
                          <w:sz w:val="18"/>
                          <w:szCs w:val="18"/>
                        </w:rPr>
                        <w:t>这些列出来的课程就是可供选择的课程，点击课程名称，会出现该课程可供选择的教学班</w:t>
                      </w:r>
                    </w:p>
                  </w:txbxContent>
                </v:textbox>
              </v:shape>
            </w:pict>
          </mc:Fallback>
        </mc:AlternateContent>
      </w:r>
      <w:r w:rsidRPr="00E10F38">
        <w:rPr>
          <w:noProof/>
        </w:rPr>
        <w:drawing>
          <wp:anchor distT="0" distB="0" distL="114300" distR="114300" simplePos="0" relativeHeight="251659264" behindDoc="0" locked="0" layoutInCell="1" allowOverlap="1" wp14:anchorId="7E7F9CA5" wp14:editId="00A95D02">
            <wp:simplePos x="0" y="0"/>
            <wp:positionH relativeFrom="column">
              <wp:posOffset>99876</wp:posOffset>
            </wp:positionH>
            <wp:positionV relativeFrom="paragraph">
              <wp:posOffset>194220</wp:posOffset>
            </wp:positionV>
            <wp:extent cx="5141168" cy="1548881"/>
            <wp:effectExtent l="0" t="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141168" cy="1548881"/>
                    </a:xfrm>
                    <a:prstGeom prst="rect">
                      <a:avLst/>
                    </a:prstGeom>
                    <a:noFill/>
                  </pic:spPr>
                </pic:pic>
              </a:graphicData>
            </a:graphic>
          </wp:anchor>
        </w:drawing>
      </w:r>
    </w:p>
    <w:p w:rsidR="00433341" w:rsidRPr="00E10F38" w:rsidRDefault="00433341" w:rsidP="00433341">
      <w:pPr>
        <w:spacing w:line="360" w:lineRule="auto"/>
        <w:jc w:val="left"/>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668480" behindDoc="0" locked="0" layoutInCell="1" allowOverlap="1">
                <wp:simplePos x="0" y="0"/>
                <wp:positionH relativeFrom="column">
                  <wp:posOffset>-73660</wp:posOffset>
                </wp:positionH>
                <wp:positionV relativeFrom="paragraph">
                  <wp:posOffset>224155</wp:posOffset>
                </wp:positionV>
                <wp:extent cx="638175" cy="180975"/>
                <wp:effectExtent l="10160" t="11430" r="8890" b="7620"/>
                <wp:wrapNone/>
                <wp:docPr id="21" name="椭圆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80975"/>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21" o:spid="_x0000_s1026" style="position:absolute;left:0;text-align:left;margin-left:-5.8pt;margin-top:17.65pt;width:50.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" strokecolor="red">
                <v:fill opacity="0"/>
              </v:oval>
            </w:pict>
          </mc:Fallback>
        </mc:AlternateContent>
      </w:r>
    </w:p>
    <w:p w:rsidR="00433341" w:rsidRPr="00E10F38" w:rsidRDefault="00433341" w:rsidP="00433341">
      <w:pPr>
        <w:spacing w:line="360" w:lineRule="auto"/>
        <w:jc w:val="left"/>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669504" behindDoc="0" locked="0" layoutInCell="1" allowOverlap="1">
                <wp:simplePos x="0" y="0"/>
                <wp:positionH relativeFrom="column">
                  <wp:posOffset>168275</wp:posOffset>
                </wp:positionH>
                <wp:positionV relativeFrom="paragraph">
                  <wp:posOffset>11430</wp:posOffset>
                </wp:positionV>
                <wp:extent cx="1950720" cy="500380"/>
                <wp:effectExtent l="23495" t="204470" r="6985" b="9525"/>
                <wp:wrapNone/>
                <wp:docPr id="20" name="矩形标注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500380"/>
                        </a:xfrm>
                        <a:prstGeom prst="wedgeRectCallout">
                          <a:avLst>
                            <a:gd name="adj1" fmla="val -49023"/>
                            <a:gd name="adj2" fmla="val -86167"/>
                          </a:avLst>
                        </a:prstGeom>
                        <a:solidFill>
                          <a:srgbClr val="FFFFFF"/>
                        </a:solidFill>
                        <a:ln w="9525">
                          <a:solidFill>
                            <a:srgbClr val="000000"/>
                          </a:solidFill>
                          <a:miter lim="800000"/>
                          <a:headEnd/>
                          <a:tailEnd/>
                        </a:ln>
                      </wps:spPr>
                      <wps:txbx>
                        <w:txbxContent>
                          <w:p w:rsidR="00433341" w:rsidRPr="006D0CB0" w:rsidRDefault="00433341" w:rsidP="00433341">
                            <w:pPr>
                              <w:rPr>
                                <w:sz w:val="18"/>
                                <w:szCs w:val="18"/>
                              </w:rPr>
                            </w:pPr>
                            <w:r w:rsidRPr="006D0CB0">
                              <w:rPr>
                                <w:rFonts w:hint="eastAsia"/>
                                <w:sz w:val="18"/>
                                <w:szCs w:val="18"/>
                              </w:rPr>
                              <w:t>这里是分页页码，不要忘记选择第</w:t>
                            </w:r>
                            <w:r w:rsidRPr="006D0CB0">
                              <w:rPr>
                                <w:sz w:val="18"/>
                                <w:szCs w:val="18"/>
                              </w:rPr>
                              <w:t>2</w:t>
                            </w:r>
                            <w:r w:rsidRPr="006D0CB0">
                              <w:rPr>
                                <w:rFonts w:hint="eastAsia"/>
                                <w:sz w:val="18"/>
                                <w:szCs w:val="18"/>
                              </w:rPr>
                              <w:t>页里的课程。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20" o:spid="_x0000_s1027" type="#_x0000_t61" style="position:absolute;margin-left:13.25pt;margin-top:.9pt;width:153.6pt;height:3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" adj="211,-7812">
                <v:textbox>
                  <w:txbxContent>
                    <w:p w:rsidR="00433341" w:rsidRPr="006D0CB0" w:rsidRDefault="00433341" w:rsidP="00433341">
                      <w:pPr>
                        <w:rPr>
                          <w:sz w:val="18"/>
                          <w:szCs w:val="18"/>
                        </w:rPr>
                      </w:pPr>
                      <w:r w:rsidRPr="006D0CB0">
                        <w:rPr>
                          <w:rFonts w:hint="eastAsia"/>
                          <w:sz w:val="18"/>
                          <w:szCs w:val="18"/>
                        </w:rPr>
                        <w:t>这里是分页页码，不要忘记选择第</w:t>
                      </w:r>
                      <w:r w:rsidRPr="006D0CB0">
                        <w:rPr>
                          <w:sz w:val="18"/>
                          <w:szCs w:val="18"/>
                        </w:rPr>
                        <w:t>2</w:t>
                      </w:r>
                      <w:r w:rsidRPr="006D0CB0">
                        <w:rPr>
                          <w:rFonts w:hint="eastAsia"/>
                          <w:sz w:val="18"/>
                          <w:szCs w:val="18"/>
                        </w:rPr>
                        <w:t>页里的课程。</w:t>
                      </w:r>
                    </w:p>
                  </w:txbxContent>
                </v:textbox>
              </v:shape>
            </w:pict>
          </mc:Fallback>
        </mc:AlternateContent>
      </w:r>
    </w:p>
    <w:p w:rsidR="00433341" w:rsidRPr="00E10F38" w:rsidRDefault="00433341" w:rsidP="00433341">
      <w:pPr>
        <w:spacing w:before="360" w:line="360" w:lineRule="auto"/>
        <w:jc w:val="center"/>
        <w:rPr>
          <w:rFonts w:ascii="仿宋" w:eastAsia="仿宋" w:hAnsi="仿宋"/>
          <w:sz w:val="32"/>
          <w:szCs w:val="32"/>
        </w:rPr>
      </w:pPr>
      <w:r>
        <w:rPr>
          <w:noProof/>
        </w:rPr>
        <mc:AlternateContent>
          <mc:Choice Requires="wps">
            <w:drawing>
              <wp:anchor distT="0" distB="0" distL="114300" distR="114300" simplePos="0" relativeHeight="251665408" behindDoc="0" locked="0" layoutInCell="1" allowOverlap="1">
                <wp:simplePos x="0" y="0"/>
                <wp:positionH relativeFrom="margin">
                  <wp:posOffset>2493645</wp:posOffset>
                </wp:positionH>
                <wp:positionV relativeFrom="paragraph">
                  <wp:posOffset>454660</wp:posOffset>
                </wp:positionV>
                <wp:extent cx="270510" cy="288925"/>
                <wp:effectExtent l="38100" t="0" r="15240" b="34925"/>
                <wp:wrapNone/>
                <wp:docPr id="19" name="下箭头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88925"/>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19" o:spid="_x0000_s1026" type="#_x0000_t67" style="position:absolute;left:0;text-align:left;margin-left:196.35pt;margin-top:35.8pt;width:21.3pt;height:2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" adj="16130">
                <v:textbox style="layout-flow:vertical-ideographic"/>
                <w10:wrap anchorx="margin"/>
              </v:shape>
            </w:pict>
          </mc:Fallback>
        </mc:AlternateContent>
      </w:r>
    </w:p>
    <w:p w:rsidR="00433341" w:rsidRPr="00E10F38" w:rsidRDefault="00433341" w:rsidP="00433341">
      <w:pPr>
        <w:spacing w:before="120" w:line="360" w:lineRule="auto"/>
        <w:jc w:val="center"/>
        <w:rPr>
          <w:rFonts w:ascii="仿宋" w:eastAsia="仿宋" w:hAnsi="仿宋"/>
          <w:sz w:val="32"/>
          <w:szCs w:val="32"/>
        </w:rPr>
      </w:pPr>
      <w:r w:rsidRPr="00E10F38">
        <w:rPr>
          <w:noProof/>
        </w:rPr>
        <w:drawing>
          <wp:anchor distT="0" distB="0" distL="114300" distR="114300" simplePos="0" relativeHeight="251660288" behindDoc="0" locked="0" layoutInCell="1" allowOverlap="1" wp14:anchorId="603BBFAC" wp14:editId="6F350CC3">
            <wp:simplePos x="0" y="0"/>
            <wp:positionH relativeFrom="column">
              <wp:posOffset>451574</wp:posOffset>
            </wp:positionH>
            <wp:positionV relativeFrom="paragraph">
              <wp:posOffset>121816</wp:posOffset>
            </wp:positionV>
            <wp:extent cx="4262061" cy="2626242"/>
            <wp:effectExtent l="19050" t="0" r="5139" b="0"/>
            <wp:wrapNone/>
            <wp:docPr id="2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2061" cy="2626242"/>
                    </a:xfrm>
                    <a:prstGeom prst="rect">
                      <a:avLst/>
                    </a:prstGeom>
                    <a:noFill/>
                    <a:ln>
                      <a:noFill/>
                    </a:ln>
                  </pic:spPr>
                </pic:pic>
              </a:graphicData>
            </a:graphic>
          </wp:anchor>
        </w:drawing>
      </w:r>
    </w:p>
    <w:p w:rsidR="00433341" w:rsidRPr="00E10F38" w:rsidRDefault="00433341" w:rsidP="00433341">
      <w:pPr>
        <w:widowControl/>
        <w:jc w:val="left"/>
        <w:rPr>
          <w:rFonts w:ascii="仿宋" w:eastAsia="仿宋" w:hAnsi="仿宋"/>
          <w:sz w:val="32"/>
          <w:szCs w:val="32"/>
        </w:rPr>
      </w:pPr>
      <w:r>
        <w:rPr>
          <w:noProof/>
        </w:rPr>
        <mc:AlternateContent>
          <mc:Choice Requires="wps">
            <w:drawing>
              <wp:anchor distT="0" distB="0" distL="114300" distR="114300" simplePos="0" relativeHeight="251670528" behindDoc="0" locked="0" layoutInCell="1" allowOverlap="1">
                <wp:simplePos x="0" y="0"/>
                <wp:positionH relativeFrom="margin">
                  <wp:posOffset>2503805</wp:posOffset>
                </wp:positionH>
                <wp:positionV relativeFrom="paragraph">
                  <wp:posOffset>2233930</wp:posOffset>
                </wp:positionV>
                <wp:extent cx="270510" cy="288925"/>
                <wp:effectExtent l="38100" t="0" r="15240" b="34925"/>
                <wp:wrapNone/>
                <wp:docPr id="18" name="下箭头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88925"/>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18" o:spid="_x0000_s1026" type="#_x0000_t67" style="position:absolute;left:0;text-align:left;margin-left:197.15pt;margin-top:175.9pt;width:21.3pt;height:22.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" adj="16130">
                <v:textbox style="layout-flow:vertical-ideographic"/>
                <w10:wrap anchorx="margin"/>
              </v:shape>
            </w:pict>
          </mc:Fallback>
        </mc:AlternateContent>
      </w:r>
      <w:r w:rsidRPr="00E10F38">
        <w:rPr>
          <w:noProof/>
        </w:rPr>
        <w:drawing>
          <wp:anchor distT="0" distB="0" distL="114300" distR="114300" simplePos="0" relativeHeight="251662336" behindDoc="0" locked="0" layoutInCell="1" allowOverlap="1" wp14:anchorId="379FEB0F" wp14:editId="0D095ED1">
            <wp:simplePos x="0" y="0"/>
            <wp:positionH relativeFrom="column">
              <wp:posOffset>211455</wp:posOffset>
            </wp:positionH>
            <wp:positionV relativeFrom="paragraph">
              <wp:posOffset>2530475</wp:posOffset>
            </wp:positionV>
            <wp:extent cx="4848225" cy="1590675"/>
            <wp:effectExtent l="19050" t="0" r="9525" b="0"/>
            <wp:wrapNone/>
            <wp:docPr id="2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1590675"/>
                    </a:xfrm>
                    <a:prstGeom prst="rect">
                      <a:avLst/>
                    </a:prstGeom>
                    <a:noFill/>
                    <a:ln>
                      <a:noFill/>
                    </a:ln>
                  </pic:spPr>
                </pic:pic>
              </a:graphicData>
            </a:graphic>
          </wp:anchor>
        </w:drawing>
      </w:r>
      <w:r>
        <w:rPr>
          <w:rFonts w:ascii="仿宋" w:eastAsia="仿宋" w:hAnsi="仿宋"/>
          <w:noProof/>
          <w:sz w:val="32"/>
          <w:szCs w:val="32"/>
        </w:rPr>
        <mc:AlternateContent>
          <mc:Choice Requires="wps">
            <w:drawing>
              <wp:anchor distT="0" distB="0" distL="114300" distR="114300" simplePos="0" relativeHeight="251671552" behindDoc="0" locked="0" layoutInCell="1" allowOverlap="1">
                <wp:simplePos x="0" y="0"/>
                <wp:positionH relativeFrom="column">
                  <wp:posOffset>1963420</wp:posOffset>
                </wp:positionH>
                <wp:positionV relativeFrom="paragraph">
                  <wp:posOffset>495935</wp:posOffset>
                </wp:positionV>
                <wp:extent cx="2013585" cy="970280"/>
                <wp:effectExtent l="8890" t="10795" r="692150" b="457200"/>
                <wp:wrapNone/>
                <wp:docPr id="17" name="矩形标注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970280"/>
                        </a:xfrm>
                        <a:prstGeom prst="wedgeRectCallout">
                          <a:avLst>
                            <a:gd name="adj1" fmla="val 80528"/>
                            <a:gd name="adj2" fmla="val 93389"/>
                          </a:avLst>
                        </a:prstGeom>
                        <a:solidFill>
                          <a:srgbClr val="FFFFFF"/>
                        </a:solidFill>
                        <a:ln w="9525">
                          <a:solidFill>
                            <a:srgbClr val="000000"/>
                          </a:solidFill>
                          <a:miter lim="800000"/>
                          <a:headEnd/>
                          <a:tailEnd/>
                        </a:ln>
                      </wps:spPr>
                      <wps:txbx>
                        <w:txbxContent>
                          <w:p w:rsidR="00433341" w:rsidRPr="00D535FB" w:rsidRDefault="00433341" w:rsidP="00433341">
                            <w:pPr>
                              <w:rPr>
                                <w:sz w:val="18"/>
                                <w:szCs w:val="18"/>
                              </w:rPr>
                            </w:pPr>
                            <w:r w:rsidRPr="00D535FB">
                              <w:rPr>
                                <w:rFonts w:hint="eastAsia"/>
                                <w:sz w:val="18"/>
                                <w:szCs w:val="18"/>
                              </w:rPr>
                              <w:t>选择开设的教学班，然后选择是否需要教材（也可以在此退订教材）。最后点击“选定”按钮，该门课程选课完成，“关闭”后选另外一门课。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7" o:spid="_x0000_s1028" type="#_x0000_t61" style="position:absolute;margin-left:154.6pt;margin-top:39.05pt;width:158.55pt;height:7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" adj="28194,30972">
                <v:textbox>
                  <w:txbxContent>
                    <w:p w:rsidR="00433341" w:rsidRPr="00D535FB" w:rsidRDefault="00433341" w:rsidP="00433341">
                      <w:pPr>
                        <w:rPr>
                          <w:sz w:val="18"/>
                          <w:szCs w:val="18"/>
                        </w:rPr>
                      </w:pPr>
                      <w:r w:rsidRPr="00D535FB">
                        <w:rPr>
                          <w:rFonts w:hint="eastAsia"/>
                          <w:sz w:val="18"/>
                          <w:szCs w:val="18"/>
                        </w:rPr>
                        <w:t>选择开设的教学班，然后选择是否需要教材（也可以在此退订教材）。最后点击“选定”按钮，该门课程选课完成，“关闭”后</w:t>
                      </w:r>
                      <w:proofErr w:type="gramStart"/>
                      <w:r w:rsidRPr="00D535FB">
                        <w:rPr>
                          <w:rFonts w:hint="eastAsia"/>
                          <w:sz w:val="18"/>
                          <w:szCs w:val="18"/>
                        </w:rPr>
                        <w:t>选另外</w:t>
                      </w:r>
                      <w:proofErr w:type="gramEnd"/>
                      <w:r w:rsidRPr="00D535FB">
                        <w:rPr>
                          <w:rFonts w:hint="eastAsia"/>
                          <w:sz w:val="18"/>
                          <w:szCs w:val="18"/>
                        </w:rPr>
                        <w:t>一门课。</w:t>
                      </w:r>
                    </w:p>
                  </w:txbxContent>
                </v:textbox>
              </v:shape>
            </w:pict>
          </mc:Fallback>
        </mc:AlternateContent>
      </w:r>
      <w:r w:rsidRPr="00E10F38">
        <w:rPr>
          <w:rFonts w:ascii="仿宋" w:eastAsia="仿宋" w:hAnsi="仿宋"/>
          <w:sz w:val="32"/>
          <w:szCs w:val="32"/>
        </w:rPr>
        <w:br w:type="page"/>
      </w:r>
    </w:p>
    <w:p w:rsidR="00433341" w:rsidRPr="00E10F38" w:rsidRDefault="00433341" w:rsidP="00433341">
      <w:pPr>
        <w:spacing w:line="312" w:lineRule="auto"/>
        <w:ind w:firstLineChars="200" w:firstLine="422"/>
        <w:rPr>
          <w:b/>
        </w:rPr>
      </w:pPr>
      <w:bookmarkStart w:id="45" w:name="_Toc450725609"/>
      <w:r w:rsidRPr="00E10F38">
        <w:rPr>
          <w:b/>
        </w:rPr>
        <w:lastRenderedPageBreak/>
        <w:t>2</w:t>
      </w:r>
      <w:r w:rsidRPr="00E10F38">
        <w:rPr>
          <w:rFonts w:hint="eastAsia"/>
          <w:b/>
        </w:rPr>
        <w:t>．体育课</w:t>
      </w:r>
      <w:bookmarkEnd w:id="45"/>
    </w:p>
    <w:p w:rsidR="00433341" w:rsidRPr="00E10F38" w:rsidRDefault="00433341" w:rsidP="00433341">
      <w:pPr>
        <w:spacing w:line="360" w:lineRule="auto"/>
        <w:ind w:right="-1"/>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672576" behindDoc="0" locked="0" layoutInCell="1" allowOverlap="1">
                <wp:simplePos x="0" y="0"/>
                <wp:positionH relativeFrom="margin">
                  <wp:posOffset>2493645</wp:posOffset>
                </wp:positionH>
                <wp:positionV relativeFrom="paragraph">
                  <wp:posOffset>1136015</wp:posOffset>
                </wp:positionV>
                <wp:extent cx="270510" cy="288925"/>
                <wp:effectExtent l="38100" t="0" r="15240" b="34925"/>
                <wp:wrapNone/>
                <wp:docPr id="16" name="下箭头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88925"/>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16" o:spid="_x0000_s1026" type="#_x0000_t67" style="position:absolute;left:0;text-align:left;margin-left:196.35pt;margin-top:89.45pt;width:21.3pt;height:22.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" adj="16130">
                <v:textbox style="layout-flow:vertical-ideographic"/>
                <w10:wrap anchorx="margin"/>
              </v:shape>
            </w:pict>
          </mc:Fallback>
        </mc:AlternateContent>
      </w:r>
      <w:r w:rsidRPr="00E10F38">
        <w:rPr>
          <w:rFonts w:ascii="仿宋" w:eastAsia="仿宋" w:hAnsi="仿宋" w:hint="eastAsia"/>
          <w:noProof/>
          <w:sz w:val="32"/>
          <w:szCs w:val="32"/>
        </w:rPr>
        <w:drawing>
          <wp:inline distT="0" distB="0" distL="0" distR="0" wp14:anchorId="38F9E01B" wp14:editId="65173FA7">
            <wp:extent cx="1247775" cy="1247775"/>
            <wp:effectExtent l="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433341" w:rsidRPr="00E10F38" w:rsidRDefault="00433341" w:rsidP="00433341">
      <w:pPr>
        <w:spacing w:line="360" w:lineRule="auto"/>
        <w:ind w:right="-1"/>
        <w:jc w:val="center"/>
        <w:rPr>
          <w:rFonts w:ascii="仿宋" w:eastAsia="仿宋" w:hAnsi="仿宋"/>
          <w:noProof/>
          <w:sz w:val="32"/>
          <w:szCs w:val="32"/>
        </w:rPr>
      </w:pPr>
      <w:r>
        <w:rPr>
          <w:noProof/>
        </w:rPr>
        <mc:AlternateContent>
          <mc:Choice Requires="wps">
            <w:drawing>
              <wp:anchor distT="0" distB="0" distL="114300" distR="114300" simplePos="0" relativeHeight="251673600" behindDoc="0" locked="0" layoutInCell="1" allowOverlap="1">
                <wp:simplePos x="0" y="0"/>
                <wp:positionH relativeFrom="column">
                  <wp:posOffset>2764155</wp:posOffset>
                </wp:positionH>
                <wp:positionV relativeFrom="paragraph">
                  <wp:posOffset>2310765</wp:posOffset>
                </wp:positionV>
                <wp:extent cx="1562735" cy="776605"/>
                <wp:effectExtent l="952500" t="280035" r="8890" b="10160"/>
                <wp:wrapNone/>
                <wp:docPr id="15" name="矩形标注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776605"/>
                        </a:xfrm>
                        <a:prstGeom prst="wedgeRectCallout">
                          <a:avLst>
                            <a:gd name="adj1" fmla="val -106968"/>
                            <a:gd name="adj2" fmla="val -81398"/>
                          </a:avLst>
                        </a:prstGeom>
                        <a:solidFill>
                          <a:srgbClr val="FFFFFF"/>
                        </a:solidFill>
                        <a:ln w="9525">
                          <a:solidFill>
                            <a:srgbClr val="000000"/>
                          </a:solidFill>
                          <a:miter lim="800000"/>
                          <a:headEnd/>
                          <a:tailEnd/>
                        </a:ln>
                      </wps:spPr>
                      <wps:txbx>
                        <w:txbxContent>
                          <w:p w:rsidR="00433341" w:rsidRDefault="00433341" w:rsidP="00433341">
                            <w:r>
                              <w:t>3</w:t>
                            </w:r>
                            <w:r>
                              <w:rPr>
                                <w:rFonts w:hint="eastAsia"/>
                              </w:rPr>
                              <w:t>．选择是否预订教材后点击“提交”完成选课。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5" o:spid="_x0000_s1029" type="#_x0000_t61" style="position:absolute;left:0;text-align:left;margin-left:217.65pt;margin-top:181.95pt;width:123.05pt;height:6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" adj="-12305,-6782">
                <v:textbox>
                  <w:txbxContent>
                    <w:p w:rsidR="00433341" w:rsidRDefault="00433341" w:rsidP="00433341">
                      <w:r>
                        <w:t>3</w:t>
                      </w:r>
                      <w:r>
                        <w:rPr>
                          <w:rFonts w:hint="eastAsia"/>
                        </w:rPr>
                        <w:t>．选择是否预订教材后点击“提交”完成选课。</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363855</wp:posOffset>
                </wp:positionH>
                <wp:positionV relativeFrom="paragraph">
                  <wp:posOffset>1282065</wp:posOffset>
                </wp:positionV>
                <wp:extent cx="1419225" cy="676275"/>
                <wp:effectExtent l="9525" t="718185" r="9525" b="5715"/>
                <wp:wrapNone/>
                <wp:docPr id="14" name="矩形标注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76275"/>
                        </a:xfrm>
                        <a:prstGeom prst="wedgeRectCallout">
                          <a:avLst>
                            <a:gd name="adj1" fmla="val -41722"/>
                            <a:gd name="adj2" fmla="val -151972"/>
                          </a:avLst>
                        </a:prstGeom>
                        <a:solidFill>
                          <a:srgbClr val="FFFFFF"/>
                        </a:solidFill>
                        <a:ln w="9525">
                          <a:solidFill>
                            <a:srgbClr val="000000"/>
                          </a:solidFill>
                          <a:miter lim="800000"/>
                          <a:headEnd/>
                          <a:tailEnd/>
                        </a:ln>
                      </wps:spPr>
                      <wps:txbx>
                        <w:txbxContent>
                          <w:p w:rsidR="00433341" w:rsidRDefault="00433341" w:rsidP="00433341">
                            <w:r>
                              <w:t>1</w:t>
                            </w:r>
                            <w:r>
                              <w:rPr>
                                <w:rFonts w:hint="eastAsia"/>
                              </w:rPr>
                              <w:t>．选中项目后，右边的方框中会出现该项目的上课时间和地点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4" o:spid="_x0000_s1030" type="#_x0000_t61" style="position:absolute;left:0;text-align:left;margin-left:28.65pt;margin-top:100.95pt;width:111.75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" adj="1788,-22026">
                <v:textbox>
                  <w:txbxContent>
                    <w:p w:rsidR="00433341" w:rsidRDefault="00433341" w:rsidP="00433341">
                      <w:r>
                        <w:t>1</w:t>
                      </w:r>
                      <w:r>
                        <w:rPr>
                          <w:rFonts w:hint="eastAsia"/>
                        </w:rPr>
                        <w:t>．选中项目后，右边的方框中会出现该项目的上课时间和地点</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3592830</wp:posOffset>
                </wp:positionH>
                <wp:positionV relativeFrom="paragraph">
                  <wp:posOffset>906780</wp:posOffset>
                </wp:positionV>
                <wp:extent cx="1143000" cy="499110"/>
                <wp:effectExtent l="685800" t="514350" r="9525" b="5715"/>
                <wp:wrapNone/>
                <wp:docPr id="13" name="矩形标注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9110"/>
                        </a:xfrm>
                        <a:prstGeom prst="wedgeRectCallout">
                          <a:avLst>
                            <a:gd name="adj1" fmla="val -102833"/>
                            <a:gd name="adj2" fmla="val -144019"/>
                          </a:avLst>
                        </a:prstGeom>
                        <a:solidFill>
                          <a:srgbClr val="FFFFFF"/>
                        </a:solidFill>
                        <a:ln w="9525">
                          <a:solidFill>
                            <a:srgbClr val="000000"/>
                          </a:solidFill>
                          <a:miter lim="800000"/>
                          <a:headEnd/>
                          <a:tailEnd/>
                        </a:ln>
                      </wps:spPr>
                      <wps:txbx>
                        <w:txbxContent>
                          <w:p w:rsidR="00433341" w:rsidRDefault="00433341" w:rsidP="00433341">
                            <w:r>
                              <w:t>2</w:t>
                            </w:r>
                            <w:r>
                              <w:rPr>
                                <w:rFonts w:hint="eastAsia"/>
                              </w:rPr>
                              <w:t>．然后选择具体的教学班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3" o:spid="_x0000_s1031" type="#_x0000_t61" style="position:absolute;left:0;text-align:left;margin-left:282.9pt;margin-top:71.4pt;width:90pt;height:3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" adj="-11412,-20308">
                <v:textbox>
                  <w:txbxContent>
                    <w:p w:rsidR="00433341" w:rsidRDefault="00433341" w:rsidP="00433341">
                      <w:r>
                        <w:t>2</w:t>
                      </w:r>
                      <w:r>
                        <w:rPr>
                          <w:rFonts w:hint="eastAsia"/>
                        </w:rPr>
                        <w:t>．然后选择具体的教学班</w:t>
                      </w:r>
                    </w:p>
                  </w:txbxContent>
                </v:textbox>
              </v:shape>
            </w:pict>
          </mc:Fallback>
        </mc:AlternateContent>
      </w:r>
      <w:r w:rsidRPr="00E10F38">
        <w:rPr>
          <w:rFonts w:ascii="仿宋" w:eastAsia="仿宋" w:hAnsi="仿宋" w:hint="eastAsia"/>
          <w:noProof/>
          <w:sz w:val="32"/>
          <w:szCs w:val="32"/>
        </w:rPr>
        <w:drawing>
          <wp:inline distT="0" distB="0" distL="0" distR="0" wp14:anchorId="581FD1FF" wp14:editId="57C800B2">
            <wp:extent cx="4964960" cy="3327990"/>
            <wp:effectExtent l="19050" t="0" r="7090" b="0"/>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6300" cy="3328888"/>
                    </a:xfrm>
                    <a:prstGeom prst="rect">
                      <a:avLst/>
                    </a:prstGeom>
                    <a:noFill/>
                    <a:ln>
                      <a:noFill/>
                    </a:ln>
                  </pic:spPr>
                </pic:pic>
              </a:graphicData>
            </a:graphic>
          </wp:inline>
        </w:drawing>
      </w:r>
    </w:p>
    <w:p w:rsidR="00433341" w:rsidRPr="00E10F38" w:rsidRDefault="00433341" w:rsidP="00433341">
      <w:pPr>
        <w:widowControl/>
        <w:spacing w:line="360" w:lineRule="auto"/>
        <w:ind w:firstLineChars="200" w:firstLine="422"/>
        <w:jc w:val="left"/>
        <w:rPr>
          <w:b/>
          <w:kern w:val="0"/>
          <w:szCs w:val="21"/>
        </w:rPr>
      </w:pPr>
    </w:p>
    <w:p w:rsidR="00433341" w:rsidRPr="00E10F38" w:rsidRDefault="00433341" w:rsidP="00433341">
      <w:pPr>
        <w:widowControl/>
        <w:spacing w:line="360" w:lineRule="auto"/>
        <w:ind w:firstLineChars="200" w:firstLine="422"/>
        <w:jc w:val="left"/>
        <w:rPr>
          <w:b/>
          <w:kern w:val="0"/>
          <w:szCs w:val="21"/>
        </w:rPr>
      </w:pPr>
      <w:r w:rsidRPr="00E10F38">
        <w:rPr>
          <w:rFonts w:hint="eastAsia"/>
          <w:b/>
          <w:kern w:val="0"/>
          <w:szCs w:val="21"/>
        </w:rPr>
        <w:t>3</w:t>
      </w:r>
      <w:r w:rsidRPr="00E10F38">
        <w:rPr>
          <w:rFonts w:hint="eastAsia"/>
          <w:b/>
          <w:kern w:val="0"/>
          <w:szCs w:val="21"/>
        </w:rPr>
        <w:t>．新生研讨课、通识选修课、公共选修课</w:t>
      </w:r>
    </w:p>
    <w:p w:rsidR="00433341" w:rsidRPr="00E10F38" w:rsidRDefault="00433341" w:rsidP="00433341">
      <w:pPr>
        <w:widowControl/>
        <w:jc w:val="left"/>
        <w:rPr>
          <w:rFonts w:ascii="仿宋" w:eastAsia="仿宋" w:hAnsi="仿宋"/>
          <w:sz w:val="32"/>
          <w:szCs w:val="32"/>
        </w:rPr>
      </w:pPr>
    </w:p>
    <w:bookmarkStart w:id="46" w:name="_Toc380743661"/>
    <w:p w:rsidR="00433341" w:rsidRPr="00E10F38" w:rsidRDefault="00433341" w:rsidP="00433341">
      <w:pPr>
        <w:spacing w:line="288" w:lineRule="auto"/>
        <w:ind w:firstLine="420"/>
        <w:rPr>
          <w:noProof/>
        </w:rPr>
      </w:pPr>
      <w:r>
        <w:rPr>
          <w:noProof/>
        </w:rPr>
        <mc:AlternateContent>
          <mc:Choice Requires="wps">
            <w:drawing>
              <wp:anchor distT="0" distB="0" distL="114300" distR="114300" simplePos="0" relativeHeight="251676672" behindDoc="0" locked="0" layoutInCell="1" allowOverlap="1">
                <wp:simplePos x="0" y="0"/>
                <wp:positionH relativeFrom="column">
                  <wp:posOffset>2903855</wp:posOffset>
                </wp:positionH>
                <wp:positionV relativeFrom="paragraph">
                  <wp:posOffset>201930</wp:posOffset>
                </wp:positionV>
                <wp:extent cx="1279525" cy="337185"/>
                <wp:effectExtent l="1482725" t="5715" r="9525" b="600075"/>
                <wp:wrapNone/>
                <wp:docPr id="12" name="矩形标注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337185"/>
                        </a:xfrm>
                        <a:prstGeom prst="wedgeRectCallout">
                          <a:avLst>
                            <a:gd name="adj1" fmla="val -165435"/>
                            <a:gd name="adj2" fmla="val 208005"/>
                          </a:avLst>
                        </a:prstGeom>
                        <a:solidFill>
                          <a:srgbClr val="FFFFFF"/>
                        </a:solidFill>
                        <a:ln w="9525">
                          <a:solidFill>
                            <a:srgbClr val="000000"/>
                          </a:solidFill>
                          <a:miter lim="800000"/>
                          <a:headEnd/>
                          <a:tailEnd/>
                        </a:ln>
                      </wps:spPr>
                      <wps:txbx>
                        <w:txbxContent>
                          <w:p w:rsidR="00433341" w:rsidRPr="006E2777" w:rsidRDefault="00433341" w:rsidP="00433341">
                            <w:pPr>
                              <w:rPr>
                                <w:szCs w:val="21"/>
                              </w:rPr>
                            </w:pPr>
                            <w:r w:rsidRPr="006E2777">
                              <w:rPr>
                                <w:rFonts w:ascii="宋体" w:hAnsi="宋体" w:hint="eastAsia"/>
                                <w:color w:val="000000"/>
                                <w:szCs w:val="21"/>
                              </w:rPr>
                              <w:t>选择对应课程选项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2" o:spid="_x0000_s1032" type="#_x0000_t61" style="position:absolute;left:0;text-align:left;margin-left:228.65pt;margin-top:15.9pt;width:100.75pt;height:2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" adj="-24934,55729">
                <v:textbox>
                  <w:txbxContent>
                    <w:p w:rsidR="00433341" w:rsidRPr="006E2777" w:rsidRDefault="00433341" w:rsidP="00433341">
                      <w:pPr>
                        <w:rPr>
                          <w:szCs w:val="21"/>
                        </w:rPr>
                      </w:pPr>
                      <w:r w:rsidRPr="006E2777">
                        <w:rPr>
                          <w:rFonts w:ascii="宋体" w:hAnsi="宋体" w:hint="eastAsia"/>
                          <w:color w:val="000000"/>
                          <w:szCs w:val="21"/>
                        </w:rPr>
                        <w:t>选择对应课程选项</w:t>
                      </w:r>
                    </w:p>
                  </w:txbxContent>
                </v:textbox>
              </v:shape>
            </w:pict>
          </mc:Fallback>
        </mc:AlternateContent>
      </w:r>
      <w:bookmarkStart w:id="47" w:name="_Toc459019059"/>
      <w:bookmarkStart w:id="48" w:name="_Toc491678448"/>
      <w:r w:rsidRPr="00E10F38">
        <w:rPr>
          <w:rFonts w:hint="eastAsia"/>
          <w:noProof/>
        </w:rPr>
        <w:t>（新生第一学期因开课较晚，不选公共选修课）</w:t>
      </w:r>
      <w:bookmarkEnd w:id="47"/>
      <w:bookmarkEnd w:id="48"/>
    </w:p>
    <w:p w:rsidR="00433341" w:rsidRPr="00E10F38" w:rsidRDefault="00433341" w:rsidP="00433341">
      <w:pPr>
        <w:widowControl/>
        <w:spacing w:line="360" w:lineRule="auto"/>
        <w:ind w:firstLineChars="200" w:firstLine="420"/>
        <w:jc w:val="left"/>
        <w:rPr>
          <w:noProof/>
        </w:rPr>
      </w:pPr>
      <w:r w:rsidRPr="00E10F38">
        <w:rPr>
          <w:rFonts w:hint="eastAsia"/>
          <w:noProof/>
        </w:rPr>
        <w:drawing>
          <wp:inline distT="0" distB="0" distL="0" distR="0" wp14:anchorId="262591E4" wp14:editId="0A5AACBA">
            <wp:extent cx="1971675" cy="1257300"/>
            <wp:effectExtent l="0" t="0" r="0" b="0"/>
            <wp:docPr id="3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675" cy="1257300"/>
                    </a:xfrm>
                    <a:prstGeom prst="rect">
                      <a:avLst/>
                    </a:prstGeom>
                    <a:noFill/>
                    <a:ln>
                      <a:noFill/>
                    </a:ln>
                  </pic:spPr>
                </pic:pic>
              </a:graphicData>
            </a:graphic>
          </wp:inline>
        </w:drawing>
      </w:r>
    </w:p>
    <w:p w:rsidR="00433341" w:rsidRPr="00E10F38" w:rsidRDefault="00433341" w:rsidP="00433341">
      <w:pPr>
        <w:widowControl/>
        <w:spacing w:line="360" w:lineRule="auto"/>
        <w:jc w:val="center"/>
        <w:rPr>
          <w:noProof/>
        </w:rPr>
      </w:pPr>
      <w:r w:rsidRPr="00E10F38">
        <w:rPr>
          <w:rFonts w:hint="eastAsia"/>
          <w:noProof/>
        </w:rPr>
        <w:lastRenderedPageBreak/>
        <w:drawing>
          <wp:inline distT="0" distB="0" distL="0" distR="0" wp14:anchorId="53A10754" wp14:editId="63A2FE5A">
            <wp:extent cx="5210175" cy="724158"/>
            <wp:effectExtent l="19050" t="0" r="9525" b="0"/>
            <wp:docPr id="32"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0085" cy="728315"/>
                    </a:xfrm>
                    <a:prstGeom prst="rect">
                      <a:avLst/>
                    </a:prstGeom>
                    <a:noFill/>
                    <a:ln>
                      <a:noFill/>
                    </a:ln>
                  </pic:spPr>
                </pic:pic>
              </a:graphicData>
            </a:graphic>
          </wp:inline>
        </w:drawing>
      </w:r>
    </w:p>
    <w:p w:rsidR="00433341" w:rsidRPr="00E10F38" w:rsidRDefault="00433341" w:rsidP="00433341">
      <w:pPr>
        <w:widowControl/>
        <w:spacing w:line="360" w:lineRule="auto"/>
        <w:ind w:firstLineChars="200" w:firstLine="420"/>
        <w:jc w:val="left"/>
        <w:rPr>
          <w:noProof/>
        </w:rPr>
      </w:pPr>
      <w:r>
        <w:rPr>
          <w:noProof/>
        </w:rPr>
        <mc:AlternateContent>
          <mc:Choice Requires="wps">
            <w:drawing>
              <wp:anchor distT="0" distB="0" distL="114300" distR="114300" simplePos="0" relativeHeight="251677696" behindDoc="0" locked="0" layoutInCell="1" allowOverlap="1">
                <wp:simplePos x="0" y="0"/>
                <wp:positionH relativeFrom="column">
                  <wp:posOffset>-9525</wp:posOffset>
                </wp:positionH>
                <wp:positionV relativeFrom="paragraph">
                  <wp:posOffset>6350</wp:posOffset>
                </wp:positionV>
                <wp:extent cx="1144905" cy="333375"/>
                <wp:effectExtent l="7620" t="647700" r="9525" b="9525"/>
                <wp:wrapNone/>
                <wp:docPr id="11" name="矩形标注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333375"/>
                        </a:xfrm>
                        <a:prstGeom prst="wedgeRectCallout">
                          <a:avLst>
                            <a:gd name="adj1" fmla="val 40903"/>
                            <a:gd name="adj2" fmla="val -233620"/>
                          </a:avLst>
                        </a:prstGeom>
                        <a:solidFill>
                          <a:srgbClr val="FFFFFF"/>
                        </a:solidFill>
                        <a:ln w="9525">
                          <a:solidFill>
                            <a:srgbClr val="000000"/>
                          </a:solidFill>
                          <a:miter lim="800000"/>
                          <a:headEnd/>
                          <a:tailEnd/>
                        </a:ln>
                      </wps:spPr>
                      <wps:txbx>
                        <w:txbxContent>
                          <w:p w:rsidR="00433341" w:rsidRDefault="00433341" w:rsidP="00433341">
                            <w:r>
                              <w:rPr>
                                <w:rFonts w:hint="eastAsia"/>
                              </w:rPr>
                              <w:t>课程性质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1" o:spid="_x0000_s1033" type="#_x0000_t61" style="position:absolute;left:0;text-align:left;margin-left:-.75pt;margin-top:.5pt;width:90.1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" adj="19635,-39662">
                <v:textbox>
                  <w:txbxContent>
                    <w:p w:rsidR="00433341" w:rsidRDefault="00433341" w:rsidP="00433341">
                      <w:r>
                        <w:rPr>
                          <w:rFonts w:hint="eastAsia"/>
                        </w:rPr>
                        <w:t>课程性质</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3596005</wp:posOffset>
                </wp:positionH>
                <wp:positionV relativeFrom="paragraph">
                  <wp:posOffset>54610</wp:posOffset>
                </wp:positionV>
                <wp:extent cx="1381125" cy="540385"/>
                <wp:effectExtent l="0" t="704850" r="28575" b="12065"/>
                <wp:wrapNone/>
                <wp:docPr id="10" name="矩形标注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40385"/>
                        </a:xfrm>
                        <a:prstGeom prst="wedgeRectCallout">
                          <a:avLst>
                            <a:gd name="adj1" fmla="val 19472"/>
                            <a:gd name="adj2" fmla="val -175148"/>
                          </a:avLst>
                        </a:prstGeom>
                        <a:solidFill>
                          <a:srgbClr val="FFFFFF"/>
                        </a:solidFill>
                        <a:ln w="9525">
                          <a:solidFill>
                            <a:srgbClr val="000000"/>
                          </a:solidFill>
                          <a:miter lim="800000"/>
                          <a:headEnd/>
                          <a:tailEnd/>
                        </a:ln>
                      </wps:spPr>
                      <wps:txbx>
                        <w:txbxContent>
                          <w:p w:rsidR="00433341" w:rsidRDefault="00433341" w:rsidP="00433341">
                            <w:r>
                              <w:rPr>
                                <w:rFonts w:hint="eastAsia"/>
                              </w:rPr>
                              <w:t>选择开课校区后，列出可选课程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0" o:spid="_x0000_s1034" type="#_x0000_t61" style="position:absolute;left:0;text-align:left;margin-left:283.15pt;margin-top:4.3pt;width:108.75pt;height:4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" adj="15006,-27032">
                <v:textbox>
                  <w:txbxContent>
                    <w:p w:rsidR="00433341" w:rsidRDefault="00433341" w:rsidP="00433341">
                      <w:r>
                        <w:rPr>
                          <w:rFonts w:hint="eastAsia"/>
                        </w:rPr>
                        <w:t>选择开课校区后，列出可选课程</w:t>
                      </w:r>
                    </w:p>
                  </w:txbxContent>
                </v:textbox>
              </v:shape>
            </w:pict>
          </mc:Fallback>
        </mc:AlternateContent>
      </w:r>
    </w:p>
    <w:p w:rsidR="00433341" w:rsidRPr="00E10F38" w:rsidRDefault="00433341" w:rsidP="00433341">
      <w:pPr>
        <w:widowControl/>
        <w:spacing w:line="360" w:lineRule="auto"/>
        <w:ind w:firstLineChars="200" w:firstLine="420"/>
        <w:jc w:val="left"/>
        <w:rPr>
          <w:noProof/>
        </w:rPr>
      </w:pPr>
    </w:p>
    <w:p w:rsidR="00433341" w:rsidRPr="00E10F38" w:rsidRDefault="00433341" w:rsidP="00433341">
      <w:pPr>
        <w:widowControl/>
        <w:spacing w:line="360" w:lineRule="auto"/>
        <w:jc w:val="left"/>
        <w:rPr>
          <w:rFonts w:ascii="宋体"/>
          <w:b/>
          <w:sz w:val="24"/>
        </w:rPr>
      </w:pPr>
    </w:p>
    <w:p w:rsidR="00433341" w:rsidRPr="00E10F38" w:rsidRDefault="00433341" w:rsidP="00433341">
      <w:pPr>
        <w:widowControl/>
        <w:spacing w:line="360" w:lineRule="auto"/>
        <w:jc w:val="left"/>
        <w:rPr>
          <w:noProof/>
        </w:rPr>
      </w:pPr>
      <w:r w:rsidRPr="00E10F38">
        <w:rPr>
          <w:rFonts w:hint="eastAsia"/>
          <w:noProof/>
        </w:rPr>
        <w:drawing>
          <wp:inline distT="0" distB="0" distL="0" distR="0" wp14:anchorId="7F049E8E" wp14:editId="6F43A1F2">
            <wp:extent cx="5229225" cy="647700"/>
            <wp:effectExtent l="0" t="0" r="0" b="0"/>
            <wp:docPr id="3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9225" cy="647700"/>
                    </a:xfrm>
                    <a:prstGeom prst="rect">
                      <a:avLst/>
                    </a:prstGeom>
                    <a:noFill/>
                    <a:ln>
                      <a:noFill/>
                    </a:ln>
                  </pic:spPr>
                </pic:pic>
              </a:graphicData>
            </a:graphic>
          </wp:inline>
        </w:drawing>
      </w:r>
    </w:p>
    <w:p w:rsidR="00433341" w:rsidRPr="00E10F38" w:rsidRDefault="00433341" w:rsidP="00433341">
      <w:pPr>
        <w:widowControl/>
        <w:spacing w:line="360" w:lineRule="auto"/>
        <w:jc w:val="left"/>
        <w:rPr>
          <w:noProof/>
        </w:rPr>
      </w:pPr>
    </w:p>
    <w:p w:rsidR="00433341" w:rsidRPr="00E10F38" w:rsidRDefault="00433341" w:rsidP="00433341">
      <w:pPr>
        <w:widowControl/>
        <w:spacing w:line="360" w:lineRule="auto"/>
        <w:jc w:val="left"/>
        <w:rPr>
          <w:noProof/>
        </w:rPr>
      </w:pPr>
      <w:r>
        <w:rPr>
          <w:noProof/>
        </w:rPr>
        <mc:AlternateContent>
          <mc:Choice Requires="wps">
            <w:drawing>
              <wp:anchor distT="0" distB="0" distL="114300" distR="114300" simplePos="0" relativeHeight="251679744" behindDoc="0" locked="0" layoutInCell="1" allowOverlap="1">
                <wp:simplePos x="0" y="0"/>
                <wp:positionH relativeFrom="column">
                  <wp:posOffset>1371600</wp:posOffset>
                </wp:positionH>
                <wp:positionV relativeFrom="paragraph">
                  <wp:posOffset>104775</wp:posOffset>
                </wp:positionV>
                <wp:extent cx="2873375" cy="361950"/>
                <wp:effectExtent l="1181100" t="723900" r="22225" b="19050"/>
                <wp:wrapNone/>
                <wp:docPr id="9" name="矩形标注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3375" cy="361950"/>
                        </a:xfrm>
                        <a:prstGeom prst="wedgeRectCallout">
                          <a:avLst>
                            <a:gd name="adj1" fmla="val -89699"/>
                            <a:gd name="adj2" fmla="val -243944"/>
                          </a:avLst>
                        </a:prstGeom>
                        <a:solidFill>
                          <a:srgbClr val="FFFFFF"/>
                        </a:solidFill>
                        <a:ln w="9525">
                          <a:solidFill>
                            <a:srgbClr val="000000"/>
                          </a:solidFill>
                          <a:miter lim="800000"/>
                          <a:headEnd/>
                          <a:tailEnd/>
                        </a:ln>
                      </wps:spPr>
                      <wps:txbx>
                        <w:txbxContent>
                          <w:p w:rsidR="00433341" w:rsidRDefault="00433341" w:rsidP="00433341">
                            <w:r>
                              <w:rPr>
                                <w:rFonts w:hint="eastAsia"/>
                              </w:rPr>
                              <w:t>选择课程及教材预定信息后提交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9" o:spid="_x0000_s1035" type="#_x0000_t61" style="position:absolute;margin-left:108pt;margin-top:8.25pt;width:226.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" adj="-8575,-41892">
                <v:textbox>
                  <w:txbxContent>
                    <w:p w:rsidR="00433341" w:rsidRDefault="00433341" w:rsidP="00433341">
                      <w:r>
                        <w:rPr>
                          <w:rFonts w:hint="eastAsia"/>
                        </w:rPr>
                        <w:t>选择课程及教材预定信息后提交</w:t>
                      </w:r>
                    </w:p>
                  </w:txbxContent>
                </v:textbox>
              </v:shape>
            </w:pict>
          </mc:Fallback>
        </mc:AlternateContent>
      </w:r>
    </w:p>
    <w:p w:rsidR="00433341" w:rsidRPr="00E10F38" w:rsidRDefault="00433341" w:rsidP="00433341">
      <w:pPr>
        <w:widowControl/>
        <w:spacing w:line="360" w:lineRule="auto"/>
        <w:jc w:val="left"/>
        <w:rPr>
          <w:noProof/>
        </w:rPr>
      </w:pPr>
    </w:p>
    <w:p w:rsidR="00433341" w:rsidRPr="00E10F38" w:rsidRDefault="00433341" w:rsidP="00433341">
      <w:pPr>
        <w:widowControl/>
        <w:spacing w:line="360" w:lineRule="auto"/>
        <w:jc w:val="left"/>
        <w:rPr>
          <w:noProof/>
        </w:rPr>
      </w:pPr>
    </w:p>
    <w:p w:rsidR="00433341" w:rsidRPr="00E10F38" w:rsidRDefault="00433341" w:rsidP="00433341">
      <w:pPr>
        <w:widowControl/>
        <w:spacing w:line="360" w:lineRule="auto"/>
        <w:ind w:firstLineChars="200" w:firstLine="422"/>
        <w:jc w:val="left"/>
        <w:rPr>
          <w:b/>
          <w:kern w:val="0"/>
          <w:szCs w:val="21"/>
        </w:rPr>
      </w:pPr>
      <w:r w:rsidRPr="00E10F38">
        <w:rPr>
          <w:rFonts w:hint="eastAsia"/>
          <w:b/>
          <w:kern w:val="0"/>
          <w:szCs w:val="21"/>
        </w:rPr>
        <w:t>4</w:t>
      </w:r>
      <w:r w:rsidRPr="00E10F38">
        <w:rPr>
          <w:rFonts w:hint="eastAsia"/>
          <w:b/>
          <w:kern w:val="0"/>
          <w:szCs w:val="21"/>
        </w:rPr>
        <w:t>．双学位专业课</w:t>
      </w:r>
    </w:p>
    <w:p w:rsidR="00433341" w:rsidRPr="00E10F38" w:rsidRDefault="00433341" w:rsidP="00433341">
      <w:pPr>
        <w:widowControl/>
        <w:spacing w:line="360" w:lineRule="auto"/>
        <w:jc w:val="center"/>
        <w:rPr>
          <w:noProof/>
          <w:sz w:val="32"/>
          <w:szCs w:val="32"/>
        </w:rPr>
      </w:pPr>
      <w:r>
        <w:rPr>
          <w:noProof/>
          <w:sz w:val="32"/>
          <w:szCs w:val="32"/>
        </w:rPr>
        <mc:AlternateContent>
          <mc:Choice Requires="wps">
            <w:drawing>
              <wp:anchor distT="0" distB="0" distL="114300" distR="114300" simplePos="0" relativeHeight="251680768" behindDoc="0" locked="0" layoutInCell="1" allowOverlap="1">
                <wp:simplePos x="0" y="0"/>
                <wp:positionH relativeFrom="margin">
                  <wp:posOffset>2493645</wp:posOffset>
                </wp:positionH>
                <wp:positionV relativeFrom="paragraph">
                  <wp:posOffset>776605</wp:posOffset>
                </wp:positionV>
                <wp:extent cx="270510" cy="398145"/>
                <wp:effectExtent l="38100" t="0" r="15240" b="40005"/>
                <wp:wrapNone/>
                <wp:docPr id="8" name="下箭头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398145"/>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8" o:spid="_x0000_s1026" type="#_x0000_t67" style="position:absolute;left:0;text-align:left;margin-left:196.35pt;margin-top:61.15pt;width:21.3pt;height:3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" adj="17630">
                <v:textbox style="layout-flow:vertical-ideographic"/>
                <w10:wrap anchorx="margin"/>
              </v:shape>
            </w:pict>
          </mc:Fallback>
        </mc:AlternateContent>
      </w:r>
      <w:r w:rsidRPr="00E10F38">
        <w:rPr>
          <w:rFonts w:hint="eastAsia"/>
          <w:noProof/>
        </w:rPr>
        <w:drawing>
          <wp:inline distT="0" distB="0" distL="0" distR="0" wp14:anchorId="10A8C491" wp14:editId="3589A7B2">
            <wp:extent cx="1295400" cy="704850"/>
            <wp:effectExtent l="0" t="0" r="0" b="0"/>
            <wp:docPr id="3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704850"/>
                    </a:xfrm>
                    <a:prstGeom prst="rect">
                      <a:avLst/>
                    </a:prstGeom>
                    <a:noFill/>
                    <a:ln>
                      <a:noFill/>
                    </a:ln>
                  </pic:spPr>
                </pic:pic>
              </a:graphicData>
            </a:graphic>
          </wp:inline>
        </w:drawing>
      </w:r>
    </w:p>
    <w:p w:rsidR="00433341" w:rsidRPr="00E10F38" w:rsidRDefault="00433341" w:rsidP="00433341">
      <w:pPr>
        <w:widowControl/>
        <w:spacing w:line="360" w:lineRule="auto"/>
        <w:jc w:val="center"/>
        <w:rPr>
          <w:noProof/>
          <w:sz w:val="32"/>
          <w:szCs w:val="32"/>
        </w:rPr>
      </w:pPr>
    </w:p>
    <w:p w:rsidR="00433341" w:rsidRPr="00E10F38" w:rsidRDefault="00433341" w:rsidP="00433341">
      <w:pPr>
        <w:widowControl/>
        <w:spacing w:line="360" w:lineRule="auto"/>
        <w:jc w:val="center"/>
        <w:rPr>
          <w:noProof/>
        </w:rPr>
      </w:pPr>
      <w:r>
        <w:rPr>
          <w:noProof/>
        </w:rPr>
        <mc:AlternateContent>
          <mc:Choice Requires="wps">
            <w:drawing>
              <wp:anchor distT="0" distB="0" distL="114300" distR="114300" simplePos="0" relativeHeight="251681792" behindDoc="0" locked="0" layoutInCell="1" allowOverlap="1">
                <wp:simplePos x="0" y="0"/>
                <wp:positionH relativeFrom="column">
                  <wp:posOffset>3492500</wp:posOffset>
                </wp:positionH>
                <wp:positionV relativeFrom="paragraph">
                  <wp:posOffset>1123950</wp:posOffset>
                </wp:positionV>
                <wp:extent cx="1774825" cy="298450"/>
                <wp:effectExtent l="13970" t="189865" r="11430" b="6985"/>
                <wp:wrapNone/>
                <wp:docPr id="7" name="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298450"/>
                        </a:xfrm>
                        <a:prstGeom prst="wedgeRectCallout">
                          <a:avLst>
                            <a:gd name="adj1" fmla="val 32574"/>
                            <a:gd name="adj2" fmla="val -106597"/>
                          </a:avLst>
                        </a:prstGeom>
                        <a:solidFill>
                          <a:srgbClr val="FFFFFF"/>
                        </a:solidFill>
                        <a:ln w="9525">
                          <a:solidFill>
                            <a:srgbClr val="000000"/>
                          </a:solidFill>
                          <a:miter lim="800000"/>
                          <a:headEnd/>
                          <a:tailEnd/>
                        </a:ln>
                      </wps:spPr>
                      <wps:txbx>
                        <w:txbxContent>
                          <w:p w:rsidR="00433341" w:rsidRDefault="00433341" w:rsidP="00433341">
                            <w:r>
                              <w:t>1</w:t>
                            </w:r>
                            <w:r>
                              <w:rPr>
                                <w:rFonts w:hint="eastAsia"/>
                              </w:rPr>
                              <w:t>．点击“选择”进行选课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7" o:spid="_x0000_s1036" type="#_x0000_t61" style="position:absolute;left:0;text-align:left;margin-left:275pt;margin-top:88.5pt;width:139.75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" adj="17836,-12225">
                <v:textbox>
                  <w:txbxContent>
                    <w:p w:rsidR="00433341" w:rsidRDefault="00433341" w:rsidP="00433341">
                      <w:r>
                        <w:t>1</w:t>
                      </w:r>
                      <w:r>
                        <w:rPr>
                          <w:rFonts w:hint="eastAsia"/>
                        </w:rPr>
                        <w:t>．点击“选择”进行选课</w:t>
                      </w:r>
                    </w:p>
                  </w:txbxContent>
                </v:textbox>
              </v:shape>
            </w:pict>
          </mc:Fallback>
        </mc:AlternateContent>
      </w:r>
      <w:r w:rsidRPr="00E10F38">
        <w:rPr>
          <w:rFonts w:hint="eastAsia"/>
          <w:noProof/>
        </w:rPr>
        <w:drawing>
          <wp:inline distT="0" distB="0" distL="0" distR="0" wp14:anchorId="7CF33A44" wp14:editId="1A0F4468">
            <wp:extent cx="5200650" cy="1533525"/>
            <wp:effectExtent l="0" t="0" r="0" b="0"/>
            <wp:docPr id="3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0650" cy="1533525"/>
                    </a:xfrm>
                    <a:prstGeom prst="rect">
                      <a:avLst/>
                    </a:prstGeom>
                    <a:noFill/>
                    <a:ln>
                      <a:noFill/>
                    </a:ln>
                  </pic:spPr>
                </pic:pic>
              </a:graphicData>
            </a:graphic>
          </wp:inline>
        </w:drawing>
      </w:r>
    </w:p>
    <w:p w:rsidR="00433341" w:rsidRPr="00E10F38" w:rsidRDefault="00433341" w:rsidP="00433341">
      <w:pPr>
        <w:widowControl/>
        <w:jc w:val="left"/>
        <w:rPr>
          <w:noProof/>
        </w:rPr>
      </w:pPr>
      <w:r>
        <w:rPr>
          <w:noProof/>
          <w:sz w:val="32"/>
          <w:szCs w:val="32"/>
        </w:rPr>
        <mc:AlternateContent>
          <mc:Choice Requires="wps">
            <w:drawing>
              <wp:anchor distT="0" distB="0" distL="114300" distR="114300" simplePos="0" relativeHeight="251682816" behindDoc="0" locked="0" layoutInCell="1" allowOverlap="1">
                <wp:simplePos x="0" y="0"/>
                <wp:positionH relativeFrom="margin">
                  <wp:posOffset>2493010</wp:posOffset>
                </wp:positionH>
                <wp:positionV relativeFrom="paragraph">
                  <wp:posOffset>29210</wp:posOffset>
                </wp:positionV>
                <wp:extent cx="270510" cy="398145"/>
                <wp:effectExtent l="38100" t="0" r="15240" b="40005"/>
                <wp:wrapNone/>
                <wp:docPr id="6" name="下箭头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398145"/>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6" o:spid="_x0000_s1026" type="#_x0000_t67" style="position:absolute;left:0;text-align:left;margin-left:196.3pt;margin-top:2.3pt;width:21.3pt;height:31.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" adj="17630">
                <v:textbox style="layout-flow:vertical-ideographic"/>
                <w10:wrap anchorx="margin"/>
              </v:shape>
            </w:pict>
          </mc:Fallback>
        </mc:AlternateContent>
      </w:r>
    </w:p>
    <w:p w:rsidR="00433341" w:rsidRPr="00E10F38" w:rsidRDefault="00433341" w:rsidP="00433341">
      <w:pPr>
        <w:widowControl/>
        <w:jc w:val="left"/>
        <w:rPr>
          <w:noProof/>
        </w:rPr>
      </w:pPr>
    </w:p>
    <w:p w:rsidR="00433341" w:rsidRPr="00E10F38" w:rsidRDefault="00433341" w:rsidP="00433341">
      <w:pPr>
        <w:widowControl/>
        <w:spacing w:line="360" w:lineRule="auto"/>
        <w:jc w:val="left"/>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4173220</wp:posOffset>
                </wp:positionH>
                <wp:positionV relativeFrom="paragraph">
                  <wp:posOffset>1204595</wp:posOffset>
                </wp:positionV>
                <wp:extent cx="1047750" cy="557530"/>
                <wp:effectExtent l="971550" t="400050" r="19050" b="13970"/>
                <wp:wrapNone/>
                <wp:docPr id="5" name="矩形标注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57530"/>
                        </a:xfrm>
                        <a:prstGeom prst="wedgeRectCallout">
                          <a:avLst>
                            <a:gd name="adj1" fmla="val -137648"/>
                            <a:gd name="adj2" fmla="val -116417"/>
                          </a:avLst>
                        </a:prstGeom>
                        <a:solidFill>
                          <a:srgbClr val="FFFFFF"/>
                        </a:solidFill>
                        <a:ln w="9525">
                          <a:solidFill>
                            <a:srgbClr val="000000"/>
                          </a:solidFill>
                          <a:miter lim="800000"/>
                          <a:headEnd/>
                          <a:tailEnd/>
                        </a:ln>
                      </wps:spPr>
                      <wps:txbx>
                        <w:txbxContent>
                          <w:p w:rsidR="00433341" w:rsidRDefault="00433341" w:rsidP="00433341">
                            <w:r>
                              <w:t>2</w:t>
                            </w:r>
                            <w:r>
                              <w:rPr>
                                <w:rFonts w:hint="eastAsia"/>
                              </w:rPr>
                              <w:t>．然后选择具体的教学班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5" o:spid="_x0000_s1037" type="#_x0000_t61" style="position:absolute;margin-left:328.6pt;margin-top:94.85pt;width:82.5pt;height:4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" adj="-18932,-14346">
                <v:textbox>
                  <w:txbxContent>
                    <w:p w:rsidR="00433341" w:rsidRDefault="00433341" w:rsidP="00433341">
                      <w:r>
                        <w:t>2</w:t>
                      </w:r>
                      <w:r>
                        <w:rPr>
                          <w:rFonts w:hint="eastAsia"/>
                        </w:rPr>
                        <w:t>．然后选择具体的教学班</w:t>
                      </w:r>
                    </w:p>
                  </w:txbxContent>
                </v:textbox>
              </v:shape>
            </w:pict>
          </mc:Fallback>
        </mc:AlternateContent>
      </w:r>
      <w:r w:rsidRPr="00E10F38">
        <w:rPr>
          <w:rFonts w:hint="eastAsia"/>
          <w:noProof/>
        </w:rPr>
        <w:drawing>
          <wp:inline distT="0" distB="0" distL="0" distR="0" wp14:anchorId="56C00D71" wp14:editId="20D082B7">
            <wp:extent cx="4893401" cy="1474237"/>
            <wp:effectExtent l="19050" t="0" r="2449" b="0"/>
            <wp:docPr id="3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6670" cy="1478235"/>
                    </a:xfrm>
                    <a:prstGeom prst="rect">
                      <a:avLst/>
                    </a:prstGeom>
                    <a:noFill/>
                    <a:ln>
                      <a:noFill/>
                    </a:ln>
                  </pic:spPr>
                </pic:pic>
              </a:graphicData>
            </a:graphic>
          </wp:inline>
        </w:drawing>
      </w:r>
    </w:p>
    <w:p w:rsidR="00433341" w:rsidRPr="00E10F38" w:rsidRDefault="00433341" w:rsidP="00433341">
      <w:pPr>
        <w:widowControl/>
        <w:spacing w:line="360" w:lineRule="auto"/>
        <w:ind w:firstLineChars="200" w:firstLine="422"/>
        <w:jc w:val="left"/>
        <w:rPr>
          <w:b/>
          <w:kern w:val="0"/>
          <w:szCs w:val="21"/>
        </w:rPr>
      </w:pPr>
      <w:r w:rsidRPr="00E10F38">
        <w:rPr>
          <w:rFonts w:hint="eastAsia"/>
          <w:b/>
          <w:kern w:val="0"/>
          <w:szCs w:val="21"/>
        </w:rPr>
        <w:t>5</w:t>
      </w:r>
      <w:r w:rsidRPr="00E10F38">
        <w:rPr>
          <w:rFonts w:hint="eastAsia"/>
          <w:b/>
          <w:kern w:val="0"/>
          <w:szCs w:val="21"/>
        </w:rPr>
        <w:t>．重修课</w:t>
      </w:r>
    </w:p>
    <w:p w:rsidR="00433341" w:rsidRPr="00E10F38" w:rsidRDefault="00433341" w:rsidP="00433341">
      <w:pPr>
        <w:spacing w:line="360" w:lineRule="auto"/>
        <w:jc w:val="center"/>
        <w:rPr>
          <w:rFonts w:ascii="仿宋" w:eastAsia="仿宋" w:hAnsi="仿宋"/>
          <w:sz w:val="32"/>
          <w:szCs w:val="32"/>
        </w:rPr>
      </w:pPr>
      <w:r>
        <w:rPr>
          <w:noProof/>
          <w:sz w:val="32"/>
          <w:szCs w:val="32"/>
        </w:rPr>
        <mc:AlternateContent>
          <mc:Choice Requires="wps">
            <w:drawing>
              <wp:anchor distT="0" distB="0" distL="114300" distR="114300" simplePos="0" relativeHeight="251684864" behindDoc="0" locked="0" layoutInCell="1" allowOverlap="1">
                <wp:simplePos x="0" y="0"/>
                <wp:positionH relativeFrom="margin">
                  <wp:posOffset>2493645</wp:posOffset>
                </wp:positionH>
                <wp:positionV relativeFrom="paragraph">
                  <wp:posOffset>1303655</wp:posOffset>
                </wp:positionV>
                <wp:extent cx="270510" cy="345440"/>
                <wp:effectExtent l="38100" t="0" r="34290" b="35560"/>
                <wp:wrapNone/>
                <wp:docPr id="4" name="下箭头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345440"/>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4" o:spid="_x0000_s1026" type="#_x0000_t67" style="position:absolute;left:0;text-align:left;margin-left:196.35pt;margin-top:102.65pt;width:21.3pt;height:27.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" adj="17025">
                <v:textbox style="layout-flow:vertical-ideographic"/>
                <w10:wrap anchorx="margin"/>
              </v:shape>
            </w:pict>
          </mc:Fallback>
        </mc:AlternateContent>
      </w:r>
      <w:r w:rsidRPr="00E10F38">
        <w:rPr>
          <w:rFonts w:ascii="仿宋" w:eastAsia="仿宋" w:hAnsi="仿宋" w:hint="eastAsia"/>
          <w:noProof/>
          <w:sz w:val="32"/>
          <w:szCs w:val="32"/>
        </w:rPr>
        <w:drawing>
          <wp:inline distT="0" distB="0" distL="0" distR="0" wp14:anchorId="7A337813" wp14:editId="239269B0">
            <wp:extent cx="1818167" cy="1207081"/>
            <wp:effectExtent l="19050" t="0" r="0" b="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6900" cy="1212879"/>
                    </a:xfrm>
                    <a:prstGeom prst="rect">
                      <a:avLst/>
                    </a:prstGeom>
                    <a:noFill/>
                    <a:ln>
                      <a:noFill/>
                    </a:ln>
                  </pic:spPr>
                </pic:pic>
              </a:graphicData>
            </a:graphic>
          </wp:inline>
        </w:drawing>
      </w:r>
    </w:p>
    <w:p w:rsidR="00433341" w:rsidRPr="00E10F38" w:rsidRDefault="00433341" w:rsidP="00433341">
      <w:pPr>
        <w:spacing w:line="360" w:lineRule="auto"/>
        <w:jc w:val="center"/>
        <w:rPr>
          <w:rFonts w:ascii="仿宋" w:eastAsia="仿宋" w:hAnsi="仿宋"/>
          <w:sz w:val="32"/>
          <w:szCs w:val="32"/>
        </w:rPr>
      </w:pPr>
      <w:r w:rsidRPr="00E10F38">
        <w:rPr>
          <w:rFonts w:ascii="仿宋" w:eastAsia="仿宋" w:hAnsi="仿宋"/>
          <w:noProof/>
          <w:sz w:val="32"/>
          <w:szCs w:val="32"/>
        </w:rPr>
        <w:drawing>
          <wp:anchor distT="0" distB="0" distL="114300" distR="114300" simplePos="0" relativeHeight="251663360" behindDoc="0" locked="0" layoutInCell="1" allowOverlap="1" wp14:anchorId="42ED5749" wp14:editId="263A56E6">
            <wp:simplePos x="0" y="0"/>
            <wp:positionH relativeFrom="column">
              <wp:posOffset>68802</wp:posOffset>
            </wp:positionH>
            <wp:positionV relativeFrom="paragraph">
              <wp:posOffset>309157</wp:posOffset>
            </wp:positionV>
            <wp:extent cx="5127108" cy="1520456"/>
            <wp:effectExtent l="19050" t="0" r="0" b="0"/>
            <wp:wrapNone/>
            <wp:docPr id="3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32">
                      <a:extLst>
                        <a:ext uri="{28A0092B-C50C-407E-A947-70E740481C1C}">
                          <a14:useLocalDpi xmlns:a14="http://schemas.microsoft.com/office/drawing/2010/main" val="0"/>
                        </a:ext>
                      </a:extLst>
                    </a:blip>
                    <a:srcRect b="7182"/>
                    <a:stretch>
                      <a:fillRect/>
                    </a:stretch>
                  </pic:blipFill>
                  <pic:spPr bwMode="auto">
                    <a:xfrm>
                      <a:off x="0" y="0"/>
                      <a:ext cx="5127108" cy="1520456"/>
                    </a:xfrm>
                    <a:prstGeom prst="rect">
                      <a:avLst/>
                    </a:prstGeom>
                    <a:noFill/>
                    <a:ln>
                      <a:noFill/>
                    </a:ln>
                  </pic:spPr>
                </pic:pic>
              </a:graphicData>
            </a:graphic>
          </wp:anchor>
        </w:drawing>
      </w:r>
    </w:p>
    <w:p w:rsidR="00433341" w:rsidRPr="00E10F38" w:rsidRDefault="00433341" w:rsidP="00433341">
      <w:pPr>
        <w:jc w:val="center"/>
        <w:rPr>
          <w:rFonts w:asciiTheme="minorEastAsia" w:hAnsiTheme="minorEastAsia"/>
          <w:szCs w:val="21"/>
        </w:rPr>
      </w:pPr>
    </w:p>
    <w:p w:rsidR="00433341" w:rsidRPr="00E10F38" w:rsidRDefault="00433341" w:rsidP="00433341">
      <w:pPr>
        <w:spacing w:line="360" w:lineRule="auto"/>
        <w:jc w:val="center"/>
        <w:rPr>
          <w:rFonts w:ascii="宋体" w:hAnsi="宋体"/>
          <w:sz w:val="18"/>
          <w:szCs w:val="18"/>
        </w:rPr>
      </w:pPr>
    </w:p>
    <w:p w:rsidR="00433341" w:rsidRPr="00E10F38" w:rsidRDefault="00433341" w:rsidP="00433341">
      <w:pPr>
        <w:spacing w:line="360" w:lineRule="auto"/>
        <w:jc w:val="center"/>
        <w:rPr>
          <w:rFonts w:ascii="宋体" w:hAnsi="宋体"/>
          <w:sz w:val="18"/>
          <w:szCs w:val="18"/>
        </w:rPr>
      </w:pPr>
    </w:p>
    <w:p w:rsidR="00433341" w:rsidRPr="00E10F38" w:rsidRDefault="00433341" w:rsidP="00433341">
      <w:pPr>
        <w:spacing w:line="360" w:lineRule="auto"/>
        <w:jc w:val="center"/>
        <w:rPr>
          <w:rFonts w:ascii="宋体" w:hAnsi="宋体"/>
          <w:sz w:val="18"/>
          <w:szCs w:val="18"/>
        </w:rPr>
      </w:pPr>
    </w:p>
    <w:p w:rsidR="00433341" w:rsidRPr="00E10F38" w:rsidRDefault="00433341" w:rsidP="00433341">
      <w:pPr>
        <w:spacing w:line="360" w:lineRule="auto"/>
        <w:jc w:val="center"/>
        <w:rPr>
          <w:rFonts w:ascii="宋体" w:hAnsi="宋体"/>
          <w:sz w:val="18"/>
          <w:szCs w:val="18"/>
        </w:rPr>
      </w:pPr>
    </w:p>
    <w:p w:rsidR="00433341" w:rsidRPr="00E10F38" w:rsidRDefault="00433341" w:rsidP="00433341">
      <w:pPr>
        <w:spacing w:line="360" w:lineRule="auto"/>
        <w:jc w:val="center"/>
        <w:rPr>
          <w:rFonts w:ascii="仿宋" w:eastAsia="仿宋" w:hAnsi="仿宋"/>
          <w:sz w:val="32"/>
          <w:szCs w:val="32"/>
        </w:rPr>
      </w:pPr>
      <w:r>
        <w:rPr>
          <w:rFonts w:asciiTheme="minorEastAsia" w:eastAsiaTheme="minorEastAsia" w:hAnsiTheme="minorEastAsia"/>
          <w:noProof/>
          <w:szCs w:val="21"/>
        </w:rPr>
        <mc:AlternateContent>
          <mc:Choice Requires="wps">
            <w:drawing>
              <wp:anchor distT="0" distB="0" distL="114300" distR="114300" simplePos="0" relativeHeight="251685888" behindDoc="0" locked="0" layoutInCell="1" allowOverlap="1">
                <wp:simplePos x="0" y="0"/>
                <wp:positionH relativeFrom="margin">
                  <wp:posOffset>2511425</wp:posOffset>
                </wp:positionH>
                <wp:positionV relativeFrom="paragraph">
                  <wp:posOffset>52070</wp:posOffset>
                </wp:positionV>
                <wp:extent cx="270510" cy="398145"/>
                <wp:effectExtent l="38100" t="0" r="15240" b="40005"/>
                <wp:wrapNone/>
                <wp:docPr id="3" name="下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398145"/>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3" o:spid="_x0000_s1026" type="#_x0000_t67" style="position:absolute;left:0;text-align:left;margin-left:197.75pt;margin-top:4.1pt;width:21.3pt;height:31.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" adj="17630">
                <v:textbox style="layout-flow:vertical-ideographic"/>
                <w10:wrap anchorx="margin"/>
              </v:shape>
            </w:pict>
          </mc:Fallback>
        </mc:AlternateContent>
      </w:r>
    </w:p>
    <w:p w:rsidR="00433341" w:rsidRPr="00E10F38" w:rsidRDefault="00433341" w:rsidP="00433341">
      <w:pPr>
        <w:spacing w:line="300" w:lineRule="auto"/>
        <w:ind w:firstLineChars="200" w:firstLine="420"/>
        <w:jc w:val="left"/>
        <w:rPr>
          <w:rFonts w:ascii="宋体" w:hAnsi="宋体"/>
          <w:bCs/>
          <w:szCs w:val="21"/>
        </w:rPr>
      </w:pPr>
      <w:r w:rsidRPr="00E10F38">
        <w:rPr>
          <w:rFonts w:ascii="宋体" w:hAnsi="宋体" w:hint="eastAsia"/>
          <w:bCs/>
          <w:noProof/>
          <w:szCs w:val="21"/>
        </w:rPr>
        <w:drawing>
          <wp:anchor distT="0" distB="0" distL="114300" distR="114300" simplePos="0" relativeHeight="251664384" behindDoc="0" locked="0" layoutInCell="1" allowOverlap="1" wp14:anchorId="2724850E" wp14:editId="3F113936">
            <wp:simplePos x="0" y="0"/>
            <wp:positionH relativeFrom="column">
              <wp:posOffset>515369</wp:posOffset>
            </wp:positionH>
            <wp:positionV relativeFrom="paragraph">
              <wp:posOffset>54330</wp:posOffset>
            </wp:positionV>
            <wp:extent cx="4233973" cy="1786270"/>
            <wp:effectExtent l="19050" t="0" r="0" b="0"/>
            <wp:wrapNone/>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3973" cy="1786270"/>
                    </a:xfrm>
                    <a:prstGeom prst="rect">
                      <a:avLst/>
                    </a:prstGeom>
                    <a:noFill/>
                    <a:ln>
                      <a:noFill/>
                    </a:ln>
                  </pic:spPr>
                </pic:pic>
              </a:graphicData>
            </a:graphic>
          </wp:anchor>
        </w:drawing>
      </w:r>
    </w:p>
    <w:p w:rsidR="00433341" w:rsidRPr="00E10F38" w:rsidRDefault="00433341" w:rsidP="00433341">
      <w:pPr>
        <w:spacing w:line="300" w:lineRule="auto"/>
        <w:ind w:firstLineChars="200" w:firstLine="420"/>
        <w:jc w:val="left"/>
        <w:rPr>
          <w:rFonts w:ascii="宋体" w:hAnsi="宋体"/>
          <w:bCs/>
          <w:szCs w:val="21"/>
        </w:rPr>
      </w:pPr>
    </w:p>
    <w:p w:rsidR="00433341" w:rsidRPr="00E10F38" w:rsidRDefault="00433341" w:rsidP="00433341">
      <w:pPr>
        <w:spacing w:line="300" w:lineRule="auto"/>
        <w:ind w:firstLineChars="200" w:firstLine="420"/>
        <w:jc w:val="left"/>
        <w:rPr>
          <w:rFonts w:ascii="宋体" w:hAnsi="宋体"/>
          <w:bCs/>
          <w:szCs w:val="21"/>
        </w:rPr>
      </w:pPr>
    </w:p>
    <w:p w:rsidR="00433341" w:rsidRPr="00E10F38" w:rsidRDefault="00433341" w:rsidP="00433341">
      <w:pPr>
        <w:spacing w:line="300" w:lineRule="auto"/>
        <w:ind w:firstLineChars="200" w:firstLine="420"/>
        <w:jc w:val="left"/>
        <w:rPr>
          <w:rFonts w:ascii="宋体" w:hAnsi="宋体"/>
          <w:bCs/>
          <w:szCs w:val="21"/>
        </w:rPr>
      </w:pPr>
    </w:p>
    <w:p w:rsidR="00433341" w:rsidRPr="00E10F38" w:rsidRDefault="00433341" w:rsidP="00433341">
      <w:pPr>
        <w:spacing w:line="300" w:lineRule="auto"/>
        <w:ind w:firstLineChars="200" w:firstLine="420"/>
        <w:jc w:val="left"/>
        <w:rPr>
          <w:rFonts w:ascii="宋体" w:hAnsi="宋体"/>
          <w:bCs/>
          <w:szCs w:val="21"/>
        </w:rPr>
      </w:pPr>
    </w:p>
    <w:p w:rsidR="00433341" w:rsidRPr="00E10F38" w:rsidRDefault="00433341" w:rsidP="00433341">
      <w:pPr>
        <w:spacing w:line="300" w:lineRule="auto"/>
        <w:ind w:firstLineChars="200" w:firstLine="420"/>
        <w:jc w:val="left"/>
        <w:rPr>
          <w:rFonts w:ascii="宋体" w:hAnsi="宋体"/>
          <w:bCs/>
          <w:szCs w:val="21"/>
        </w:rPr>
      </w:pPr>
    </w:p>
    <w:p w:rsidR="00433341" w:rsidRPr="00E10F38" w:rsidRDefault="00433341" w:rsidP="00433341">
      <w:pPr>
        <w:spacing w:line="300" w:lineRule="auto"/>
        <w:ind w:firstLineChars="200" w:firstLine="500"/>
        <w:jc w:val="left"/>
        <w:rPr>
          <w:rFonts w:ascii="宋体" w:hAnsi="宋体"/>
          <w:bCs/>
          <w:sz w:val="25"/>
          <w:szCs w:val="21"/>
        </w:rPr>
      </w:pPr>
    </w:p>
    <w:p w:rsidR="00433341" w:rsidRPr="00E10F38" w:rsidRDefault="00433341" w:rsidP="00433341">
      <w:pPr>
        <w:spacing w:line="300" w:lineRule="auto"/>
        <w:ind w:firstLineChars="200" w:firstLine="420"/>
        <w:jc w:val="left"/>
        <w:rPr>
          <w:rFonts w:ascii="宋体" w:hAnsi="宋体"/>
          <w:bCs/>
          <w:szCs w:val="21"/>
        </w:rPr>
      </w:pPr>
      <w:r w:rsidRPr="00E10F38">
        <w:rPr>
          <w:rFonts w:ascii="宋体" w:hAnsi="宋体" w:hint="eastAsia"/>
          <w:bCs/>
          <w:szCs w:val="21"/>
        </w:rPr>
        <w:t>注：如果点击选课按钮无反映或不能弹出新窗口，请按住</w:t>
      </w:r>
      <w:r w:rsidRPr="00E10F38">
        <w:rPr>
          <w:rFonts w:ascii="宋体" w:hAnsi="宋体"/>
          <w:bCs/>
          <w:szCs w:val="21"/>
        </w:rPr>
        <w:t>"CTRL"</w:t>
      </w:r>
      <w:r w:rsidRPr="00E10F38">
        <w:rPr>
          <w:rFonts w:ascii="宋体" w:hAnsi="宋体" w:hint="eastAsia"/>
          <w:bCs/>
          <w:szCs w:val="21"/>
        </w:rPr>
        <w:t>键的同时点击“单开班重修选课”再试！</w:t>
      </w:r>
    </w:p>
    <w:p w:rsidR="00433341" w:rsidRPr="00E10F38" w:rsidRDefault="00433341" w:rsidP="00433341">
      <w:pPr>
        <w:widowControl/>
        <w:spacing w:line="360" w:lineRule="auto"/>
        <w:ind w:firstLineChars="200" w:firstLine="422"/>
        <w:jc w:val="left"/>
        <w:outlineLvl w:val="0"/>
        <w:rPr>
          <w:b/>
          <w:kern w:val="0"/>
          <w:szCs w:val="21"/>
        </w:rPr>
      </w:pPr>
      <w:bookmarkStart w:id="49" w:name="_Toc491852972"/>
      <w:r w:rsidRPr="00E10F38">
        <w:rPr>
          <w:rFonts w:hint="eastAsia"/>
          <w:b/>
          <w:kern w:val="0"/>
          <w:szCs w:val="21"/>
        </w:rPr>
        <w:lastRenderedPageBreak/>
        <w:t>6</w:t>
      </w:r>
      <w:r w:rsidRPr="00E10F38">
        <w:rPr>
          <w:rFonts w:hint="eastAsia"/>
          <w:b/>
          <w:kern w:val="0"/>
          <w:szCs w:val="21"/>
        </w:rPr>
        <w:t>．跨专业课</w:t>
      </w:r>
      <w:bookmarkEnd w:id="49"/>
    </w:p>
    <w:p w:rsidR="00433341" w:rsidRPr="00E10F38" w:rsidRDefault="00433341" w:rsidP="00433341">
      <w:pPr>
        <w:spacing w:line="312" w:lineRule="auto"/>
        <w:ind w:firstLineChars="200" w:firstLine="420"/>
      </w:pPr>
      <w:r w:rsidRPr="00E10F38">
        <w:rPr>
          <w:rFonts w:hint="eastAsia"/>
        </w:rPr>
        <w:t>网上选课</w:t>
      </w:r>
      <w:r w:rsidRPr="00E10F38">
        <w:t>——</w:t>
      </w:r>
      <w:r w:rsidRPr="00E10F38">
        <w:rPr>
          <w:rFonts w:hint="eastAsia"/>
        </w:rPr>
        <w:t>通识课专业课</w:t>
      </w:r>
      <w:r w:rsidRPr="00E10F38">
        <w:t>——</w:t>
      </w:r>
      <w:r w:rsidRPr="00E10F38">
        <w:rPr>
          <w:rFonts w:hint="eastAsia"/>
        </w:rPr>
        <w:t>跨专业选课</w:t>
      </w:r>
    </w:p>
    <w:p w:rsidR="00433341" w:rsidRPr="00E10F38" w:rsidRDefault="00433341" w:rsidP="00433341">
      <w:pPr>
        <w:widowControl/>
        <w:spacing w:line="360" w:lineRule="auto"/>
        <w:jc w:val="center"/>
      </w:pPr>
      <w:r>
        <w:rPr>
          <w:rFonts w:asciiTheme="minorEastAsia" w:hAnsiTheme="minorEastAsia"/>
          <w:noProof/>
          <w:szCs w:val="21"/>
        </w:rPr>
        <mc:AlternateContent>
          <mc:Choice Requires="wps">
            <w:drawing>
              <wp:anchor distT="0" distB="0" distL="114300" distR="114300" simplePos="0" relativeHeight="251686912" behindDoc="0" locked="0" layoutInCell="1" allowOverlap="1">
                <wp:simplePos x="0" y="0"/>
                <wp:positionH relativeFrom="margin">
                  <wp:posOffset>2502535</wp:posOffset>
                </wp:positionH>
                <wp:positionV relativeFrom="paragraph">
                  <wp:posOffset>1581785</wp:posOffset>
                </wp:positionV>
                <wp:extent cx="270510" cy="287020"/>
                <wp:effectExtent l="38100" t="0" r="15240" b="36830"/>
                <wp:wrapNone/>
                <wp:docPr id="51" name="下箭头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87020"/>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51" o:spid="_x0000_s1026" type="#_x0000_t67" style="position:absolute;left:0;text-align:left;margin-left:197.05pt;margin-top:124.55pt;width:21.3pt;height:22.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" adj="16093">
                <v:textbox style="layout-flow:vertical-ideographic"/>
                <w10:wrap anchorx="margin"/>
              </v:shape>
            </w:pict>
          </mc:Fallback>
        </mc:AlternateContent>
      </w:r>
      <w:r w:rsidRPr="00E10F38">
        <w:rPr>
          <w:rFonts w:hint="eastAsia"/>
          <w:noProof/>
        </w:rPr>
        <w:drawing>
          <wp:inline distT="0" distB="0" distL="0" distR="0" wp14:anchorId="12CC9F44" wp14:editId="4F06B497">
            <wp:extent cx="1476375" cy="1409700"/>
            <wp:effectExtent l="0" t="0" r="0" b="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a:noFill/>
                    </a:ln>
                  </pic:spPr>
                </pic:pic>
              </a:graphicData>
            </a:graphic>
          </wp:inline>
        </w:drawing>
      </w:r>
    </w:p>
    <w:p w:rsidR="00433341" w:rsidRPr="00E10F38" w:rsidRDefault="00433341" w:rsidP="00433341">
      <w:pPr>
        <w:widowControl/>
        <w:spacing w:line="360" w:lineRule="auto"/>
        <w:jc w:val="center"/>
      </w:pPr>
    </w:p>
    <w:p w:rsidR="00433341" w:rsidRPr="00E10F38" w:rsidRDefault="00433341" w:rsidP="00433341">
      <w:pPr>
        <w:widowControl/>
        <w:spacing w:line="360" w:lineRule="auto"/>
        <w:jc w:val="center"/>
      </w:pPr>
      <w:r w:rsidRPr="00E10F38">
        <w:rPr>
          <w:rFonts w:hint="eastAsia"/>
          <w:noProof/>
        </w:rPr>
        <w:drawing>
          <wp:inline distT="0" distB="0" distL="0" distR="0" wp14:anchorId="4F4AEA3C" wp14:editId="0808D06C">
            <wp:extent cx="4991877" cy="2627304"/>
            <wp:effectExtent l="19050" t="0" r="0" b="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6133" cy="2629544"/>
                    </a:xfrm>
                    <a:prstGeom prst="rect">
                      <a:avLst/>
                    </a:prstGeom>
                    <a:noFill/>
                    <a:ln>
                      <a:noFill/>
                    </a:ln>
                  </pic:spPr>
                </pic:pic>
              </a:graphicData>
            </a:graphic>
          </wp:inline>
        </w:drawing>
      </w:r>
    </w:p>
    <w:p w:rsidR="00433341" w:rsidRPr="00E10F38" w:rsidRDefault="00433341" w:rsidP="00433341">
      <w:pPr>
        <w:widowControl/>
        <w:jc w:val="left"/>
        <w:rPr>
          <w:rFonts w:ascii="宋体" w:hAnsi="宋体"/>
          <w:szCs w:val="21"/>
        </w:rPr>
      </w:pPr>
      <w:r w:rsidRPr="00E10F38">
        <w:rPr>
          <w:rFonts w:ascii="宋体" w:hAnsi="宋体"/>
          <w:szCs w:val="21"/>
        </w:rPr>
        <w:br w:type="page"/>
      </w:r>
    </w:p>
    <w:p w:rsidR="00433341" w:rsidRPr="00E10F38" w:rsidRDefault="00433341" w:rsidP="00433341">
      <w:pPr>
        <w:widowControl/>
        <w:spacing w:line="360" w:lineRule="auto"/>
        <w:ind w:firstLineChars="200" w:firstLine="420"/>
        <w:jc w:val="left"/>
        <w:rPr>
          <w:rFonts w:ascii="宋体" w:hAnsi="宋体"/>
          <w:szCs w:val="21"/>
        </w:rPr>
      </w:pPr>
      <w:r w:rsidRPr="00E10F38">
        <w:rPr>
          <w:rFonts w:ascii="宋体" w:hAnsi="宋体" w:hint="eastAsia"/>
          <w:szCs w:val="21"/>
        </w:rPr>
        <w:lastRenderedPageBreak/>
        <w:t>选择所需选课的对应年级及专业</w:t>
      </w:r>
    </w:p>
    <w:p w:rsidR="00433341" w:rsidRPr="00E10F38" w:rsidRDefault="00433341" w:rsidP="00433341">
      <w:pPr>
        <w:widowControl/>
        <w:spacing w:line="360" w:lineRule="auto"/>
        <w:jc w:val="center"/>
      </w:pPr>
      <w:r w:rsidRPr="00E10F38">
        <w:rPr>
          <w:rFonts w:hint="eastAsia"/>
          <w:noProof/>
        </w:rPr>
        <w:drawing>
          <wp:inline distT="0" distB="0" distL="0" distR="0" wp14:anchorId="553083CB" wp14:editId="413CE44E">
            <wp:extent cx="4545866" cy="4157330"/>
            <wp:effectExtent l="19050" t="0" r="7084" b="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4004" cy="4164772"/>
                    </a:xfrm>
                    <a:prstGeom prst="rect">
                      <a:avLst/>
                    </a:prstGeom>
                    <a:noFill/>
                    <a:ln>
                      <a:noFill/>
                    </a:ln>
                  </pic:spPr>
                </pic:pic>
              </a:graphicData>
            </a:graphic>
          </wp:inline>
        </w:drawing>
      </w:r>
    </w:p>
    <w:p w:rsidR="00433341" w:rsidRPr="00E10F38" w:rsidRDefault="00433341" w:rsidP="00433341">
      <w:pPr>
        <w:widowControl/>
        <w:spacing w:line="360" w:lineRule="auto"/>
        <w:jc w:val="left"/>
      </w:pPr>
    </w:p>
    <w:p w:rsidR="00433341" w:rsidRPr="00E10F38" w:rsidRDefault="00433341" w:rsidP="00433341">
      <w:pPr>
        <w:widowControl/>
        <w:spacing w:line="360" w:lineRule="auto"/>
        <w:ind w:firstLineChars="200" w:firstLine="420"/>
        <w:jc w:val="left"/>
        <w:rPr>
          <w:rFonts w:ascii="宋体" w:hAnsi="宋体"/>
          <w:szCs w:val="21"/>
        </w:rPr>
      </w:pPr>
      <w:r w:rsidRPr="00E10F38">
        <w:rPr>
          <w:rFonts w:ascii="宋体" w:hAnsi="宋体" w:hint="eastAsia"/>
          <w:szCs w:val="21"/>
        </w:rPr>
        <w:t>按需选择课程</w:t>
      </w:r>
    </w:p>
    <w:p w:rsidR="00433341" w:rsidRPr="00E10F38" w:rsidRDefault="00433341" w:rsidP="00433341">
      <w:pPr>
        <w:widowControl/>
        <w:spacing w:line="360" w:lineRule="auto"/>
        <w:jc w:val="center"/>
      </w:pPr>
      <w:r w:rsidRPr="00E10F38">
        <w:rPr>
          <w:rFonts w:hint="eastAsia"/>
          <w:noProof/>
        </w:rPr>
        <w:drawing>
          <wp:inline distT="0" distB="0" distL="0" distR="0" wp14:anchorId="580F4AD8" wp14:editId="5DB71762">
            <wp:extent cx="5210175" cy="2105025"/>
            <wp:effectExtent l="0" t="0" r="0" b="0"/>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2105025"/>
                    </a:xfrm>
                    <a:prstGeom prst="rect">
                      <a:avLst/>
                    </a:prstGeom>
                    <a:noFill/>
                    <a:ln>
                      <a:noFill/>
                    </a:ln>
                  </pic:spPr>
                </pic:pic>
              </a:graphicData>
            </a:graphic>
          </wp:inline>
        </w:drawing>
      </w:r>
    </w:p>
    <w:p w:rsidR="00433341" w:rsidRPr="00E10F38" w:rsidRDefault="00433341" w:rsidP="00433341">
      <w:pPr>
        <w:widowControl/>
        <w:spacing w:line="360" w:lineRule="auto"/>
        <w:jc w:val="left"/>
      </w:pPr>
    </w:p>
    <w:p w:rsidR="00433341" w:rsidRPr="00E10F38" w:rsidRDefault="00433341" w:rsidP="00433341">
      <w:pPr>
        <w:widowControl/>
        <w:spacing w:line="360" w:lineRule="auto"/>
        <w:ind w:firstLineChars="200" w:firstLine="420"/>
        <w:jc w:val="left"/>
        <w:rPr>
          <w:rFonts w:ascii="宋体" w:hAnsi="宋体"/>
          <w:szCs w:val="21"/>
        </w:rPr>
      </w:pPr>
    </w:p>
    <w:p w:rsidR="00433341" w:rsidRPr="00E10F38" w:rsidRDefault="00433341" w:rsidP="00433341">
      <w:pPr>
        <w:widowControl/>
        <w:spacing w:line="360" w:lineRule="auto"/>
        <w:ind w:firstLineChars="200" w:firstLine="420"/>
        <w:jc w:val="left"/>
        <w:rPr>
          <w:rFonts w:ascii="宋体" w:hAnsi="宋体"/>
          <w:szCs w:val="21"/>
        </w:rPr>
      </w:pPr>
      <w:r w:rsidRPr="00E10F38">
        <w:rPr>
          <w:rFonts w:ascii="宋体" w:hAnsi="宋体" w:hint="eastAsia"/>
          <w:szCs w:val="21"/>
        </w:rPr>
        <w:lastRenderedPageBreak/>
        <w:t>或者直接输入课程名，按条件搜索课程，选择课程</w:t>
      </w:r>
    </w:p>
    <w:p w:rsidR="00433341" w:rsidRPr="00E10F38" w:rsidRDefault="00433341" w:rsidP="00433341">
      <w:pPr>
        <w:widowControl/>
        <w:spacing w:line="360" w:lineRule="auto"/>
        <w:jc w:val="center"/>
        <w:rPr>
          <w:rFonts w:ascii="仿宋" w:eastAsia="仿宋" w:hAnsi="仿宋"/>
          <w:sz w:val="32"/>
          <w:szCs w:val="32"/>
        </w:rPr>
      </w:pPr>
      <w:r w:rsidRPr="00E10F38">
        <w:rPr>
          <w:rFonts w:ascii="仿宋" w:eastAsia="仿宋" w:hAnsi="仿宋" w:hint="eastAsia"/>
          <w:noProof/>
          <w:sz w:val="32"/>
          <w:szCs w:val="32"/>
        </w:rPr>
        <w:drawing>
          <wp:inline distT="0" distB="0" distL="0" distR="0" wp14:anchorId="5408FF6A" wp14:editId="783B662A">
            <wp:extent cx="3362325" cy="3419475"/>
            <wp:effectExtent l="0" t="0" r="0"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2325" cy="3419475"/>
                    </a:xfrm>
                    <a:prstGeom prst="rect">
                      <a:avLst/>
                    </a:prstGeom>
                    <a:noFill/>
                    <a:ln>
                      <a:noFill/>
                    </a:ln>
                  </pic:spPr>
                </pic:pic>
              </a:graphicData>
            </a:graphic>
          </wp:inline>
        </w:drawing>
      </w:r>
    </w:p>
    <w:p w:rsidR="00433341" w:rsidRPr="00E10F38" w:rsidRDefault="00433341" w:rsidP="00433341">
      <w:pPr>
        <w:widowControl/>
        <w:jc w:val="left"/>
        <w:rPr>
          <w:rFonts w:ascii="仿宋" w:eastAsia="仿宋" w:hAnsi="仿宋" w:cs="宋体"/>
          <w:kern w:val="0"/>
          <w:sz w:val="32"/>
          <w:szCs w:val="32"/>
        </w:rPr>
      </w:pPr>
    </w:p>
    <w:p w:rsidR="00433341" w:rsidRPr="00E10F38" w:rsidRDefault="00433341" w:rsidP="00433341">
      <w:pPr>
        <w:widowControl/>
        <w:jc w:val="left"/>
        <w:rPr>
          <w:b/>
        </w:rPr>
      </w:pPr>
      <w:bookmarkStart w:id="50" w:name="_Toc450725615"/>
      <w:bookmarkStart w:id="51" w:name="_Toc459019060"/>
      <w:bookmarkStart w:id="52" w:name="_Toc491678449"/>
      <w:r w:rsidRPr="00E10F38">
        <w:rPr>
          <w:b/>
        </w:rPr>
        <w:br w:type="page"/>
      </w:r>
    </w:p>
    <w:p w:rsidR="00433341" w:rsidRPr="00E10F38" w:rsidRDefault="00433341" w:rsidP="00433341">
      <w:pPr>
        <w:spacing w:line="288" w:lineRule="auto"/>
        <w:ind w:firstLine="420"/>
        <w:rPr>
          <w:b/>
        </w:rPr>
      </w:pPr>
      <w:r w:rsidRPr="00E10F38">
        <w:rPr>
          <w:rFonts w:hint="eastAsia"/>
          <w:b/>
        </w:rPr>
        <w:lastRenderedPageBreak/>
        <w:t>四、选课结果</w:t>
      </w:r>
      <w:bookmarkEnd w:id="50"/>
      <w:r w:rsidRPr="00E10F38">
        <w:rPr>
          <w:rFonts w:hint="eastAsia"/>
          <w:b/>
        </w:rPr>
        <w:t>查询</w:t>
      </w:r>
      <w:bookmarkEnd w:id="51"/>
      <w:bookmarkEnd w:id="52"/>
    </w:p>
    <w:p w:rsidR="00433341" w:rsidRPr="00E10F38" w:rsidRDefault="00433341" w:rsidP="00433341">
      <w:pPr>
        <w:widowControl/>
        <w:spacing w:line="360" w:lineRule="auto"/>
        <w:ind w:firstLineChars="200" w:firstLine="420"/>
        <w:jc w:val="left"/>
        <w:rPr>
          <w:rFonts w:ascii="宋体" w:hAnsi="宋体"/>
          <w:szCs w:val="21"/>
        </w:rPr>
      </w:pPr>
      <w:r w:rsidRPr="00E10F38">
        <w:rPr>
          <w:rFonts w:ascii="宋体" w:hAnsi="宋体" w:hint="eastAsia"/>
          <w:szCs w:val="21"/>
        </w:rPr>
        <w:t>信息查询</w:t>
      </w:r>
      <w:r w:rsidRPr="00E10F38">
        <w:rPr>
          <w:rFonts w:ascii="宋体" w:hAnsi="宋体"/>
          <w:szCs w:val="21"/>
        </w:rPr>
        <w:t>——</w:t>
      </w:r>
      <w:r w:rsidRPr="00E10F38">
        <w:rPr>
          <w:rFonts w:ascii="宋体" w:hAnsi="宋体" w:hint="eastAsia"/>
          <w:szCs w:val="21"/>
        </w:rPr>
        <w:t>学生课表</w:t>
      </w:r>
    </w:p>
    <w:p w:rsidR="00433341" w:rsidRPr="00E10F38" w:rsidRDefault="00433341" w:rsidP="00433341">
      <w:pPr>
        <w:pStyle w:val="19"/>
        <w:spacing w:line="360" w:lineRule="auto"/>
        <w:jc w:val="center"/>
        <w:rPr>
          <w:rFonts w:ascii="仿宋" w:eastAsia="仿宋" w:hAnsi="仿宋" w:cs="宋体"/>
          <w:kern w:val="0"/>
          <w:sz w:val="32"/>
        </w:rPr>
      </w:pPr>
      <w:r w:rsidRPr="00E10F38">
        <w:rPr>
          <w:rFonts w:ascii="仿宋" w:eastAsia="仿宋" w:hAnsi="仿宋" w:hint="eastAsia"/>
          <w:noProof/>
          <w:sz w:val="32"/>
        </w:rPr>
        <w:drawing>
          <wp:inline distT="0" distB="0" distL="0" distR="0" wp14:anchorId="19CB3F3D" wp14:editId="2545C2E1">
            <wp:extent cx="3565406" cy="1860697"/>
            <wp:effectExtent l="19050" t="0" r="0" b="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1265" cy="1858536"/>
                    </a:xfrm>
                    <a:prstGeom prst="rect">
                      <a:avLst/>
                    </a:prstGeom>
                    <a:noFill/>
                    <a:ln>
                      <a:noFill/>
                    </a:ln>
                  </pic:spPr>
                </pic:pic>
              </a:graphicData>
            </a:graphic>
          </wp:inline>
        </w:drawing>
      </w:r>
    </w:p>
    <w:p w:rsidR="00433341" w:rsidRPr="00E10F38" w:rsidRDefault="00433341" w:rsidP="00433341">
      <w:pPr>
        <w:pStyle w:val="19"/>
        <w:spacing w:line="360" w:lineRule="auto"/>
        <w:jc w:val="center"/>
        <w:rPr>
          <w:rFonts w:ascii="仿宋" w:eastAsia="仿宋" w:hAnsi="仿宋" w:cs="宋体"/>
          <w:kern w:val="0"/>
          <w:sz w:val="32"/>
        </w:rPr>
      </w:pPr>
      <w:r>
        <w:rPr>
          <w:rFonts w:ascii="Calibri" w:hAnsi="Calibri"/>
          <w:noProof/>
          <w:szCs w:val="22"/>
        </w:rPr>
        <mc:AlternateContent>
          <mc:Choice Requires="wps">
            <w:drawing>
              <wp:anchor distT="0" distB="0" distL="114300" distR="114300" simplePos="0" relativeHeight="251687936" behindDoc="0" locked="0" layoutInCell="1" allowOverlap="1">
                <wp:simplePos x="0" y="0"/>
                <wp:positionH relativeFrom="margin">
                  <wp:posOffset>2488565</wp:posOffset>
                </wp:positionH>
                <wp:positionV relativeFrom="paragraph">
                  <wp:posOffset>112395</wp:posOffset>
                </wp:positionV>
                <wp:extent cx="278765" cy="424815"/>
                <wp:effectExtent l="38100" t="0" r="26035" b="32385"/>
                <wp:wrapNone/>
                <wp:docPr id="2" name="下箭头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424815"/>
                        </a:xfrm>
                        <a:prstGeom prst="downArrow">
                          <a:avLst>
                            <a:gd name="adj1" fmla="val 50000"/>
                            <a:gd name="adj2" fmla="val 27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2" o:spid="_x0000_s1026" type="#_x0000_t67" style="position:absolute;left:0;text-align:left;margin-left:195.95pt;margin-top:8.85pt;width:21.95pt;height:33.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" adj="17766">
                <v:textbox style="layout-flow:vertical-ideographic"/>
                <w10:wrap anchorx="margin"/>
              </v:shape>
            </w:pict>
          </mc:Fallback>
        </mc:AlternateContent>
      </w:r>
    </w:p>
    <w:p w:rsidR="00433341" w:rsidRPr="00E10F38" w:rsidRDefault="00433341" w:rsidP="00433341">
      <w:pPr>
        <w:pStyle w:val="19"/>
        <w:spacing w:line="360" w:lineRule="auto"/>
        <w:jc w:val="center"/>
        <w:rPr>
          <w:rFonts w:ascii="仿宋" w:eastAsia="仿宋" w:hAnsi="仿宋" w:cs="宋体"/>
          <w:kern w:val="0"/>
          <w:sz w:val="20"/>
        </w:rPr>
      </w:pPr>
    </w:p>
    <w:p w:rsidR="00433341" w:rsidRPr="00E10F38" w:rsidRDefault="00433341" w:rsidP="00433341">
      <w:pPr>
        <w:pStyle w:val="19"/>
        <w:spacing w:line="360" w:lineRule="auto"/>
        <w:jc w:val="center"/>
        <w:rPr>
          <w:rFonts w:ascii="仿宋" w:eastAsia="仿宋" w:hAnsi="仿宋" w:cs="宋体"/>
          <w:kern w:val="0"/>
          <w:sz w:val="32"/>
        </w:rPr>
      </w:pPr>
      <w:r w:rsidRPr="00E10F38">
        <w:rPr>
          <w:rFonts w:ascii="仿宋" w:eastAsia="仿宋" w:hAnsi="仿宋" w:cs="宋体" w:hint="eastAsia"/>
          <w:noProof/>
          <w:kern w:val="0"/>
          <w:sz w:val="32"/>
        </w:rPr>
        <w:drawing>
          <wp:inline distT="0" distB="0" distL="0" distR="0" wp14:anchorId="005202AA" wp14:editId="653CEDD3">
            <wp:extent cx="5166047" cy="3062177"/>
            <wp:effectExtent l="19050" t="0" r="0" b="0"/>
            <wp:docPr id="4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7840" cy="3063240"/>
                    </a:xfrm>
                    <a:prstGeom prst="rect">
                      <a:avLst/>
                    </a:prstGeom>
                    <a:noFill/>
                    <a:ln>
                      <a:noFill/>
                    </a:ln>
                  </pic:spPr>
                </pic:pic>
              </a:graphicData>
            </a:graphic>
          </wp:inline>
        </w:drawing>
      </w:r>
    </w:p>
    <w:p w:rsidR="00433341" w:rsidRPr="00E10F38" w:rsidRDefault="00433341" w:rsidP="00433341">
      <w:pPr>
        <w:widowControl/>
        <w:jc w:val="left"/>
        <w:rPr>
          <w:rFonts w:eastAsia="黑体"/>
          <w:bCs/>
          <w:snapToGrid w:val="0"/>
          <w:kern w:val="0"/>
          <w:szCs w:val="21"/>
        </w:rPr>
      </w:pPr>
    </w:p>
    <w:p w:rsidR="00433341" w:rsidRPr="00E10F38" w:rsidRDefault="00433341" w:rsidP="00433341">
      <w:pPr>
        <w:widowControl/>
        <w:jc w:val="left"/>
        <w:rPr>
          <w:rFonts w:eastAsia="黑体"/>
          <w:bCs/>
          <w:snapToGrid w:val="0"/>
          <w:kern w:val="0"/>
          <w:szCs w:val="21"/>
        </w:rPr>
      </w:pPr>
    </w:p>
    <w:p w:rsidR="00433341" w:rsidRPr="00E10F38" w:rsidRDefault="00433341" w:rsidP="00433341">
      <w:pPr>
        <w:widowControl/>
        <w:jc w:val="left"/>
        <w:rPr>
          <w:rFonts w:eastAsia="黑体"/>
          <w:bCs/>
          <w:snapToGrid w:val="0"/>
          <w:kern w:val="0"/>
          <w:szCs w:val="21"/>
        </w:rPr>
        <w:sectPr w:rsidR="00433341" w:rsidRPr="00E10F38" w:rsidSect="00453EE4">
          <w:pgSz w:w="10433" w:h="14742"/>
          <w:pgMar w:top="1247" w:right="1077" w:bottom="1021" w:left="1077" w:header="851" w:footer="992" w:gutter="0"/>
          <w:cols w:space="425"/>
          <w:docGrid w:type="linesAndChars" w:linePitch="312"/>
        </w:sectPr>
      </w:pPr>
    </w:p>
    <w:p w:rsidR="00433341" w:rsidRPr="00E10F38" w:rsidRDefault="00433341" w:rsidP="00433341">
      <w:pPr>
        <w:autoSpaceDE w:val="0"/>
        <w:autoSpaceDN w:val="0"/>
        <w:adjustRightInd w:val="0"/>
        <w:snapToGrid w:val="0"/>
        <w:spacing w:before="200" w:after="100" w:line="288" w:lineRule="auto"/>
        <w:jc w:val="center"/>
        <w:rPr>
          <w:rFonts w:eastAsia="楷体_GB2312"/>
          <w:bCs/>
          <w:snapToGrid w:val="0"/>
          <w:kern w:val="0"/>
          <w:szCs w:val="21"/>
          <w:lang w:eastAsia="ko-KR"/>
        </w:rPr>
      </w:pPr>
      <w:bookmarkStart w:id="53" w:name="_Toc380743662"/>
      <w:bookmarkEnd w:id="46"/>
      <w:r w:rsidRPr="00E10F38">
        <w:rPr>
          <w:rFonts w:eastAsia="黑体" w:hint="eastAsia"/>
          <w:bCs/>
          <w:snapToGrid w:val="0"/>
          <w:kern w:val="0"/>
          <w:sz w:val="36"/>
          <w:szCs w:val="36"/>
        </w:rPr>
        <w:lastRenderedPageBreak/>
        <w:t>苏州大学普通高等教育本科生学籍管理办法</w:t>
      </w:r>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w:t>
      </w:r>
      <w:r w:rsidRPr="00E10F38">
        <w:rPr>
          <w:rFonts w:eastAsia="楷体_GB2312" w:hint="eastAsia"/>
          <w:bCs/>
          <w:snapToGrid w:val="0"/>
          <w:kern w:val="0"/>
          <w:szCs w:val="21"/>
          <w:lang w:eastAsia="ko-KR"/>
        </w:rPr>
        <w:t>7</w:t>
      </w:r>
      <w:r w:rsidRPr="00E10F38">
        <w:rPr>
          <w:rFonts w:eastAsia="楷体_GB2312" w:hint="eastAsia"/>
          <w:bCs/>
          <w:snapToGrid w:val="0"/>
          <w:kern w:val="0"/>
          <w:szCs w:val="21"/>
          <w:lang w:eastAsia="ko-KR"/>
        </w:rPr>
        <w:t>】</w:t>
      </w:r>
      <w:r w:rsidRPr="00E10F38">
        <w:rPr>
          <w:rFonts w:eastAsia="楷体_GB2312" w:hint="eastAsia"/>
          <w:bCs/>
          <w:snapToGrid w:val="0"/>
          <w:kern w:val="0"/>
          <w:szCs w:val="21"/>
          <w:lang w:eastAsia="ko-KR"/>
        </w:rPr>
        <w:t>57</w:t>
      </w:r>
      <w:r w:rsidRPr="00E10F38">
        <w:rPr>
          <w:rFonts w:eastAsia="楷体_GB2312" w:hint="eastAsia"/>
          <w:bCs/>
          <w:snapToGrid w:val="0"/>
          <w:kern w:val="0"/>
          <w:szCs w:val="21"/>
          <w:lang w:eastAsia="ko-KR"/>
        </w:rPr>
        <w:t>号</w:t>
      </w:r>
      <w:bookmarkEnd w:id="53"/>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第一章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总</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则</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第一条</w:t>
      </w:r>
      <w:r w:rsidRPr="00E10F38">
        <w:rPr>
          <w:rFonts w:hint="eastAsia"/>
          <w:szCs w:val="21"/>
        </w:rPr>
        <w:t xml:space="preserve"> </w:t>
      </w:r>
      <w:r w:rsidRPr="00E10F38">
        <w:rPr>
          <w:szCs w:val="21"/>
        </w:rPr>
        <w:t xml:space="preserve"> </w:t>
      </w:r>
      <w:r w:rsidRPr="00E10F38">
        <w:rPr>
          <w:rFonts w:hint="eastAsia"/>
          <w:szCs w:val="21"/>
        </w:rPr>
        <w:t>为维护学校正常教育教学秩序，保证本科人才培养质量，依据《中华人民共和国教育法》、《中华人民共和国高等教育法》、《普通高等学校学生管理规定》（教育部令第</w:t>
      </w:r>
      <w:r w:rsidRPr="00E10F38">
        <w:rPr>
          <w:szCs w:val="21"/>
        </w:rPr>
        <w:t>41</w:t>
      </w:r>
      <w:r w:rsidRPr="00E10F38">
        <w:rPr>
          <w:rFonts w:hint="eastAsia"/>
          <w:szCs w:val="21"/>
        </w:rPr>
        <w:t>号）和《苏州大学章程》等相关规定，结合学校实际情况，制定本办法。</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第二条</w:t>
      </w:r>
      <w:r w:rsidRPr="00E10F38">
        <w:rPr>
          <w:szCs w:val="21"/>
        </w:rPr>
        <w:t xml:space="preserve"> </w:t>
      </w:r>
      <w:r w:rsidRPr="00E10F38">
        <w:rPr>
          <w:rFonts w:hint="eastAsia"/>
          <w:szCs w:val="21"/>
        </w:rPr>
        <w:t xml:space="preserve"> </w:t>
      </w:r>
      <w:r w:rsidRPr="00E10F38">
        <w:rPr>
          <w:rFonts w:hint="eastAsia"/>
          <w:szCs w:val="21"/>
        </w:rPr>
        <w:t>本办法适用于在学校接受普通高等学历教育的本科学生的管理。</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第二章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入学与注册</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第三条</w:t>
      </w:r>
      <w:r w:rsidRPr="00E10F38">
        <w:rPr>
          <w:rFonts w:hint="eastAsia"/>
          <w:szCs w:val="21"/>
        </w:rPr>
        <w:t xml:space="preserve"> </w:t>
      </w:r>
      <w:r w:rsidRPr="00E10F38">
        <w:rPr>
          <w:szCs w:val="21"/>
        </w:rPr>
        <w:t xml:space="preserve"> </w:t>
      </w:r>
      <w:r w:rsidRPr="00E10F38">
        <w:rPr>
          <w:rFonts w:hint="eastAsia"/>
          <w:szCs w:val="21"/>
        </w:rPr>
        <w:t>学校按国家招生规定录取的新生，由本人持苏州大学入学通知书，按学校有关要求和规定的期限按时到校办理入学手续，并按规定缴费。</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因故不能按时入学者，应提前向学校请假，请假时间一般不超过两周。未请假或者请假逾期者，除因不可抗力等正当事由以外，视为放弃入学资格。</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第四条</w:t>
      </w:r>
      <w:r w:rsidRPr="00E10F38">
        <w:rPr>
          <w:szCs w:val="21"/>
        </w:rPr>
        <w:t xml:space="preserve"> </w:t>
      </w:r>
      <w:r w:rsidRPr="00E10F38">
        <w:rPr>
          <w:rFonts w:hint="eastAsia"/>
          <w:szCs w:val="21"/>
        </w:rPr>
        <w:t xml:space="preserve"> </w:t>
      </w:r>
      <w:r w:rsidRPr="00E10F38">
        <w:rPr>
          <w:rFonts w:hint="eastAsia"/>
          <w:szCs w:val="21"/>
        </w:rPr>
        <w:t>学校指定各学院（部）在报到时对新生入学资格进行初步审查，审查合格者且完成缴费手续后，予以注册学籍；审查发现新生的录取通知、考生信息等证明材料，与本人实际情况不符，或者有其他违反国家招生考试规定情形的，取消入学资格。</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第五条</w:t>
      </w:r>
      <w:r w:rsidRPr="00E10F38">
        <w:rPr>
          <w:rFonts w:hint="eastAsia"/>
          <w:szCs w:val="21"/>
        </w:rPr>
        <w:t xml:space="preserve"> </w:t>
      </w:r>
      <w:r w:rsidRPr="00E10F38">
        <w:rPr>
          <w:szCs w:val="21"/>
        </w:rPr>
        <w:t xml:space="preserve"> </w:t>
      </w:r>
      <w:r w:rsidRPr="00E10F38">
        <w:rPr>
          <w:rFonts w:hint="eastAsia"/>
          <w:szCs w:val="21"/>
        </w:rPr>
        <w:t>新生入学后，学校在</w:t>
      </w:r>
      <w:r w:rsidRPr="00E10F38">
        <w:rPr>
          <w:szCs w:val="21"/>
        </w:rPr>
        <w:t>3</w:t>
      </w:r>
      <w:r w:rsidRPr="00E10F38">
        <w:rPr>
          <w:rFonts w:hint="eastAsia"/>
          <w:szCs w:val="21"/>
        </w:rPr>
        <w:t>个月内指定各学院（部）、苏州大学医院（以下简称校医院），按照国家招生规定对新生入学资格进行严格复查。复查内容主要包括以下方面：</w:t>
      </w:r>
    </w:p>
    <w:p w:rsidR="00433341" w:rsidRPr="00E10F38" w:rsidRDefault="00433341" w:rsidP="00433341">
      <w:pPr>
        <w:widowControl/>
        <w:shd w:val="clear" w:color="auto" w:fill="FFFFFF"/>
        <w:adjustRightInd w:val="0"/>
        <w:snapToGrid w:val="0"/>
        <w:spacing w:line="288" w:lineRule="auto"/>
        <w:rPr>
          <w:szCs w:val="21"/>
        </w:rPr>
      </w:pPr>
      <w:r w:rsidRPr="00E10F38">
        <w:rPr>
          <w:szCs w:val="21"/>
        </w:rPr>
        <w:t xml:space="preserve">    </w:t>
      </w:r>
      <w:r w:rsidRPr="00E10F38">
        <w:rPr>
          <w:rFonts w:hint="eastAsia"/>
          <w:szCs w:val="21"/>
        </w:rPr>
        <w:t>（一）录取手续及程序等是否合乎国家招生规定；</w:t>
      </w:r>
    </w:p>
    <w:p w:rsidR="00433341" w:rsidRPr="00E10F38" w:rsidRDefault="00433341" w:rsidP="00433341">
      <w:pPr>
        <w:widowControl/>
        <w:shd w:val="clear" w:color="auto" w:fill="FFFFFF"/>
        <w:adjustRightInd w:val="0"/>
        <w:snapToGrid w:val="0"/>
        <w:spacing w:line="288" w:lineRule="auto"/>
        <w:rPr>
          <w:szCs w:val="21"/>
        </w:rPr>
      </w:pPr>
      <w:r w:rsidRPr="00E10F38">
        <w:rPr>
          <w:rFonts w:hint="eastAsia"/>
          <w:szCs w:val="21"/>
        </w:rPr>
        <w:t xml:space="preserve">　　（二）所获得的录取资格是否真实、合乎相关规定；</w:t>
      </w:r>
    </w:p>
    <w:p w:rsidR="00433341" w:rsidRPr="00E10F38" w:rsidRDefault="00433341" w:rsidP="00433341">
      <w:pPr>
        <w:widowControl/>
        <w:shd w:val="clear" w:color="auto" w:fill="FFFFFF"/>
        <w:adjustRightInd w:val="0"/>
        <w:snapToGrid w:val="0"/>
        <w:spacing w:line="288" w:lineRule="auto"/>
        <w:rPr>
          <w:szCs w:val="21"/>
        </w:rPr>
      </w:pPr>
      <w:r w:rsidRPr="00E10F38">
        <w:rPr>
          <w:rFonts w:hint="eastAsia"/>
          <w:szCs w:val="21"/>
        </w:rPr>
        <w:t xml:space="preserve">　　（三）本人及身份证明与录取通知、考生档案等是否一致；</w:t>
      </w:r>
    </w:p>
    <w:p w:rsidR="00433341" w:rsidRPr="00E10F38" w:rsidRDefault="00433341" w:rsidP="00433341">
      <w:pPr>
        <w:widowControl/>
        <w:shd w:val="clear" w:color="auto" w:fill="FFFFFF"/>
        <w:adjustRightInd w:val="0"/>
        <w:snapToGrid w:val="0"/>
        <w:spacing w:line="288" w:lineRule="auto"/>
        <w:rPr>
          <w:szCs w:val="21"/>
        </w:rPr>
      </w:pPr>
      <w:r w:rsidRPr="00E10F38">
        <w:rPr>
          <w:rFonts w:hint="eastAsia"/>
          <w:szCs w:val="21"/>
        </w:rPr>
        <w:t xml:space="preserve">　　（四）对新生进行入学体检复查，检查新生的身心健康状况是否符合报考专业或者专业类别体检要求，能否保证在校正常学习、生活；</w:t>
      </w:r>
    </w:p>
    <w:p w:rsidR="00433341" w:rsidRPr="00E10F38" w:rsidRDefault="00433341" w:rsidP="00433341">
      <w:pPr>
        <w:widowControl/>
        <w:shd w:val="clear" w:color="auto" w:fill="FFFFFF"/>
        <w:adjustRightInd w:val="0"/>
        <w:snapToGrid w:val="0"/>
        <w:spacing w:line="288" w:lineRule="auto"/>
        <w:rPr>
          <w:szCs w:val="21"/>
        </w:rPr>
      </w:pPr>
      <w:r w:rsidRPr="00E10F38">
        <w:rPr>
          <w:rFonts w:hint="eastAsia"/>
          <w:szCs w:val="21"/>
        </w:rPr>
        <w:t xml:space="preserve">　　（五）艺术、体育等特殊类型录取学生的专业水平是否符合录取要求。</w:t>
      </w:r>
    </w:p>
    <w:p w:rsidR="00433341" w:rsidRPr="00E10F38" w:rsidRDefault="00433341" w:rsidP="00433341">
      <w:pPr>
        <w:widowControl/>
        <w:shd w:val="clear" w:color="auto" w:fill="FFFFFF"/>
        <w:adjustRightInd w:val="0"/>
        <w:snapToGrid w:val="0"/>
        <w:spacing w:line="288" w:lineRule="auto"/>
        <w:rPr>
          <w:szCs w:val="21"/>
        </w:rPr>
      </w:pPr>
      <w:r w:rsidRPr="00E10F38">
        <w:rPr>
          <w:rFonts w:hint="eastAsia"/>
          <w:szCs w:val="21"/>
        </w:rPr>
        <w:t xml:space="preserve">　　复查中发现学生存在弄虚作假、徇私舞弊等情形的，确定为复查不合格，取消学籍；情节严重的，由学校移交有关部门调查处理。</w:t>
      </w:r>
    </w:p>
    <w:p w:rsidR="00433341" w:rsidRPr="00E10F38" w:rsidRDefault="00433341" w:rsidP="00433341">
      <w:pPr>
        <w:widowControl/>
        <w:shd w:val="clear" w:color="auto" w:fill="FFFFFF"/>
        <w:adjustRightInd w:val="0"/>
        <w:snapToGrid w:val="0"/>
        <w:spacing w:line="288" w:lineRule="auto"/>
        <w:ind w:firstLineChars="200" w:firstLine="420"/>
        <w:rPr>
          <w:szCs w:val="21"/>
        </w:rPr>
      </w:pPr>
      <w:r w:rsidRPr="00E10F38">
        <w:rPr>
          <w:rFonts w:hint="eastAsia"/>
          <w:szCs w:val="21"/>
        </w:rPr>
        <w:t>入学体检复查时发现患有疾病等身心状况不适宜在校学习，经校医院或学校指定的二级甲等以上医院诊断需要在家休养者，可以办理保留入学资格。</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第六条</w:t>
      </w:r>
      <w:r w:rsidRPr="00E10F38">
        <w:rPr>
          <w:rFonts w:hint="eastAsia"/>
          <w:szCs w:val="21"/>
        </w:rPr>
        <w:t xml:space="preserve"> </w:t>
      </w:r>
      <w:r w:rsidRPr="00E10F38">
        <w:rPr>
          <w:szCs w:val="21"/>
        </w:rPr>
        <w:t xml:space="preserve"> </w:t>
      </w:r>
      <w:r w:rsidRPr="00E10F38">
        <w:rPr>
          <w:rFonts w:hint="eastAsia"/>
          <w:szCs w:val="21"/>
        </w:rPr>
        <w:t>新生有下列情形之一者，应在每年</w:t>
      </w:r>
      <w:r w:rsidRPr="00E10F38">
        <w:rPr>
          <w:szCs w:val="21"/>
        </w:rPr>
        <w:t>9</w:t>
      </w:r>
      <w:r w:rsidRPr="00E10F38">
        <w:rPr>
          <w:rFonts w:hint="eastAsia"/>
          <w:szCs w:val="21"/>
        </w:rPr>
        <w:t>月底前办理保留入学资格：</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（一）服义务兵役参军入伍者；</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（二）因不可抗力等正当事由不能按时入学者；</w:t>
      </w:r>
    </w:p>
    <w:p w:rsidR="00433341" w:rsidRPr="00E10F38" w:rsidRDefault="00433341" w:rsidP="00433341">
      <w:pPr>
        <w:tabs>
          <w:tab w:val="left" w:pos="8190"/>
          <w:tab w:val="right" w:pos="8306"/>
        </w:tabs>
        <w:adjustRightInd w:val="0"/>
        <w:snapToGrid w:val="0"/>
        <w:spacing w:line="288" w:lineRule="auto"/>
        <w:ind w:firstLineChars="200" w:firstLine="420"/>
        <w:rPr>
          <w:szCs w:val="21"/>
        </w:rPr>
      </w:pPr>
      <w:r w:rsidRPr="00E10F38">
        <w:rPr>
          <w:rFonts w:hint="eastAsia"/>
          <w:szCs w:val="21"/>
        </w:rPr>
        <w:t>（三）自费出国留学者；</w:t>
      </w:r>
      <w:r w:rsidRPr="00E10F38">
        <w:rPr>
          <w:szCs w:val="21"/>
        </w:rPr>
        <w:tab/>
      </w:r>
      <w:r w:rsidRPr="00E10F38">
        <w:rPr>
          <w:szCs w:val="21"/>
        </w:rPr>
        <w:tab/>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（四）有创业、社会实践需求者。</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第七条</w:t>
      </w:r>
      <w:r w:rsidRPr="00E10F38">
        <w:rPr>
          <w:szCs w:val="21"/>
        </w:rPr>
        <w:t xml:space="preserve"> </w:t>
      </w:r>
      <w:r w:rsidRPr="00E10F38">
        <w:rPr>
          <w:rFonts w:hint="eastAsia"/>
          <w:szCs w:val="21"/>
        </w:rPr>
        <w:t xml:space="preserve"> </w:t>
      </w:r>
      <w:r w:rsidRPr="00E10F38">
        <w:rPr>
          <w:rFonts w:hint="eastAsia"/>
          <w:szCs w:val="21"/>
        </w:rPr>
        <w:t>新生保留入学资格的管理办法：</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lastRenderedPageBreak/>
        <w:t>（一）需保留入学资格者，由本人申请并填写</w:t>
      </w:r>
      <w:r w:rsidRPr="00E10F38">
        <w:rPr>
          <w:szCs w:val="21"/>
        </w:rPr>
        <w:t>“</w:t>
      </w:r>
      <w:r w:rsidRPr="00E10F38">
        <w:rPr>
          <w:rFonts w:hint="eastAsia"/>
          <w:szCs w:val="21"/>
        </w:rPr>
        <w:t>保留入学资格申请书</w:t>
      </w:r>
      <w:r w:rsidRPr="00E10F38">
        <w:rPr>
          <w:szCs w:val="21"/>
        </w:rPr>
        <w:t>”</w:t>
      </w:r>
      <w:r w:rsidRPr="00E10F38">
        <w:rPr>
          <w:rFonts w:hint="eastAsia"/>
          <w:szCs w:val="21"/>
        </w:rPr>
        <w:t>，经学院（部）分管教学领导和教务部批准，办理相关手续。因病保留入学资格者，还应由校医院或学校指定的二级甲等以上医院出具书面证明。</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（二）入学后因故办理保留入学资格者，应立即办理离校手续，两周内无故不办理离校手续者，取消入学资格。</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保留入学资格期限原则上为一年，服义务兵役者可顺延至退役后两年。学生保留入学资格期满，须于当年新生报到日期到校办理恢复入学资格手续，经本人申请，学院（部）分管教学领导和教务部批准后，随新生报到、进行入学资格复查、缴费、注册学籍。因疾病保留入学资格者，若在保留入学资格期内治疗康复，还须持县级以上医院的诊断证明向原录取学院（部）提交入学申请，经学校指定的二级甲等及以上医院诊断，符合体检要求的，可办理入学手续。复查不合格或逾期不办理入学手续者，取消入学资格。</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新生办理恢复入学资格手续时经审查不合格的，取消入学资格；逾期不办理入学手续且未有因不可抗力延迟等正当理由的，按放弃入学资格处理。</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第八条</w:t>
      </w:r>
      <w:r w:rsidRPr="00E10F38">
        <w:rPr>
          <w:szCs w:val="21"/>
        </w:rPr>
        <w:t xml:space="preserve"> </w:t>
      </w:r>
      <w:r w:rsidRPr="00E10F38">
        <w:rPr>
          <w:rFonts w:hint="eastAsia"/>
          <w:szCs w:val="21"/>
        </w:rPr>
        <w:t xml:space="preserve"> </w:t>
      </w:r>
      <w:r w:rsidRPr="00E10F38">
        <w:rPr>
          <w:rFonts w:hint="eastAsia"/>
          <w:szCs w:val="21"/>
        </w:rPr>
        <w:t>保留入学资格者不具有学籍，不享受在校生和休学生待遇。</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第九条</w:t>
      </w:r>
      <w:r w:rsidRPr="00E10F38">
        <w:rPr>
          <w:rFonts w:hint="eastAsia"/>
          <w:szCs w:val="21"/>
        </w:rPr>
        <w:t xml:space="preserve"> </w:t>
      </w:r>
      <w:r w:rsidRPr="00E10F38">
        <w:rPr>
          <w:szCs w:val="21"/>
        </w:rPr>
        <w:t xml:space="preserve"> </w:t>
      </w:r>
      <w:r w:rsidRPr="00E10F38">
        <w:rPr>
          <w:rFonts w:hint="eastAsia"/>
          <w:szCs w:val="21"/>
        </w:rPr>
        <w:t>已取得学籍的在校生须在每学年开学日，按学校财务管理部门的收费标准缴清学费，并须在每学期按校历规定的报到时间由本人到校办理报到手续后，方可由学校注册。因故不能如期注册者，应当事先请假办理暂缓注册手续。家庭经济困难的学生可以按照有关规定申请助学贷款或者其他形式资助，办理有关手续后注册。未按学校规定缴纳学费或者有其他不符合注册条件的，不予注册。</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第三章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请假与考勤</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第十条</w:t>
      </w:r>
      <w:r w:rsidRPr="00E10F38">
        <w:rPr>
          <w:szCs w:val="21"/>
        </w:rPr>
        <w:t xml:space="preserve"> </w:t>
      </w:r>
      <w:r w:rsidRPr="00E10F38">
        <w:rPr>
          <w:rFonts w:hint="eastAsia"/>
          <w:szCs w:val="21"/>
        </w:rPr>
        <w:t xml:space="preserve"> </w:t>
      </w:r>
      <w:r w:rsidRPr="00E10F38">
        <w:rPr>
          <w:rFonts w:hint="eastAsia"/>
          <w:szCs w:val="21"/>
        </w:rPr>
        <w:t>学生应当自觉遵守学习纪律。因病或其他原因不能上课者，必须办理请假手续。</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第十一条</w:t>
      </w:r>
      <w:r w:rsidRPr="00E10F38">
        <w:rPr>
          <w:rFonts w:hint="eastAsia"/>
          <w:szCs w:val="21"/>
        </w:rPr>
        <w:t xml:space="preserve"> </w:t>
      </w:r>
      <w:r w:rsidRPr="00E10F38">
        <w:rPr>
          <w:szCs w:val="21"/>
        </w:rPr>
        <w:t xml:space="preserve"> </w:t>
      </w:r>
      <w:r w:rsidRPr="00E10F38">
        <w:rPr>
          <w:rFonts w:hint="eastAsia"/>
          <w:szCs w:val="21"/>
        </w:rPr>
        <w:t>学生因病请假应有校医院或学校认可的医院证明。请假一周（含一周）以内，必须由所在学院（部）分管教学领导批准；一周以上，必须由教务部批准。一学期内请假累计超过一个月者应当办理休学手续。</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学生一般不准请事假。有特殊原因必须请事假的，应事先办理请假手续。请事假三天（含三天）以内的由所在学院（部）分管教学领导批准；超过三天以上的</w:t>
      </w:r>
      <w:r w:rsidRPr="00E10F38">
        <w:rPr>
          <w:rStyle w:val="aff4"/>
          <w:rFonts w:hint="eastAsia"/>
        </w:rPr>
        <w:t>，</w:t>
      </w:r>
      <w:r w:rsidRPr="00E10F38">
        <w:rPr>
          <w:rFonts w:hint="eastAsia"/>
          <w:szCs w:val="21"/>
        </w:rPr>
        <w:t>由所在学院（部）分管教学领导审核同意、教务部批准。一学期内事假累计不得超过两周。</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学生请假期满后，须及时销假。需要续假的，应办理续假手续。请、续假逾期者以旷课论处。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学生请、续假批准与否，由所在学院（部）回复学生本人。</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第十二条</w:t>
      </w:r>
      <w:r w:rsidRPr="00E10F38">
        <w:rPr>
          <w:rFonts w:hint="eastAsia"/>
          <w:szCs w:val="21"/>
        </w:rPr>
        <w:t xml:space="preserve"> </w:t>
      </w:r>
      <w:r w:rsidRPr="00E10F38">
        <w:rPr>
          <w:szCs w:val="21"/>
        </w:rPr>
        <w:t xml:space="preserve"> </w:t>
      </w:r>
      <w:r w:rsidRPr="00E10F38">
        <w:rPr>
          <w:rFonts w:hint="eastAsia"/>
          <w:szCs w:val="21"/>
        </w:rPr>
        <w:t>学生外出参加科学研究、学习研讨和学术报告、查阅资料等，均需请假。外出时间在一天（含一天）以上者，须提前提出书面申请，由学院（部）分管教学领导审批，并办理有关手续。返校后须按时销假，如需续假，应办理续假手续。</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第十三条</w:t>
      </w:r>
      <w:r w:rsidRPr="00E10F38">
        <w:rPr>
          <w:rFonts w:hint="eastAsia"/>
          <w:szCs w:val="21"/>
        </w:rPr>
        <w:t xml:space="preserve"> </w:t>
      </w:r>
      <w:r w:rsidRPr="00E10F38">
        <w:rPr>
          <w:szCs w:val="21"/>
        </w:rPr>
        <w:t xml:space="preserve"> </w:t>
      </w:r>
      <w:r w:rsidRPr="00E10F38">
        <w:rPr>
          <w:rFonts w:hint="eastAsia"/>
          <w:szCs w:val="21"/>
        </w:rPr>
        <w:t>学校不受理学生在校期间请假出国探亲、旅游等事宜。学生出国接受联合培养、参加学术会议、留学等事项，按学生办理出国出境校内手续细则执行。</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lastRenderedPageBreak/>
        <w:t>第十四条</w:t>
      </w:r>
      <w:r w:rsidRPr="00E10F38">
        <w:rPr>
          <w:rFonts w:hint="eastAsia"/>
          <w:szCs w:val="21"/>
        </w:rPr>
        <w:t xml:space="preserve"> </w:t>
      </w:r>
      <w:r w:rsidRPr="00E10F38">
        <w:rPr>
          <w:szCs w:val="21"/>
        </w:rPr>
        <w:t xml:space="preserve"> </w:t>
      </w:r>
      <w:r w:rsidRPr="00E10F38">
        <w:rPr>
          <w:rFonts w:hint="eastAsia"/>
          <w:szCs w:val="21"/>
        </w:rPr>
        <w:t>出勤情况是学生学习态度的反映，是学生成绩评定的一个组成部分。考勤可由任课教师按学生名单进行，也可由教学班班干部检查缺席人数，报告任课教师并记入学生考勤簿内，课后请任课教师签名。学生的考勤情况由各学院（部）汇总后每月初报主管部门。</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第十五条</w:t>
      </w:r>
      <w:r w:rsidRPr="00E10F38">
        <w:rPr>
          <w:rFonts w:hint="eastAsia"/>
          <w:szCs w:val="21"/>
        </w:rPr>
        <w:t xml:space="preserve"> </w:t>
      </w:r>
      <w:r w:rsidRPr="00E10F38">
        <w:rPr>
          <w:szCs w:val="21"/>
        </w:rPr>
        <w:t xml:space="preserve"> </w:t>
      </w:r>
      <w:r w:rsidRPr="00E10F38">
        <w:rPr>
          <w:rFonts w:hint="eastAsia"/>
          <w:szCs w:val="21"/>
        </w:rPr>
        <w:t>擅自缺课者，按旷课处理；擅自离校连续两周且未参加学校规定的教学活动者，或批准外出逾期两周未返校报到者，视为放弃学籍，按自动退学处理。</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第四章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rPr>
        <w:t xml:space="preserve"> </w:t>
      </w:r>
      <w:r w:rsidRPr="00E10F38">
        <w:rPr>
          <w:rFonts w:eastAsia="黑体" w:hint="eastAsia"/>
          <w:bCs/>
          <w:snapToGrid w:val="0"/>
          <w:kern w:val="0"/>
          <w:sz w:val="28"/>
          <w:szCs w:val="28"/>
          <w:lang w:eastAsia="ko-KR"/>
        </w:rPr>
        <w:t>课程考核与成绩记载</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第十六条</w:t>
      </w:r>
      <w:r w:rsidRPr="00E10F38">
        <w:rPr>
          <w:szCs w:val="21"/>
        </w:rPr>
        <w:t xml:space="preserve"> </w:t>
      </w:r>
      <w:r w:rsidRPr="00E10F38">
        <w:rPr>
          <w:rFonts w:hint="eastAsia"/>
          <w:szCs w:val="21"/>
        </w:rPr>
        <w:t xml:space="preserve"> </w:t>
      </w:r>
      <w:r w:rsidRPr="00E10F38">
        <w:rPr>
          <w:rFonts w:hint="eastAsia"/>
          <w:szCs w:val="21"/>
        </w:rPr>
        <w:t>学生入学后的课程学习，包括本专业培养方案中规定的各类理论、实验、实践、实习、毕业设计（论文）等课程及教学环节。</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第十七条</w:t>
      </w:r>
      <w:r w:rsidRPr="00E10F38">
        <w:rPr>
          <w:rFonts w:hint="eastAsia"/>
          <w:szCs w:val="21"/>
        </w:rPr>
        <w:t xml:space="preserve"> </w:t>
      </w:r>
      <w:r w:rsidRPr="00E10F38">
        <w:rPr>
          <w:szCs w:val="21"/>
        </w:rPr>
        <w:t xml:space="preserve"> </w:t>
      </w:r>
      <w:r w:rsidRPr="00E10F38">
        <w:rPr>
          <w:rFonts w:hint="eastAsia"/>
          <w:szCs w:val="21"/>
        </w:rPr>
        <w:t>所有的课程及教学环节均须参加考核，具体按《苏州大学本科课程考核管理办法》执行。</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第十八条</w:t>
      </w:r>
      <w:r w:rsidRPr="00E10F38">
        <w:rPr>
          <w:rFonts w:hint="eastAsia"/>
          <w:szCs w:val="21"/>
        </w:rPr>
        <w:t xml:space="preserve"> </w:t>
      </w:r>
      <w:r w:rsidRPr="00E10F38">
        <w:rPr>
          <w:szCs w:val="21"/>
        </w:rPr>
        <w:t xml:space="preserve"> </w:t>
      </w:r>
      <w:r w:rsidRPr="00E10F38">
        <w:rPr>
          <w:rFonts w:hint="eastAsia"/>
          <w:szCs w:val="21"/>
        </w:rPr>
        <w:t>学生修读课程，必须按时完成课程教学计划规定的学习内容（含实验、作业、测验等），方可参加考试。缺课累计超过该课程教学时数三分之一，或作业、实验报告缺交三分之一者，不得参加该门课程的考核。</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学校鼓励、支持学生参加创新创业等活动。学生参加创新创业、社会实践等活动以及发表论文、获得专利授权等与专业学习、学业要求相关的经历、成果，可以折算为学分，计入学业成绩。具体办法按本科生创新创业学分认定相关规定执行。</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第十九条</w:t>
      </w:r>
      <w:r w:rsidRPr="00E10F38">
        <w:rPr>
          <w:szCs w:val="21"/>
        </w:rPr>
        <w:t xml:space="preserve"> </w:t>
      </w:r>
      <w:r w:rsidRPr="00E10F38">
        <w:rPr>
          <w:rFonts w:hint="eastAsia"/>
          <w:szCs w:val="21"/>
        </w:rPr>
        <w:t xml:space="preserve"> </w:t>
      </w:r>
      <w:r w:rsidRPr="00E10F38">
        <w:rPr>
          <w:rFonts w:hint="eastAsia"/>
          <w:szCs w:val="21"/>
        </w:rPr>
        <w:t>课程考核成绩的评定，采用五级评分制和百分制相结合的方式。考核成绩达</w:t>
      </w:r>
      <w:r w:rsidRPr="00E10F38">
        <w:rPr>
          <w:szCs w:val="21"/>
        </w:rPr>
        <w:t>D</w:t>
      </w:r>
      <w:r w:rsidRPr="00E10F38">
        <w:rPr>
          <w:rFonts w:hint="eastAsia"/>
          <w:szCs w:val="21"/>
        </w:rPr>
        <w:t>等或学分绩点达</w:t>
      </w:r>
      <w:r w:rsidRPr="00E10F38">
        <w:rPr>
          <w:szCs w:val="21"/>
        </w:rPr>
        <w:t>1.0</w:t>
      </w:r>
      <w:r w:rsidRPr="00E10F38">
        <w:rPr>
          <w:rFonts w:hint="eastAsia"/>
          <w:szCs w:val="21"/>
        </w:rPr>
        <w:t>的，视为合格。</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（一）公共体育类、思想政治类、军事类、职业生涯规划类、全校性公共选修类课程采用五级评分制，成绩只记录等级，不计入全部课程平均学分绩点（</w:t>
      </w:r>
      <w:r w:rsidRPr="00E10F38">
        <w:rPr>
          <w:szCs w:val="21"/>
        </w:rPr>
        <w:t>GPA</w:t>
      </w:r>
      <w:r w:rsidRPr="00E10F38">
        <w:rPr>
          <w:rFonts w:hint="eastAsia"/>
          <w:szCs w:val="21"/>
        </w:rPr>
        <w:t>），具体考核成绩与等级的对应关系如下：</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3047"/>
      </w:tblGrid>
      <w:tr w:rsidR="00433341" w:rsidRPr="00E10F38" w:rsidTr="006A3B37">
        <w:trPr>
          <w:trHeight w:val="340"/>
        </w:trPr>
        <w:tc>
          <w:tcPr>
            <w:tcW w:w="2713"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rFonts w:hint="eastAsia"/>
                <w:szCs w:val="21"/>
              </w:rPr>
              <w:t>考核成绩</w:t>
            </w:r>
          </w:p>
        </w:tc>
        <w:tc>
          <w:tcPr>
            <w:tcW w:w="304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rFonts w:hint="eastAsia"/>
                <w:szCs w:val="21"/>
              </w:rPr>
              <w:t>对应等级</w:t>
            </w:r>
          </w:p>
        </w:tc>
      </w:tr>
      <w:tr w:rsidR="00433341" w:rsidRPr="00E10F38" w:rsidTr="006A3B37">
        <w:trPr>
          <w:trHeight w:val="340"/>
        </w:trPr>
        <w:tc>
          <w:tcPr>
            <w:tcW w:w="2713"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szCs w:val="21"/>
              </w:rPr>
              <w:t>90-100</w:t>
            </w:r>
          </w:p>
        </w:tc>
        <w:tc>
          <w:tcPr>
            <w:tcW w:w="304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szCs w:val="21"/>
              </w:rPr>
              <w:t>A</w:t>
            </w:r>
          </w:p>
        </w:tc>
      </w:tr>
      <w:tr w:rsidR="00433341" w:rsidRPr="00E10F38" w:rsidTr="006A3B37">
        <w:trPr>
          <w:trHeight w:val="340"/>
        </w:trPr>
        <w:tc>
          <w:tcPr>
            <w:tcW w:w="2713"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szCs w:val="21"/>
              </w:rPr>
              <w:t>80-89</w:t>
            </w:r>
          </w:p>
        </w:tc>
        <w:tc>
          <w:tcPr>
            <w:tcW w:w="304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szCs w:val="21"/>
              </w:rPr>
              <w:t>B</w:t>
            </w:r>
          </w:p>
        </w:tc>
      </w:tr>
      <w:tr w:rsidR="00433341" w:rsidRPr="00E10F38" w:rsidTr="006A3B37">
        <w:trPr>
          <w:trHeight w:val="340"/>
        </w:trPr>
        <w:tc>
          <w:tcPr>
            <w:tcW w:w="2713"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szCs w:val="21"/>
              </w:rPr>
              <w:t>70-79</w:t>
            </w:r>
          </w:p>
        </w:tc>
        <w:tc>
          <w:tcPr>
            <w:tcW w:w="304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szCs w:val="21"/>
              </w:rPr>
              <w:t>C</w:t>
            </w:r>
          </w:p>
        </w:tc>
      </w:tr>
      <w:tr w:rsidR="00433341" w:rsidRPr="00E10F38" w:rsidTr="006A3B37">
        <w:trPr>
          <w:trHeight w:val="340"/>
        </w:trPr>
        <w:tc>
          <w:tcPr>
            <w:tcW w:w="2713"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szCs w:val="21"/>
              </w:rPr>
              <w:t>60-69</w:t>
            </w:r>
          </w:p>
        </w:tc>
        <w:tc>
          <w:tcPr>
            <w:tcW w:w="304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szCs w:val="21"/>
              </w:rPr>
              <w:t>D</w:t>
            </w:r>
          </w:p>
        </w:tc>
      </w:tr>
      <w:tr w:rsidR="00433341" w:rsidRPr="00E10F38" w:rsidTr="006A3B37">
        <w:trPr>
          <w:trHeight w:val="340"/>
        </w:trPr>
        <w:tc>
          <w:tcPr>
            <w:tcW w:w="2713"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kern w:val="0"/>
                <w:szCs w:val="21"/>
              </w:rPr>
              <w:t>&lt; 60</w:t>
            </w:r>
          </w:p>
        </w:tc>
        <w:tc>
          <w:tcPr>
            <w:tcW w:w="304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adjustRightInd w:val="0"/>
              <w:snapToGrid w:val="0"/>
              <w:jc w:val="center"/>
              <w:rPr>
                <w:szCs w:val="21"/>
              </w:rPr>
            </w:pPr>
            <w:r w:rsidRPr="00E10F38">
              <w:rPr>
                <w:szCs w:val="21"/>
              </w:rPr>
              <w:t>F</w:t>
            </w:r>
          </w:p>
        </w:tc>
      </w:tr>
    </w:tbl>
    <w:p w:rsidR="00433341" w:rsidRPr="00E10F38" w:rsidRDefault="00433341" w:rsidP="00433341">
      <w:pPr>
        <w:adjustRightInd w:val="0"/>
        <w:snapToGrid w:val="0"/>
        <w:rPr>
          <w:sz w:val="15"/>
          <w:szCs w:val="21"/>
        </w:rPr>
      </w:pPr>
    </w:p>
    <w:p w:rsidR="00433341" w:rsidRPr="00E10F38" w:rsidRDefault="00433341" w:rsidP="00433341">
      <w:pPr>
        <w:adjustRightInd w:val="0"/>
        <w:snapToGrid w:val="0"/>
        <w:spacing w:line="288" w:lineRule="auto"/>
        <w:rPr>
          <w:szCs w:val="21"/>
        </w:rPr>
      </w:pPr>
      <w:r w:rsidRPr="00E10F38">
        <w:rPr>
          <w:szCs w:val="21"/>
        </w:rPr>
        <w:t xml:space="preserve">    </w:t>
      </w:r>
      <w:r w:rsidRPr="00E10F38">
        <w:rPr>
          <w:rFonts w:hint="eastAsia"/>
          <w:szCs w:val="21"/>
        </w:rPr>
        <w:t>因健康原因不能修读正常体育课的学生，经校医院诊断证明，可按规定办理体育保健班的申请手续，经批准后修读体育保健班课程。体育保健课程考核通过者，成绩单标注</w:t>
      </w:r>
      <w:r w:rsidRPr="00E10F38">
        <w:rPr>
          <w:szCs w:val="21"/>
        </w:rPr>
        <w:t>“</w:t>
      </w:r>
      <w:r w:rsidRPr="00E10F38">
        <w:rPr>
          <w:rFonts w:hint="eastAsia"/>
          <w:szCs w:val="21"/>
        </w:rPr>
        <w:t>保健</w:t>
      </w:r>
      <w:r w:rsidRPr="00E10F38">
        <w:rPr>
          <w:szCs w:val="21"/>
        </w:rPr>
        <w:t>”</w:t>
      </w:r>
      <w:r w:rsidRPr="00E10F38">
        <w:rPr>
          <w:rFonts w:hint="eastAsia"/>
          <w:szCs w:val="21"/>
        </w:rPr>
        <w:t>字样，考核不通过者，记为</w:t>
      </w:r>
      <w:r w:rsidRPr="00E10F38">
        <w:rPr>
          <w:szCs w:val="21"/>
        </w:rPr>
        <w:t>F</w:t>
      </w:r>
      <w:r w:rsidRPr="00E10F38">
        <w:rPr>
          <w:rFonts w:hint="eastAsia"/>
          <w:szCs w:val="21"/>
        </w:rPr>
        <w:t>等级。</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（二）上述类别以外的其他课程，均采用百分制计算考核成绩，并计算每门课程学分绩点及全部课程平均学分绩点。</w:t>
      </w:r>
    </w:p>
    <w:p w:rsidR="00433341" w:rsidRPr="00E10F38" w:rsidRDefault="00433341" w:rsidP="00433341">
      <w:pPr>
        <w:adjustRightInd w:val="0"/>
        <w:snapToGrid w:val="0"/>
        <w:spacing w:line="288" w:lineRule="auto"/>
        <w:ind w:firstLineChars="200" w:firstLine="420"/>
        <w:rPr>
          <w:szCs w:val="21"/>
        </w:rPr>
      </w:pPr>
      <w:r w:rsidRPr="00E10F38">
        <w:rPr>
          <w:szCs w:val="21"/>
        </w:rPr>
        <w:t>1</w:t>
      </w:r>
      <w:r w:rsidRPr="00E10F38">
        <w:rPr>
          <w:rFonts w:hint="eastAsia"/>
          <w:szCs w:val="21"/>
        </w:rPr>
        <w:t>．课程成绩与课程绩点的转换公式如下：</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课程绩点</w:t>
      </w:r>
      <w:r w:rsidRPr="00E10F38">
        <w:rPr>
          <w:szCs w:val="21"/>
        </w:rPr>
        <w:t xml:space="preserve">= </w:t>
      </w:r>
      <w:r>
        <w:rPr>
          <w:noProof/>
          <w:szCs w:val="21"/>
        </w:rPr>
        <w:drawing>
          <wp:inline distT="0" distB="0" distL="0" distR="0">
            <wp:extent cx="1457325" cy="200025"/>
            <wp:effectExtent l="0" t="0" r="9525" b="9525"/>
            <wp:docPr id="1" name="图片 1" descr="C:\AppData\Local\Microsoft\Windows\AppData\Local\Microsoft\Windows\AppData\Local\Microsoft\Windows\AppData\Local\Microsoft\Windows\AppData\Local\Microsoft\Windows\AppData\Local\Microsoft\Windows\AppData\Local\Microsoft\Windows\AppData\Local\Microsoft\Windows\AppData\Local\Microsoft\Windows\AppData\Local\Microsoft\Windows\AppData\Local\Microsoft\Windows\AppData\Local\Microsoft\Windows\AppData\Local\Microsoft\Alan\AppData\Roaming\Foxmail7\Alan\AppData\Roaming\Foxmail7\Temp-3720-20170622080118\Documents\Tencent Files\Microsoft\Windows\Temporary Internet Files\Microsoft\Windows\Temporary Internet Files\Microsoft\Windows\Temporary Internet Files\Temporary Internet Files\Microsoft\Windows\Temporary Internet Files\Microsoft\Windows\Temporary Internet Files\Temporary Internet Files\Microsoft\Windows\Temporary Internet Files\AppData\Roaming\Fetion\temp\15b96ca36e86418261692d594494a13a.g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Data\Local\Microsoft\Windows\AppData\Local\Microsoft\Windows\AppData\Local\Microsoft\Windows\AppData\Local\Microsoft\Windows\AppData\Local\Microsoft\Windows\AppData\Local\Microsoft\Windows\AppData\Local\Microsoft\Windows\AppData\Local\Microsoft\Windows\AppData\Local\Microsoft\Windows\AppData\Local\Microsoft\Windows\AppData\Local\Microsoft\Windows\AppData\Local\Microsoft\Windows\AppData\Local\Microsoft\Alan\AppData\Roaming\Foxmail7\Alan\AppData\Roaming\Foxmail7\Temp-3720-20170622080118\Documents\Tencent Files\Microsoft\Windows\Temporary Internet Files\Microsoft\Windows\Temporary Internet Files\Microsoft\Windows\Temporary Internet Files\Temporary Internet Files\Microsoft\Windows\Temporary Internet Files\Microsoft\Windows\Temporary Internet Files\Temporary Internet Files\Microsoft\Windows\Temporary Internet Files\AppData\Roaming\Fetion\temp\15b96ca36e86418261692d594494a13a.gif "/>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r w:rsidRPr="00E10F38">
        <w:rPr>
          <w:rFonts w:hint="eastAsia"/>
          <w:szCs w:val="21"/>
        </w:rPr>
        <w:t>（</w:t>
      </w:r>
      <w:r w:rsidRPr="00E10F38">
        <w:rPr>
          <w:szCs w:val="21"/>
        </w:rPr>
        <w:t>60≤X≤100</w:t>
      </w:r>
      <w:r w:rsidRPr="00E10F38">
        <w:rPr>
          <w:rFonts w:hint="eastAsia"/>
          <w:szCs w:val="21"/>
        </w:rPr>
        <w:t>）</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lastRenderedPageBreak/>
        <w:t>其中：</w:t>
      </w:r>
      <w:r w:rsidRPr="00E10F38">
        <w:rPr>
          <w:szCs w:val="21"/>
        </w:rPr>
        <w:t>X</w:t>
      </w:r>
      <w:r w:rsidRPr="00E10F38">
        <w:rPr>
          <w:rFonts w:hint="eastAsia"/>
          <w:szCs w:val="21"/>
        </w:rPr>
        <w:t>为课程分数，</w:t>
      </w:r>
      <w:r w:rsidRPr="00E10F38">
        <w:rPr>
          <w:szCs w:val="21"/>
        </w:rPr>
        <w:t>100</w:t>
      </w:r>
      <w:r w:rsidRPr="00E10F38">
        <w:rPr>
          <w:rFonts w:hint="eastAsia"/>
          <w:szCs w:val="21"/>
        </w:rPr>
        <w:t>分绩点为</w:t>
      </w:r>
      <w:r w:rsidRPr="00E10F38">
        <w:rPr>
          <w:szCs w:val="21"/>
        </w:rPr>
        <w:t>4</w:t>
      </w:r>
      <w:r w:rsidRPr="00E10F38">
        <w:rPr>
          <w:rFonts w:hint="eastAsia"/>
          <w:szCs w:val="21"/>
        </w:rPr>
        <w:t>，</w:t>
      </w:r>
      <w:r w:rsidRPr="00E10F38">
        <w:rPr>
          <w:szCs w:val="21"/>
        </w:rPr>
        <w:t>60</w:t>
      </w:r>
      <w:r w:rsidRPr="00E10F38">
        <w:rPr>
          <w:rFonts w:hint="eastAsia"/>
          <w:szCs w:val="21"/>
        </w:rPr>
        <w:t>分绩点为</w:t>
      </w:r>
      <w:r w:rsidRPr="00E10F38">
        <w:rPr>
          <w:szCs w:val="21"/>
        </w:rPr>
        <w:t>1</w:t>
      </w:r>
      <w:r w:rsidRPr="00E10F38">
        <w:rPr>
          <w:rFonts w:hint="eastAsia"/>
          <w:szCs w:val="21"/>
        </w:rPr>
        <w:t>，</w:t>
      </w:r>
      <w:r w:rsidRPr="00E10F38">
        <w:rPr>
          <w:szCs w:val="21"/>
        </w:rPr>
        <w:t>60</w:t>
      </w:r>
      <w:r w:rsidRPr="00E10F38">
        <w:rPr>
          <w:rFonts w:hint="eastAsia"/>
          <w:szCs w:val="21"/>
        </w:rPr>
        <w:t>分以下绩点为</w:t>
      </w:r>
      <w:r w:rsidRPr="00E10F38">
        <w:rPr>
          <w:szCs w:val="21"/>
        </w:rPr>
        <w:t>0</w:t>
      </w:r>
      <w:r w:rsidRPr="00E10F38">
        <w:rPr>
          <w:rFonts w:hint="eastAsia"/>
          <w:szCs w:val="21"/>
        </w:rPr>
        <w:t>。</w:t>
      </w:r>
      <w:r w:rsidRPr="00E10F38">
        <w:rPr>
          <w:szCs w:val="21"/>
        </w:rPr>
        <w:t xml:space="preserve"> </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具体考核成绩与绩点的对应关系如下：</w:t>
      </w:r>
    </w:p>
    <w:tbl>
      <w:tblPr>
        <w:tblW w:w="84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520"/>
        <w:gridCol w:w="2227"/>
        <w:gridCol w:w="2227"/>
      </w:tblGrid>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rFonts w:hint="eastAsia"/>
                <w:kern w:val="0"/>
                <w:szCs w:val="21"/>
              </w:rPr>
              <w:t>考核成绩</w:t>
            </w:r>
          </w:p>
        </w:tc>
        <w:tc>
          <w:tcPr>
            <w:tcW w:w="2520"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rFonts w:hint="eastAsia"/>
                <w:kern w:val="0"/>
                <w:szCs w:val="21"/>
              </w:rPr>
              <w:t>对应绩点</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rFonts w:hint="eastAsia"/>
                <w:kern w:val="0"/>
                <w:szCs w:val="21"/>
              </w:rPr>
              <w:t>考核成绩</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rFonts w:hint="eastAsia"/>
                <w:kern w:val="0"/>
                <w:szCs w:val="21"/>
              </w:rPr>
              <w:t>对应绩点</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100</w:t>
            </w:r>
          </w:p>
        </w:tc>
        <w:tc>
          <w:tcPr>
            <w:tcW w:w="2520"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4.0</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79</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3.2</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99</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4.0</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78</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3.1</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98</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4.0</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77</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3.0</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97</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4.0</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76</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2.9</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96</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4.0</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75</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2.8</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4.0</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74</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2.7</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94</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3.9</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73</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2.6</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93</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3.9</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72</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2.5</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92</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3.9</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71</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2.4</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91</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3.8</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70</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2.3</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90</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3.8</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69</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2.2</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89</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3.8</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68</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2.1</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88</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3.7</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67</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2.0</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87</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3.7</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66</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1.8</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86</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3.6</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65</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1.7</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85</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3.6</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64</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1.6</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84</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3.5</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63</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1.4</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83</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3.5</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62</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1.3</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82</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3.4</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61</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1.1</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81</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3.3</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60</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1.0</w:t>
            </w:r>
          </w:p>
        </w:tc>
      </w:tr>
      <w:tr w:rsidR="00433341" w:rsidRPr="00E10F38" w:rsidTr="006A3B37">
        <w:trPr>
          <w:trHeight w:val="340"/>
        </w:trPr>
        <w:tc>
          <w:tcPr>
            <w:tcW w:w="1455"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80</w:t>
            </w:r>
          </w:p>
        </w:tc>
        <w:tc>
          <w:tcPr>
            <w:tcW w:w="2520" w:type="dxa"/>
            <w:tcBorders>
              <w:top w:val="single" w:sz="4" w:space="0" w:color="auto"/>
              <w:left w:val="single" w:sz="4" w:space="0" w:color="auto"/>
              <w:bottom w:val="single" w:sz="4" w:space="0" w:color="auto"/>
              <w:right w:val="single" w:sz="4" w:space="0" w:color="auto"/>
            </w:tcBorders>
            <w:noWrap/>
            <w:vAlign w:val="center"/>
            <w:hideMark/>
          </w:tcPr>
          <w:p w:rsidR="00433341" w:rsidRPr="00E10F38" w:rsidRDefault="00433341" w:rsidP="006A3B37">
            <w:pPr>
              <w:widowControl/>
              <w:adjustRightInd w:val="0"/>
              <w:snapToGrid w:val="0"/>
              <w:jc w:val="center"/>
              <w:rPr>
                <w:kern w:val="0"/>
                <w:szCs w:val="21"/>
              </w:rPr>
            </w:pPr>
            <w:r w:rsidRPr="00E10F38">
              <w:rPr>
                <w:kern w:val="0"/>
                <w:szCs w:val="21"/>
              </w:rPr>
              <w:t>3.3</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0</w:t>
            </w:r>
            <w:r w:rsidRPr="00E10F38">
              <w:rPr>
                <w:rFonts w:hint="eastAsia"/>
                <w:kern w:val="0"/>
                <w:szCs w:val="21"/>
              </w:rPr>
              <w:t>～</w:t>
            </w:r>
            <w:r w:rsidRPr="00E10F38">
              <w:rPr>
                <w:kern w:val="0"/>
                <w:szCs w:val="21"/>
              </w:rPr>
              <w:t>59</w:t>
            </w:r>
          </w:p>
        </w:tc>
        <w:tc>
          <w:tcPr>
            <w:tcW w:w="2227" w:type="dxa"/>
            <w:tcBorders>
              <w:top w:val="single" w:sz="4" w:space="0" w:color="auto"/>
              <w:left w:val="single" w:sz="4" w:space="0" w:color="auto"/>
              <w:bottom w:val="single" w:sz="4" w:space="0" w:color="auto"/>
              <w:right w:val="single" w:sz="4" w:space="0" w:color="auto"/>
            </w:tcBorders>
            <w:vAlign w:val="center"/>
            <w:hideMark/>
          </w:tcPr>
          <w:p w:rsidR="00433341" w:rsidRPr="00E10F38" w:rsidRDefault="00433341" w:rsidP="006A3B37">
            <w:pPr>
              <w:widowControl/>
              <w:adjustRightInd w:val="0"/>
              <w:snapToGrid w:val="0"/>
              <w:jc w:val="center"/>
              <w:rPr>
                <w:kern w:val="0"/>
                <w:szCs w:val="21"/>
              </w:rPr>
            </w:pPr>
            <w:r w:rsidRPr="00E10F38">
              <w:rPr>
                <w:kern w:val="0"/>
                <w:szCs w:val="21"/>
              </w:rPr>
              <w:t>0</w:t>
            </w:r>
          </w:p>
        </w:tc>
      </w:tr>
    </w:tbl>
    <w:p w:rsidR="00433341" w:rsidRPr="00E10F38" w:rsidRDefault="00433341" w:rsidP="00433341">
      <w:pPr>
        <w:adjustRightInd w:val="0"/>
        <w:snapToGrid w:val="0"/>
        <w:ind w:firstLineChars="200" w:firstLine="420"/>
        <w:rPr>
          <w:szCs w:val="21"/>
        </w:rPr>
      </w:pPr>
    </w:p>
    <w:p w:rsidR="00433341" w:rsidRPr="00E10F38" w:rsidRDefault="00433341" w:rsidP="00433341">
      <w:pPr>
        <w:adjustRightInd w:val="0"/>
        <w:snapToGrid w:val="0"/>
        <w:spacing w:line="288" w:lineRule="auto"/>
        <w:ind w:firstLineChars="200" w:firstLine="420"/>
        <w:rPr>
          <w:szCs w:val="21"/>
        </w:rPr>
      </w:pPr>
      <w:r w:rsidRPr="00E10F38">
        <w:rPr>
          <w:szCs w:val="21"/>
        </w:rPr>
        <w:t>2</w:t>
      </w:r>
      <w:r w:rsidRPr="00E10F38">
        <w:rPr>
          <w:rFonts w:hint="eastAsia"/>
          <w:szCs w:val="21"/>
        </w:rPr>
        <w:t>．课程平均学分绩点的计算公式如下：</w:t>
      </w:r>
    </w:p>
    <w:p w:rsidR="00433341" w:rsidRPr="00E10F38" w:rsidRDefault="00433341" w:rsidP="00433341">
      <w:pPr>
        <w:adjustRightInd w:val="0"/>
        <w:snapToGrid w:val="0"/>
        <w:spacing w:line="288" w:lineRule="auto"/>
        <w:ind w:firstLineChars="200" w:firstLine="420"/>
        <w:rPr>
          <w:szCs w:val="21"/>
        </w:rPr>
      </w:pPr>
    </w:p>
    <w:p w:rsidR="00433341" w:rsidRPr="00E10F38" w:rsidRDefault="00433341" w:rsidP="00433341">
      <w:pPr>
        <w:adjustRightInd w:val="0"/>
        <w:snapToGrid w:val="0"/>
        <w:spacing w:line="288" w:lineRule="auto"/>
        <w:ind w:firstLineChars="1500" w:firstLine="3150"/>
        <w:rPr>
          <w:szCs w:val="21"/>
          <w:u w:val="single"/>
        </w:rPr>
      </w:pPr>
      <w:r w:rsidRPr="00E10F38">
        <w:rPr>
          <w:szCs w:val="21"/>
        </w:rPr>
        <w:t xml:space="preserve">    </w:t>
      </w:r>
      <w:r w:rsidRPr="00E10F38">
        <w:rPr>
          <w:szCs w:val="21"/>
          <w:u w:val="single"/>
        </w:rPr>
        <w:t>∑</w:t>
      </w:r>
      <w:r w:rsidRPr="00E10F38">
        <w:rPr>
          <w:rFonts w:hint="eastAsia"/>
          <w:szCs w:val="21"/>
          <w:u w:val="single"/>
        </w:rPr>
        <w:t>（课程学分</w:t>
      </w:r>
      <w:r w:rsidRPr="00E10F38">
        <w:rPr>
          <w:szCs w:val="21"/>
          <w:u w:val="single"/>
        </w:rPr>
        <w:t>×</w:t>
      </w:r>
      <w:r w:rsidRPr="00E10F38">
        <w:rPr>
          <w:rFonts w:hint="eastAsia"/>
          <w:szCs w:val="21"/>
          <w:u w:val="single"/>
        </w:rPr>
        <w:t>该课程绩点）</w:t>
      </w:r>
    </w:p>
    <w:p w:rsidR="00433341" w:rsidRPr="00E10F38" w:rsidRDefault="00433341" w:rsidP="00433341">
      <w:pPr>
        <w:adjustRightInd w:val="0"/>
        <w:snapToGrid w:val="0"/>
        <w:spacing w:line="288" w:lineRule="auto"/>
        <w:rPr>
          <w:szCs w:val="21"/>
        </w:rPr>
      </w:pPr>
      <w:r w:rsidRPr="00E10F38">
        <w:rPr>
          <w:szCs w:val="21"/>
        </w:rPr>
        <w:t xml:space="preserve">    </w:t>
      </w:r>
      <w:r w:rsidRPr="00E10F38">
        <w:rPr>
          <w:rFonts w:hint="eastAsia"/>
          <w:szCs w:val="21"/>
        </w:rPr>
        <w:t>课程平均学分绩点（</w:t>
      </w:r>
      <w:r w:rsidRPr="00E10F38">
        <w:rPr>
          <w:szCs w:val="21"/>
        </w:rPr>
        <w:t>GPA</w:t>
      </w:r>
      <w:r w:rsidRPr="00E10F38">
        <w:rPr>
          <w:rFonts w:hint="eastAsia"/>
          <w:szCs w:val="21"/>
        </w:rPr>
        <w:t>）</w:t>
      </w:r>
      <w:r w:rsidRPr="00E10F38">
        <w:rPr>
          <w:szCs w:val="21"/>
        </w:rPr>
        <w:t xml:space="preserve"> =      ∑</w:t>
      </w:r>
      <w:r w:rsidRPr="00E10F38">
        <w:rPr>
          <w:rFonts w:hint="eastAsia"/>
          <w:szCs w:val="21"/>
        </w:rPr>
        <w:t>所修课程的学分</w:t>
      </w:r>
    </w:p>
    <w:p w:rsidR="00433341" w:rsidRPr="00E10F38" w:rsidRDefault="00433341" w:rsidP="00433341">
      <w:pPr>
        <w:adjustRightInd w:val="0"/>
        <w:snapToGrid w:val="0"/>
        <w:spacing w:line="288" w:lineRule="auto"/>
        <w:ind w:firstLineChars="200" w:firstLine="420"/>
        <w:rPr>
          <w:szCs w:val="21"/>
        </w:rPr>
      </w:pPr>
      <w:r w:rsidRPr="00E10F38">
        <w:rPr>
          <w:szCs w:val="21"/>
        </w:rPr>
        <w:t>GPA</w:t>
      </w:r>
      <w:r w:rsidRPr="00E10F38">
        <w:rPr>
          <w:rFonts w:hint="eastAsia"/>
          <w:szCs w:val="21"/>
        </w:rPr>
        <w:t>保留小数点后一位，小数点后第二位四舍五入。</w:t>
      </w:r>
    </w:p>
    <w:p w:rsidR="00433341" w:rsidRPr="00E10F38" w:rsidRDefault="00433341" w:rsidP="00433341">
      <w:pPr>
        <w:adjustRightInd w:val="0"/>
        <w:snapToGrid w:val="0"/>
        <w:spacing w:line="288" w:lineRule="auto"/>
        <w:ind w:firstLineChars="200" w:firstLine="420"/>
        <w:rPr>
          <w:szCs w:val="21"/>
        </w:rPr>
      </w:pPr>
      <w:r w:rsidRPr="00E10F38">
        <w:rPr>
          <w:szCs w:val="21"/>
        </w:rPr>
        <w:t>3</w:t>
      </w:r>
      <w:r w:rsidRPr="00E10F38">
        <w:rPr>
          <w:rFonts w:hint="eastAsia"/>
          <w:szCs w:val="21"/>
        </w:rPr>
        <w:t>．学位课程平均学分绩点的计算公式如下：</w:t>
      </w:r>
    </w:p>
    <w:p w:rsidR="00433341" w:rsidRPr="00E10F38" w:rsidRDefault="00433341" w:rsidP="00433341">
      <w:pPr>
        <w:adjustRightInd w:val="0"/>
        <w:snapToGrid w:val="0"/>
        <w:spacing w:line="288" w:lineRule="auto"/>
        <w:ind w:firstLineChars="1400" w:firstLine="2940"/>
        <w:rPr>
          <w:szCs w:val="21"/>
          <w:u w:val="single"/>
        </w:rPr>
      </w:pPr>
      <w:r w:rsidRPr="00E10F38">
        <w:rPr>
          <w:szCs w:val="21"/>
        </w:rPr>
        <w:t xml:space="preserve">    </w:t>
      </w:r>
      <w:r w:rsidRPr="00E10F38">
        <w:rPr>
          <w:szCs w:val="21"/>
          <w:u w:val="single"/>
        </w:rPr>
        <w:t>∑</w:t>
      </w:r>
      <w:r w:rsidRPr="00E10F38">
        <w:rPr>
          <w:rFonts w:hint="eastAsia"/>
          <w:szCs w:val="21"/>
          <w:u w:val="single"/>
        </w:rPr>
        <w:t>（学位课程学分</w:t>
      </w:r>
      <w:r w:rsidRPr="00E10F38">
        <w:rPr>
          <w:szCs w:val="21"/>
          <w:u w:val="single"/>
        </w:rPr>
        <w:t>×</w:t>
      </w:r>
      <w:r w:rsidRPr="00E10F38">
        <w:rPr>
          <w:rFonts w:hint="eastAsia"/>
          <w:szCs w:val="21"/>
          <w:u w:val="single"/>
        </w:rPr>
        <w:t>该课程绩点）</w:t>
      </w:r>
    </w:p>
    <w:p w:rsidR="00433341" w:rsidRPr="00E10F38" w:rsidRDefault="00433341" w:rsidP="00433341">
      <w:pPr>
        <w:adjustRightInd w:val="0"/>
        <w:snapToGrid w:val="0"/>
        <w:spacing w:line="288" w:lineRule="auto"/>
        <w:ind w:firstLineChars="222" w:firstLine="466"/>
        <w:rPr>
          <w:szCs w:val="21"/>
        </w:rPr>
      </w:pPr>
      <w:r w:rsidRPr="00E10F38">
        <w:rPr>
          <w:rFonts w:hint="eastAsia"/>
          <w:szCs w:val="21"/>
        </w:rPr>
        <w:t>学位课程平均学分绩点</w:t>
      </w:r>
      <w:r w:rsidRPr="00E10F38">
        <w:rPr>
          <w:szCs w:val="21"/>
        </w:rPr>
        <w:t>=      ∑</w:t>
      </w:r>
      <w:r w:rsidRPr="00E10F38">
        <w:rPr>
          <w:rFonts w:hint="eastAsia"/>
          <w:szCs w:val="21"/>
        </w:rPr>
        <w:t>学位课程的学分</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平均学分绩点保留小数点后一位，小数点后第二位四舍五入。</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第二十条</w:t>
      </w:r>
      <w:r w:rsidRPr="00E10F38">
        <w:rPr>
          <w:szCs w:val="21"/>
        </w:rPr>
        <w:t xml:space="preserve"> </w:t>
      </w:r>
      <w:r w:rsidRPr="00E10F38">
        <w:rPr>
          <w:rFonts w:hint="eastAsia"/>
          <w:szCs w:val="21"/>
        </w:rPr>
        <w:t xml:space="preserve"> </w:t>
      </w:r>
      <w:r w:rsidRPr="00E10F38">
        <w:rPr>
          <w:rFonts w:hint="eastAsia"/>
          <w:szCs w:val="21"/>
        </w:rPr>
        <w:t>学生所在学院（部）须在学期结束后一周内，将本学期考核成绩通知学生本人。学生本人也可在学生园地中查询。</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第二十一条</w:t>
      </w:r>
      <w:r w:rsidRPr="00E10F38">
        <w:rPr>
          <w:rFonts w:hint="eastAsia"/>
          <w:szCs w:val="21"/>
        </w:rPr>
        <w:t xml:space="preserve"> </w:t>
      </w:r>
      <w:r w:rsidRPr="00E10F38">
        <w:rPr>
          <w:szCs w:val="21"/>
        </w:rPr>
        <w:t xml:space="preserve"> </w:t>
      </w:r>
      <w:r w:rsidRPr="00E10F38">
        <w:rPr>
          <w:rFonts w:hint="eastAsia"/>
          <w:szCs w:val="21"/>
        </w:rPr>
        <w:t>违反考核纪律或者作弊者，其课程成绩为零，并按学校相关规定给予相</w:t>
      </w:r>
      <w:r w:rsidRPr="00E10F38">
        <w:rPr>
          <w:rFonts w:hint="eastAsia"/>
          <w:szCs w:val="21"/>
        </w:rPr>
        <w:lastRenderedPageBreak/>
        <w:t>应的纪律处分。</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第二十二条</w:t>
      </w:r>
      <w:r w:rsidRPr="00E10F38">
        <w:rPr>
          <w:szCs w:val="21"/>
        </w:rPr>
        <w:t xml:space="preserve"> </w:t>
      </w:r>
      <w:r w:rsidRPr="00E10F38">
        <w:rPr>
          <w:rFonts w:hint="eastAsia"/>
          <w:szCs w:val="21"/>
        </w:rPr>
        <w:t xml:space="preserve"> </w:t>
      </w:r>
      <w:r w:rsidRPr="00E10F38">
        <w:rPr>
          <w:rFonts w:hint="eastAsia"/>
          <w:szCs w:val="21"/>
        </w:rPr>
        <w:t>出国出境学生成绩认定方式按学校本科生赴境外大学交流学习的课程认定及学分转换管理办法执行。</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第五章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rPr>
        <w:t xml:space="preserve"> </w:t>
      </w:r>
      <w:r w:rsidRPr="00E10F38">
        <w:rPr>
          <w:rFonts w:eastAsia="黑体" w:hint="eastAsia"/>
          <w:bCs/>
          <w:snapToGrid w:val="0"/>
          <w:kern w:val="0"/>
          <w:sz w:val="28"/>
          <w:szCs w:val="28"/>
          <w:lang w:eastAsia="ko-KR"/>
        </w:rPr>
        <w:t>重修、免考、缓考、弃考、免修、成绩单自定义</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第二十三条</w:t>
      </w:r>
      <w:r w:rsidRPr="00E10F38">
        <w:rPr>
          <w:szCs w:val="21"/>
        </w:rPr>
        <w:t xml:space="preserve">  </w:t>
      </w:r>
      <w:r w:rsidRPr="00E10F38">
        <w:rPr>
          <w:rFonts w:hint="eastAsia"/>
          <w:szCs w:val="21"/>
        </w:rPr>
        <w:t>凡课程考核等级低于</w:t>
      </w:r>
      <w:r w:rsidRPr="00E10F38">
        <w:rPr>
          <w:szCs w:val="21"/>
        </w:rPr>
        <w:t>D</w:t>
      </w:r>
      <w:r w:rsidRPr="00E10F38">
        <w:rPr>
          <w:rFonts w:hint="eastAsia"/>
          <w:szCs w:val="21"/>
        </w:rPr>
        <w:t>等或学分绩点低于</w:t>
      </w:r>
      <w:r w:rsidRPr="00E10F38">
        <w:rPr>
          <w:szCs w:val="21"/>
        </w:rPr>
        <w:t>1.0</w:t>
      </w:r>
      <w:r w:rsidRPr="00E10F38">
        <w:rPr>
          <w:rFonts w:hint="eastAsia"/>
          <w:szCs w:val="21"/>
        </w:rPr>
        <w:t>、违纪、作弊、无故缺考或者缺课</w:t>
      </w:r>
      <w:r w:rsidRPr="00E10F38">
        <w:rPr>
          <w:szCs w:val="21"/>
        </w:rPr>
        <w:t>1/3</w:t>
      </w:r>
      <w:r w:rsidRPr="00E10F38">
        <w:rPr>
          <w:rFonts w:hint="eastAsia"/>
          <w:szCs w:val="21"/>
        </w:rPr>
        <w:t>以上者，应当重修该门课程；对等级高于（或等于）</w:t>
      </w:r>
      <w:r w:rsidRPr="00E10F38">
        <w:rPr>
          <w:szCs w:val="21"/>
        </w:rPr>
        <w:t>D</w:t>
      </w:r>
      <w:r w:rsidRPr="00E10F38">
        <w:rPr>
          <w:rFonts w:hint="eastAsia"/>
          <w:szCs w:val="21"/>
        </w:rPr>
        <w:t>等或学分绩点大于（或等于）</w:t>
      </w:r>
      <w:r w:rsidRPr="00E10F38">
        <w:rPr>
          <w:szCs w:val="21"/>
        </w:rPr>
        <w:t>1.0</w:t>
      </w:r>
      <w:r w:rsidRPr="00E10F38">
        <w:rPr>
          <w:rFonts w:hint="eastAsia"/>
          <w:szCs w:val="21"/>
        </w:rPr>
        <w:t>的课程成绩不满意者亦可申请重修。重修课程成绩以最高成绩作为有效成绩记录，并在成绩单上以</w:t>
      </w:r>
      <w:r w:rsidRPr="00E10F38">
        <w:rPr>
          <w:szCs w:val="21"/>
        </w:rPr>
        <w:t>“</w:t>
      </w:r>
      <w:r w:rsidRPr="00E10F38">
        <w:rPr>
          <w:rFonts w:hint="eastAsia"/>
          <w:szCs w:val="21"/>
        </w:rPr>
        <w:t>重修</w:t>
      </w:r>
      <w:r w:rsidRPr="00E10F38">
        <w:rPr>
          <w:szCs w:val="21"/>
        </w:rPr>
        <w:t>”</w:t>
      </w:r>
      <w:r w:rsidRPr="00E10F38">
        <w:rPr>
          <w:rFonts w:hint="eastAsia"/>
          <w:szCs w:val="21"/>
        </w:rPr>
        <w:t>标记予以标注。</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第二十四条</w:t>
      </w:r>
      <w:r w:rsidRPr="00E10F38">
        <w:rPr>
          <w:rFonts w:hint="eastAsia"/>
          <w:szCs w:val="21"/>
        </w:rPr>
        <w:t xml:space="preserve"> </w:t>
      </w:r>
      <w:r w:rsidRPr="00E10F38">
        <w:rPr>
          <w:szCs w:val="21"/>
        </w:rPr>
        <w:t xml:space="preserve"> </w:t>
      </w:r>
      <w:r w:rsidRPr="00E10F38">
        <w:rPr>
          <w:rFonts w:hint="eastAsia"/>
          <w:szCs w:val="21"/>
        </w:rPr>
        <w:t>因生病、考试时间冲突、因事（特殊原因）不能正常参加考核者，需于考核前提交期中免考或期末缓考申请。因病者需同时提交医院证明，因事者需同时提交事假审批证明等文件。因不可抗力等因素未及时于考前提出申请的，必须在事后及时补办免考或缓考手续。期中免考无不可抗因素原则上不予批准。</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第二十五条</w:t>
      </w:r>
      <w:r w:rsidRPr="00E10F38">
        <w:rPr>
          <w:szCs w:val="21"/>
        </w:rPr>
        <w:t xml:space="preserve"> </w:t>
      </w:r>
      <w:r w:rsidRPr="00E10F38">
        <w:rPr>
          <w:rFonts w:hint="eastAsia"/>
          <w:szCs w:val="21"/>
        </w:rPr>
        <w:t xml:space="preserve"> </w:t>
      </w:r>
      <w:r w:rsidRPr="00E10F38">
        <w:rPr>
          <w:rFonts w:hint="eastAsia"/>
          <w:szCs w:val="21"/>
        </w:rPr>
        <w:t>学生根据课程的学习情况，可在期末考试前两周内申请放弃课程考核，每学期限申请</w:t>
      </w:r>
      <w:r w:rsidRPr="00E10F38">
        <w:rPr>
          <w:szCs w:val="21"/>
        </w:rPr>
        <w:t>1</w:t>
      </w:r>
      <w:r w:rsidRPr="00E10F38">
        <w:rPr>
          <w:rFonts w:hint="eastAsia"/>
          <w:szCs w:val="21"/>
        </w:rPr>
        <w:t>门课程。经学院（部）分管教学领导、教务部批准后，该门课程成绩以</w:t>
      </w:r>
      <w:r w:rsidRPr="00E10F38">
        <w:rPr>
          <w:szCs w:val="21"/>
        </w:rPr>
        <w:t>“</w:t>
      </w:r>
      <w:r w:rsidRPr="00E10F38">
        <w:rPr>
          <w:rFonts w:hint="eastAsia"/>
          <w:szCs w:val="21"/>
        </w:rPr>
        <w:t>弃考</w:t>
      </w:r>
      <w:r w:rsidRPr="00E10F38">
        <w:rPr>
          <w:szCs w:val="21"/>
        </w:rPr>
        <w:t>”</w:t>
      </w:r>
      <w:r w:rsidRPr="00E10F38">
        <w:rPr>
          <w:rFonts w:hint="eastAsia"/>
          <w:szCs w:val="21"/>
        </w:rPr>
        <w:t>标记。弃考课程需参加该门课程的重新学习。</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第二十六条</w:t>
      </w:r>
      <w:r w:rsidRPr="00E10F38">
        <w:rPr>
          <w:szCs w:val="21"/>
        </w:rPr>
        <w:t xml:space="preserve"> </w:t>
      </w:r>
      <w:r w:rsidRPr="00E10F38">
        <w:rPr>
          <w:rFonts w:hint="eastAsia"/>
          <w:szCs w:val="21"/>
        </w:rPr>
        <w:t xml:space="preserve"> </w:t>
      </w:r>
      <w:r w:rsidRPr="00E10F38">
        <w:rPr>
          <w:rFonts w:hint="eastAsia"/>
          <w:szCs w:val="21"/>
        </w:rPr>
        <w:t>学生学习成绩优秀，记录等级的课程均达</w:t>
      </w:r>
      <w:r w:rsidRPr="00E10F38">
        <w:rPr>
          <w:szCs w:val="21"/>
        </w:rPr>
        <w:t>B</w:t>
      </w:r>
      <w:r w:rsidRPr="00E10F38">
        <w:rPr>
          <w:rFonts w:hint="eastAsia"/>
          <w:szCs w:val="21"/>
        </w:rPr>
        <w:t>及以上等级，且其他课程</w:t>
      </w:r>
      <w:r w:rsidRPr="00E10F38">
        <w:rPr>
          <w:szCs w:val="21"/>
        </w:rPr>
        <w:t>GPA≥3.6</w:t>
      </w:r>
      <w:r w:rsidRPr="00E10F38">
        <w:rPr>
          <w:rFonts w:hint="eastAsia"/>
          <w:szCs w:val="21"/>
        </w:rPr>
        <w:t>，在选课后可申请部分课程免修。学生申请课程免修，必须在每学期开学初两周试听课结束后，填写《苏州大学本科专业免修课程申请表》交课程所在单位，由课程所在单位在第三、四周组织课程考核，成绩达</w:t>
      </w:r>
      <w:r w:rsidRPr="00E10F38">
        <w:rPr>
          <w:szCs w:val="21"/>
        </w:rPr>
        <w:t>85</w:t>
      </w:r>
      <w:r w:rsidRPr="00E10F38">
        <w:rPr>
          <w:rFonts w:hint="eastAsia"/>
          <w:szCs w:val="21"/>
        </w:rPr>
        <w:t>分及以上者可同意免修，课程所在单位在考核结束后将免修学生名单报教务部备案。学生每学期申请免修课程不得超过</w:t>
      </w:r>
      <w:r w:rsidRPr="00E10F38">
        <w:rPr>
          <w:szCs w:val="21"/>
        </w:rPr>
        <w:t>2</w:t>
      </w:r>
      <w:r w:rsidRPr="00E10F38">
        <w:rPr>
          <w:rFonts w:hint="eastAsia"/>
          <w:szCs w:val="21"/>
        </w:rPr>
        <w:t>门，重修课程不得申请免修。</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第二十七条</w:t>
      </w:r>
      <w:r w:rsidRPr="00E10F38">
        <w:rPr>
          <w:rFonts w:hint="eastAsia"/>
          <w:szCs w:val="21"/>
        </w:rPr>
        <w:t xml:space="preserve"> </w:t>
      </w:r>
      <w:r w:rsidRPr="00E10F38">
        <w:rPr>
          <w:szCs w:val="21"/>
        </w:rPr>
        <w:t xml:space="preserve"> </w:t>
      </w:r>
      <w:r w:rsidRPr="00E10F38">
        <w:rPr>
          <w:rFonts w:hint="eastAsia"/>
          <w:szCs w:val="21"/>
        </w:rPr>
        <w:t>学生学习成绩将真实、完整地归入学生学业档案。在学生已修课程模块学分达到专业人才培养方案相应模块学分要求时，可申请</w:t>
      </w:r>
      <w:r w:rsidRPr="00E10F38">
        <w:rPr>
          <w:szCs w:val="21"/>
        </w:rPr>
        <w:t>“</w:t>
      </w:r>
      <w:r w:rsidRPr="00E10F38">
        <w:rPr>
          <w:rFonts w:hint="eastAsia"/>
          <w:szCs w:val="21"/>
        </w:rPr>
        <w:t>成绩单自定义</w:t>
      </w:r>
      <w:r w:rsidRPr="00E10F38">
        <w:rPr>
          <w:szCs w:val="21"/>
        </w:rPr>
        <w:t>”</w:t>
      </w:r>
      <w:r w:rsidRPr="00E10F38">
        <w:rPr>
          <w:rFonts w:hint="eastAsia"/>
          <w:szCs w:val="21"/>
        </w:rPr>
        <w:t>，将超出模块学分要求外的部分课程隐藏。</w:t>
      </w:r>
      <w:r w:rsidRPr="00E10F38">
        <w:rPr>
          <w:szCs w:val="21"/>
        </w:rPr>
        <w:t>“</w:t>
      </w:r>
      <w:r w:rsidRPr="00E10F38">
        <w:rPr>
          <w:rFonts w:hint="eastAsia"/>
          <w:szCs w:val="21"/>
        </w:rPr>
        <w:t>成绩单自定义</w:t>
      </w:r>
      <w:r w:rsidRPr="00E10F38">
        <w:rPr>
          <w:szCs w:val="21"/>
        </w:rPr>
        <w:t>”</w:t>
      </w:r>
      <w:r w:rsidRPr="00E10F38">
        <w:rPr>
          <w:rFonts w:hint="eastAsia"/>
          <w:szCs w:val="21"/>
        </w:rPr>
        <w:t>须经学院（部）分管教学领导、教务部批准后办理。</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第二十八条</w:t>
      </w:r>
      <w:r w:rsidRPr="00E10F38">
        <w:rPr>
          <w:rFonts w:hint="eastAsia"/>
          <w:szCs w:val="21"/>
        </w:rPr>
        <w:t xml:space="preserve"> </w:t>
      </w:r>
      <w:r w:rsidRPr="00E10F38">
        <w:rPr>
          <w:szCs w:val="21"/>
        </w:rPr>
        <w:t xml:space="preserve"> </w:t>
      </w:r>
      <w:r w:rsidRPr="00E10F38">
        <w:rPr>
          <w:rFonts w:hint="eastAsia"/>
          <w:szCs w:val="21"/>
        </w:rPr>
        <w:t>选课后未及时退课，也无免考、缓考、弃考、免修等申请无故不参加课程考核的学生，以旷考论，课程成绩以零分计。</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第六章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专业确认、转专业、转学</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第二十九条</w:t>
      </w:r>
      <w:r w:rsidRPr="00E10F38">
        <w:rPr>
          <w:szCs w:val="21"/>
        </w:rPr>
        <w:t xml:space="preserve"> </w:t>
      </w:r>
      <w:r w:rsidRPr="00E10F38">
        <w:rPr>
          <w:rFonts w:hint="eastAsia"/>
          <w:szCs w:val="21"/>
        </w:rPr>
        <w:t xml:space="preserve"> </w:t>
      </w:r>
      <w:r w:rsidRPr="00E10F38">
        <w:rPr>
          <w:rFonts w:hint="eastAsia"/>
          <w:szCs w:val="21"/>
        </w:rPr>
        <w:t>按大类招生的专业，应在学生大类培养结束后，根据《苏州大学大类招生及其专业分流工作指导意见》进行主修专业确认。</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第三十条</w:t>
      </w:r>
      <w:r w:rsidRPr="00E10F38">
        <w:rPr>
          <w:szCs w:val="21"/>
        </w:rPr>
        <w:t xml:space="preserve">  </w:t>
      </w:r>
      <w:r w:rsidRPr="00E10F38">
        <w:rPr>
          <w:rFonts w:hint="eastAsia"/>
          <w:szCs w:val="21"/>
        </w:rPr>
        <w:t>学生一般应在录取的专业或确认的主修专业完成学习，若学习期间对其他专业有兴趣和专长的，在学校教学资源允许的情况下，由教务部统一组织，符合条件的学生可自愿申请转专业。</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（一）转专业工作按照《苏州大学本科生转专业实施办法》执行。</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（二）转专业由学生本人提出书面申请，经转出学院（部）同意，由拟转入学院（部）</w:t>
      </w:r>
      <w:r w:rsidRPr="00E10F38">
        <w:rPr>
          <w:rFonts w:hint="eastAsia"/>
          <w:szCs w:val="21"/>
        </w:rPr>
        <w:lastRenderedPageBreak/>
        <w:t>组织业务考核，报教务部审批、主管校领导批准后，办理有关手续。</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第三十一条</w:t>
      </w:r>
      <w:r w:rsidRPr="00E10F38">
        <w:rPr>
          <w:szCs w:val="21"/>
        </w:rPr>
        <w:t xml:space="preserve"> </w:t>
      </w:r>
      <w:r w:rsidRPr="00E10F38">
        <w:rPr>
          <w:rFonts w:hint="eastAsia"/>
          <w:szCs w:val="21"/>
        </w:rPr>
        <w:t xml:space="preserve"> </w:t>
      </w:r>
      <w:r w:rsidRPr="00E10F38">
        <w:rPr>
          <w:rFonts w:hint="eastAsia"/>
          <w:szCs w:val="21"/>
        </w:rPr>
        <w:t>学生一般应在被录取学校完成学业，因患病或者确有特殊困难、特别需要，无法继续在本校学习或者不适应本校学习要求的，可以申请转学。其中，患病学生需提供经转出学校、拟转入学校指定医院的检查证明；特殊困难一般指因家庭有特别情况，确需学生本人就近照顾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（一）有下列情形之一者，不得转学：</w:t>
      </w:r>
    </w:p>
    <w:p w:rsidR="00433341" w:rsidRPr="00E10F38" w:rsidRDefault="00433341" w:rsidP="00433341">
      <w:pPr>
        <w:adjustRightInd w:val="0"/>
        <w:snapToGrid w:val="0"/>
        <w:spacing w:line="288" w:lineRule="auto"/>
        <w:ind w:firstLineChars="200" w:firstLine="420"/>
        <w:rPr>
          <w:szCs w:val="21"/>
        </w:rPr>
      </w:pPr>
      <w:r w:rsidRPr="00E10F38">
        <w:rPr>
          <w:szCs w:val="21"/>
        </w:rPr>
        <w:t>1</w:t>
      </w:r>
      <w:r w:rsidRPr="00E10F38">
        <w:rPr>
          <w:rFonts w:hint="eastAsia"/>
          <w:szCs w:val="21"/>
        </w:rPr>
        <w:t>．入学未满一学期或者毕业前一年的；</w:t>
      </w:r>
    </w:p>
    <w:p w:rsidR="00433341" w:rsidRPr="00E10F38" w:rsidRDefault="00433341" w:rsidP="00433341">
      <w:pPr>
        <w:adjustRightInd w:val="0"/>
        <w:snapToGrid w:val="0"/>
        <w:spacing w:line="288" w:lineRule="auto"/>
        <w:ind w:firstLineChars="200" w:firstLine="420"/>
        <w:rPr>
          <w:szCs w:val="21"/>
        </w:rPr>
      </w:pPr>
      <w:r w:rsidRPr="00E10F38">
        <w:rPr>
          <w:szCs w:val="21"/>
        </w:rPr>
        <w:t>2</w:t>
      </w:r>
      <w:r w:rsidRPr="00E10F38">
        <w:rPr>
          <w:rFonts w:hint="eastAsia"/>
          <w:szCs w:val="21"/>
        </w:rPr>
        <w:t>．高考成绩低于拟转入学校相关专业同一生源地相应年份录取成绩的；</w:t>
      </w:r>
    </w:p>
    <w:p w:rsidR="00433341" w:rsidRPr="00E10F38" w:rsidRDefault="00433341" w:rsidP="00433341">
      <w:pPr>
        <w:autoSpaceDE w:val="0"/>
        <w:autoSpaceDN w:val="0"/>
        <w:adjustRightInd w:val="0"/>
        <w:snapToGrid w:val="0"/>
        <w:spacing w:line="288" w:lineRule="auto"/>
        <w:jc w:val="left"/>
        <w:rPr>
          <w:szCs w:val="21"/>
        </w:rPr>
      </w:pPr>
      <w:r w:rsidRPr="00E10F38">
        <w:rPr>
          <w:szCs w:val="21"/>
        </w:rPr>
        <w:t xml:space="preserve">    3</w:t>
      </w:r>
      <w:r w:rsidRPr="00E10F38">
        <w:rPr>
          <w:rFonts w:hint="eastAsia"/>
          <w:szCs w:val="21"/>
        </w:rPr>
        <w:t>．由低学历层次转为高学历层次的；</w:t>
      </w:r>
    </w:p>
    <w:p w:rsidR="00433341" w:rsidRPr="00E10F38" w:rsidRDefault="00433341" w:rsidP="00433341">
      <w:pPr>
        <w:autoSpaceDE w:val="0"/>
        <w:autoSpaceDN w:val="0"/>
        <w:adjustRightInd w:val="0"/>
        <w:snapToGrid w:val="0"/>
        <w:spacing w:line="288" w:lineRule="auto"/>
        <w:jc w:val="left"/>
        <w:rPr>
          <w:szCs w:val="21"/>
        </w:rPr>
      </w:pPr>
      <w:r w:rsidRPr="00E10F38">
        <w:rPr>
          <w:szCs w:val="21"/>
        </w:rPr>
        <w:t xml:space="preserve">    4</w:t>
      </w:r>
      <w:r w:rsidRPr="00E10F38">
        <w:rPr>
          <w:rFonts w:hint="eastAsia"/>
          <w:szCs w:val="21"/>
        </w:rPr>
        <w:t>．通过定向就业等招生形式录取的；</w:t>
      </w:r>
    </w:p>
    <w:p w:rsidR="00433341" w:rsidRPr="00E10F38" w:rsidRDefault="00433341" w:rsidP="00433341">
      <w:pPr>
        <w:autoSpaceDE w:val="0"/>
        <w:autoSpaceDN w:val="0"/>
        <w:adjustRightInd w:val="0"/>
        <w:snapToGrid w:val="0"/>
        <w:spacing w:line="288" w:lineRule="auto"/>
        <w:jc w:val="left"/>
        <w:rPr>
          <w:szCs w:val="21"/>
        </w:rPr>
      </w:pPr>
      <w:r w:rsidRPr="00E10F38">
        <w:rPr>
          <w:szCs w:val="21"/>
        </w:rPr>
        <w:t xml:space="preserve">    5</w:t>
      </w:r>
      <w:r w:rsidRPr="00E10F38">
        <w:rPr>
          <w:rFonts w:hint="eastAsia"/>
          <w:szCs w:val="21"/>
        </w:rPr>
        <w:t>．无正当转学理由的。</w:t>
      </w:r>
    </w:p>
    <w:p w:rsidR="00433341" w:rsidRPr="00E10F38" w:rsidRDefault="00433341" w:rsidP="00433341">
      <w:pPr>
        <w:autoSpaceDE w:val="0"/>
        <w:autoSpaceDN w:val="0"/>
        <w:adjustRightInd w:val="0"/>
        <w:snapToGrid w:val="0"/>
        <w:spacing w:line="288" w:lineRule="auto"/>
        <w:rPr>
          <w:szCs w:val="21"/>
        </w:rPr>
      </w:pPr>
      <w:r w:rsidRPr="00E10F38">
        <w:rPr>
          <w:szCs w:val="21"/>
        </w:rPr>
        <w:t xml:space="preserve">    </w:t>
      </w:r>
      <w:r w:rsidRPr="00E10F38">
        <w:rPr>
          <w:rFonts w:hint="eastAsia"/>
          <w:szCs w:val="21"/>
        </w:rPr>
        <w:t>学生因学校培养条件改变等非本人原因需要转学的，学校出具证明，由所在地省级教育行政部门协调转学到同层次学校。</w:t>
      </w:r>
      <w:r w:rsidRPr="00E10F38">
        <w:rPr>
          <w:szCs w:val="21"/>
        </w:rPr>
        <w:t xml:space="preserve">  </w:t>
      </w:r>
    </w:p>
    <w:p w:rsidR="00433341" w:rsidRPr="00E10F38" w:rsidRDefault="00433341" w:rsidP="00433341">
      <w:pPr>
        <w:autoSpaceDE w:val="0"/>
        <w:autoSpaceDN w:val="0"/>
        <w:adjustRightInd w:val="0"/>
        <w:snapToGrid w:val="0"/>
        <w:spacing w:line="288" w:lineRule="auto"/>
        <w:rPr>
          <w:szCs w:val="21"/>
        </w:rPr>
      </w:pPr>
      <w:r w:rsidRPr="00E10F38">
        <w:rPr>
          <w:szCs w:val="21"/>
        </w:rPr>
        <w:t xml:space="preserve">    </w:t>
      </w:r>
      <w:r w:rsidRPr="00E10F38">
        <w:rPr>
          <w:rFonts w:hint="eastAsia"/>
          <w:szCs w:val="21"/>
        </w:rPr>
        <w:t>（二）学生转学由本人在每学期期中阶段，到教务部提交申请，说明理由，经所在学校和拟转入学校同意，由转入学校负责审核转学条件及相关证明，认为符合本校培养要求且学校有培养能力的，经学校校长办公会研究决定，可以转入。</w:t>
      </w:r>
    </w:p>
    <w:p w:rsidR="00433341" w:rsidRPr="00E10F38" w:rsidRDefault="00433341" w:rsidP="00433341">
      <w:pPr>
        <w:autoSpaceDE w:val="0"/>
        <w:autoSpaceDN w:val="0"/>
        <w:adjustRightInd w:val="0"/>
        <w:snapToGrid w:val="0"/>
        <w:spacing w:line="288" w:lineRule="auto"/>
        <w:rPr>
          <w:szCs w:val="21"/>
        </w:rPr>
      </w:pPr>
      <w:r w:rsidRPr="00E10F38">
        <w:rPr>
          <w:szCs w:val="21"/>
        </w:rPr>
        <w:t xml:space="preserve">    </w:t>
      </w:r>
      <w:r w:rsidRPr="00E10F38">
        <w:rPr>
          <w:rFonts w:hint="eastAsia"/>
          <w:szCs w:val="21"/>
        </w:rPr>
        <w:t>跨省转学的，由转出地省级教育行政部门商转入地省级教育行政部门，按转学条件确认后办理转学手续。需转户口的由转入地省级教育行政部门将有关文件抄送转入学校所在地的公安机关。</w:t>
      </w:r>
    </w:p>
    <w:p w:rsidR="00433341" w:rsidRPr="00E10F38" w:rsidRDefault="00433341" w:rsidP="00433341">
      <w:pPr>
        <w:adjustRightInd w:val="0"/>
        <w:snapToGrid w:val="0"/>
        <w:spacing w:line="288" w:lineRule="auto"/>
        <w:rPr>
          <w:szCs w:val="21"/>
        </w:rPr>
      </w:pPr>
      <w:r w:rsidRPr="00E10F38">
        <w:rPr>
          <w:szCs w:val="21"/>
        </w:rPr>
        <w:t xml:space="preserve">    </w:t>
      </w:r>
      <w:r w:rsidRPr="00E10F38">
        <w:rPr>
          <w:rFonts w:hint="eastAsia"/>
          <w:szCs w:val="21"/>
        </w:rPr>
        <w:t>（三）学生转学须经校长办公会研究决定后公示</w:t>
      </w:r>
      <w:r w:rsidRPr="00E10F38">
        <w:rPr>
          <w:szCs w:val="21"/>
        </w:rPr>
        <w:t>5</w:t>
      </w:r>
      <w:r w:rsidRPr="00E10F38">
        <w:rPr>
          <w:rFonts w:hint="eastAsia"/>
          <w:szCs w:val="21"/>
        </w:rPr>
        <w:t>个工作日，并在转学完成后</w:t>
      </w:r>
      <w:r w:rsidRPr="00E10F38">
        <w:rPr>
          <w:szCs w:val="21"/>
        </w:rPr>
        <w:t>3</w:t>
      </w:r>
      <w:r w:rsidRPr="00E10F38">
        <w:rPr>
          <w:rFonts w:hint="eastAsia"/>
          <w:szCs w:val="21"/>
        </w:rPr>
        <w:t>个月内，由转入学校报所在地省级教育行政部门备案。</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第三十二条</w:t>
      </w:r>
      <w:r w:rsidRPr="00E10F38">
        <w:rPr>
          <w:rFonts w:hint="eastAsia"/>
          <w:szCs w:val="21"/>
        </w:rPr>
        <w:t xml:space="preserve"> </w:t>
      </w:r>
      <w:r w:rsidRPr="00E10F38">
        <w:rPr>
          <w:szCs w:val="21"/>
        </w:rPr>
        <w:t xml:space="preserve"> </w:t>
      </w:r>
      <w:r w:rsidRPr="00E10F38">
        <w:rPr>
          <w:rFonts w:hint="eastAsia"/>
          <w:szCs w:val="21"/>
        </w:rPr>
        <w:t>转专业、转学的学生应按转入学校及专业的培养方案完成学业。</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第七章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rPr>
        <w:t xml:space="preserve"> </w:t>
      </w:r>
      <w:r w:rsidRPr="00E10F38">
        <w:rPr>
          <w:rFonts w:eastAsia="黑体" w:hint="eastAsia"/>
          <w:bCs/>
          <w:snapToGrid w:val="0"/>
          <w:kern w:val="0"/>
          <w:sz w:val="28"/>
          <w:szCs w:val="28"/>
          <w:lang w:eastAsia="ko-KR"/>
        </w:rPr>
        <w:t>休学与复学</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第三十三条</w:t>
      </w:r>
      <w:r w:rsidRPr="00E10F38">
        <w:rPr>
          <w:rFonts w:hint="eastAsia"/>
          <w:szCs w:val="21"/>
        </w:rPr>
        <w:t xml:space="preserve"> </w:t>
      </w:r>
      <w:r w:rsidRPr="00E10F38">
        <w:rPr>
          <w:szCs w:val="21"/>
        </w:rPr>
        <w:t xml:space="preserve"> </w:t>
      </w:r>
      <w:r w:rsidRPr="00E10F38">
        <w:rPr>
          <w:rFonts w:hint="eastAsia"/>
          <w:szCs w:val="21"/>
        </w:rPr>
        <w:t>学生可以分阶段完成学业，除另有规定外，应当在学校规定的最长学习年限内完成学业。学生休学和保留学籍的时间计入学习年限。</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第三十四条</w:t>
      </w:r>
      <w:r w:rsidRPr="00E10F38">
        <w:rPr>
          <w:szCs w:val="21"/>
        </w:rPr>
        <w:t xml:space="preserve"> </w:t>
      </w:r>
      <w:r w:rsidRPr="00E10F38">
        <w:rPr>
          <w:rFonts w:hint="eastAsia"/>
          <w:szCs w:val="21"/>
        </w:rPr>
        <w:t xml:space="preserve"> </w:t>
      </w:r>
      <w:r w:rsidRPr="00E10F38">
        <w:rPr>
          <w:rFonts w:hint="eastAsia"/>
          <w:szCs w:val="21"/>
        </w:rPr>
        <w:t>学生在校期间可申请休学，有关规定如下：</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（一）有下列情形之一者，应予以休学：</w:t>
      </w:r>
    </w:p>
    <w:p w:rsidR="00433341" w:rsidRPr="00E10F38" w:rsidRDefault="00433341" w:rsidP="00433341">
      <w:pPr>
        <w:adjustRightInd w:val="0"/>
        <w:snapToGrid w:val="0"/>
        <w:spacing w:line="288" w:lineRule="auto"/>
        <w:ind w:firstLineChars="200" w:firstLine="420"/>
        <w:rPr>
          <w:szCs w:val="21"/>
        </w:rPr>
      </w:pPr>
      <w:r w:rsidRPr="00E10F38">
        <w:rPr>
          <w:szCs w:val="21"/>
        </w:rPr>
        <w:t>1</w:t>
      </w:r>
      <w:r w:rsidRPr="00E10F38">
        <w:rPr>
          <w:rFonts w:hint="eastAsia"/>
          <w:szCs w:val="21"/>
        </w:rPr>
        <w:t>．因病不能坚持学习，经校医院或学校指定医院诊断需要休养治疗的；</w:t>
      </w:r>
    </w:p>
    <w:p w:rsidR="00433341" w:rsidRPr="00E10F38" w:rsidRDefault="00433341" w:rsidP="00433341">
      <w:pPr>
        <w:adjustRightInd w:val="0"/>
        <w:snapToGrid w:val="0"/>
        <w:spacing w:line="288" w:lineRule="auto"/>
        <w:ind w:firstLineChars="200" w:firstLine="420"/>
        <w:rPr>
          <w:szCs w:val="21"/>
        </w:rPr>
      </w:pPr>
      <w:r w:rsidRPr="00E10F38">
        <w:rPr>
          <w:szCs w:val="21"/>
        </w:rPr>
        <w:t>2</w:t>
      </w:r>
      <w:r w:rsidRPr="00E10F38">
        <w:rPr>
          <w:rFonts w:hint="eastAsia"/>
          <w:szCs w:val="21"/>
        </w:rPr>
        <w:t>．已婚女学生有生育需要的；</w:t>
      </w:r>
    </w:p>
    <w:p w:rsidR="00433341" w:rsidRPr="00E10F38" w:rsidRDefault="00433341" w:rsidP="00433341">
      <w:pPr>
        <w:adjustRightInd w:val="0"/>
        <w:snapToGrid w:val="0"/>
        <w:spacing w:line="288" w:lineRule="auto"/>
        <w:ind w:firstLineChars="200" w:firstLine="420"/>
        <w:rPr>
          <w:szCs w:val="21"/>
        </w:rPr>
      </w:pPr>
      <w:r w:rsidRPr="00E10F38">
        <w:rPr>
          <w:szCs w:val="21"/>
        </w:rPr>
        <w:t>3</w:t>
      </w:r>
      <w:r w:rsidRPr="00E10F38">
        <w:rPr>
          <w:rFonts w:hint="eastAsia"/>
          <w:szCs w:val="21"/>
        </w:rPr>
        <w:t>．有创业需要的；</w:t>
      </w:r>
    </w:p>
    <w:p w:rsidR="00433341" w:rsidRPr="00E10F38" w:rsidRDefault="00433341" w:rsidP="00433341">
      <w:pPr>
        <w:adjustRightInd w:val="0"/>
        <w:snapToGrid w:val="0"/>
        <w:spacing w:line="288" w:lineRule="auto"/>
        <w:ind w:firstLineChars="200" w:firstLine="420"/>
        <w:rPr>
          <w:szCs w:val="21"/>
        </w:rPr>
      </w:pPr>
      <w:r w:rsidRPr="00E10F38">
        <w:rPr>
          <w:szCs w:val="21"/>
        </w:rPr>
        <w:t>4</w:t>
      </w:r>
      <w:r w:rsidRPr="00E10F38">
        <w:rPr>
          <w:rFonts w:hint="eastAsia"/>
          <w:szCs w:val="21"/>
        </w:rPr>
        <w:t>．在读期间申请自费出国游学的；</w:t>
      </w:r>
    </w:p>
    <w:p w:rsidR="00433341" w:rsidRPr="00E10F38" w:rsidRDefault="00433341" w:rsidP="00433341">
      <w:pPr>
        <w:adjustRightInd w:val="0"/>
        <w:snapToGrid w:val="0"/>
        <w:spacing w:line="288" w:lineRule="auto"/>
        <w:ind w:firstLineChars="200" w:firstLine="420"/>
        <w:rPr>
          <w:szCs w:val="21"/>
        </w:rPr>
      </w:pPr>
      <w:r w:rsidRPr="00E10F38">
        <w:rPr>
          <w:szCs w:val="21"/>
        </w:rPr>
        <w:t>5</w:t>
      </w:r>
      <w:r w:rsidRPr="00E10F38">
        <w:rPr>
          <w:rFonts w:hint="eastAsia"/>
          <w:szCs w:val="21"/>
        </w:rPr>
        <w:t>．一学期内累计请假超过一个月或事假超过两周的；</w:t>
      </w:r>
    </w:p>
    <w:p w:rsidR="00433341" w:rsidRPr="00E10F38" w:rsidRDefault="00433341" w:rsidP="00433341">
      <w:pPr>
        <w:adjustRightInd w:val="0"/>
        <w:snapToGrid w:val="0"/>
        <w:spacing w:line="288" w:lineRule="auto"/>
        <w:ind w:firstLineChars="200" w:firstLine="420"/>
        <w:rPr>
          <w:szCs w:val="21"/>
        </w:rPr>
      </w:pPr>
      <w:r w:rsidRPr="00E10F38">
        <w:rPr>
          <w:szCs w:val="21"/>
        </w:rPr>
        <w:t>6</w:t>
      </w:r>
      <w:r w:rsidRPr="00E10F38">
        <w:rPr>
          <w:rFonts w:hint="eastAsia"/>
          <w:szCs w:val="21"/>
        </w:rPr>
        <w:t>．应征参加中国人民解放军（含中国人民武装警察部队）的；</w:t>
      </w:r>
    </w:p>
    <w:p w:rsidR="00433341" w:rsidRPr="00E10F38" w:rsidRDefault="00433341" w:rsidP="00433341">
      <w:pPr>
        <w:adjustRightInd w:val="0"/>
        <w:snapToGrid w:val="0"/>
        <w:spacing w:line="288" w:lineRule="auto"/>
        <w:ind w:firstLineChars="200" w:firstLine="420"/>
        <w:rPr>
          <w:szCs w:val="21"/>
        </w:rPr>
      </w:pPr>
      <w:r w:rsidRPr="00E10F38">
        <w:rPr>
          <w:szCs w:val="21"/>
        </w:rPr>
        <w:t>7</w:t>
      </w:r>
      <w:r w:rsidRPr="00E10F38">
        <w:rPr>
          <w:rFonts w:hint="eastAsia"/>
          <w:szCs w:val="21"/>
        </w:rPr>
        <w:t>．因某种特殊原因，学生申请或学校认为应当休学的。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学生参加学校组织的跨校联合培养项目，在联合培养学校学习期间，学校同时为其保留学籍。</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lastRenderedPageBreak/>
        <w:t>学生保留学籍期间，与其实际所在部队、学校等组织建立管理关系。</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（二）休学一般以一年或半年为期限（特殊情形下经学校批准，可连续休学两年），原则上累计不得超过两年，休学期间计入在校学习年限。</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（三）休学由学生本人在网上提出申请，经学院（部）分管教学领导审核，教务部批准，方可办理休学手续。因病休学的还需提交二级甲等及以上医院的病历和诊断证明等材料由校医院审批。</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四）休学学生应当在办理休学手续后及时离校，路费自理，学校按休学期限为学生保留学籍（应征入伍者保留入学资格或者学籍至退役后两年）。学生应当办理休学手续而拒不办理或办理休学手续后拒不离校的，自学校明确其应办理休学日期或应离校日期起，无故逾期两周的，视为放弃学籍，按自动退学处理。</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（五）休学学生有关问题按以下规定办理：</w:t>
      </w:r>
    </w:p>
    <w:p w:rsidR="00433341" w:rsidRPr="00E10F38" w:rsidRDefault="00433341" w:rsidP="00433341">
      <w:pPr>
        <w:adjustRightInd w:val="0"/>
        <w:snapToGrid w:val="0"/>
        <w:spacing w:line="288" w:lineRule="auto"/>
        <w:ind w:firstLineChars="200" w:firstLine="420"/>
        <w:rPr>
          <w:szCs w:val="21"/>
        </w:rPr>
      </w:pPr>
      <w:r w:rsidRPr="00E10F38">
        <w:rPr>
          <w:szCs w:val="21"/>
        </w:rPr>
        <w:t>1</w:t>
      </w:r>
      <w:r w:rsidRPr="00E10F38">
        <w:rPr>
          <w:rFonts w:hint="eastAsia"/>
          <w:szCs w:val="21"/>
        </w:rPr>
        <w:t>．休学期间，不享受在校学习学生待遇，管理责任由学生本人及其监护人承担。</w:t>
      </w:r>
    </w:p>
    <w:p w:rsidR="00433341" w:rsidRPr="00E10F38" w:rsidRDefault="00433341" w:rsidP="00433341">
      <w:pPr>
        <w:adjustRightInd w:val="0"/>
        <w:snapToGrid w:val="0"/>
        <w:spacing w:line="288" w:lineRule="auto"/>
        <w:ind w:firstLineChars="200" w:firstLine="420"/>
        <w:rPr>
          <w:szCs w:val="21"/>
        </w:rPr>
      </w:pPr>
      <w:r w:rsidRPr="00E10F38">
        <w:rPr>
          <w:szCs w:val="21"/>
        </w:rPr>
        <w:t>2</w:t>
      </w:r>
      <w:r w:rsidRPr="00E10F38">
        <w:rPr>
          <w:rFonts w:hint="eastAsia"/>
          <w:szCs w:val="21"/>
        </w:rPr>
        <w:t>．因病休学期间，学生可按学校学生医疗管理规定报销医疗费，但需事先到校医院医保与计划生育管理科办理相关手续。</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第三十五条</w:t>
      </w:r>
      <w:r w:rsidRPr="00E10F38">
        <w:rPr>
          <w:szCs w:val="21"/>
        </w:rPr>
        <w:t xml:space="preserve"> </w:t>
      </w:r>
      <w:r w:rsidRPr="00E10F38">
        <w:rPr>
          <w:rFonts w:hint="eastAsia"/>
          <w:szCs w:val="21"/>
        </w:rPr>
        <w:t>休学（保留学籍）期满后，学生应申请复学。</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（一）休学期满的学生应在每学期开学日，在网上提出复学申请，经复查合格，方可复学。</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因病休学学生申请复学时，须持县级以上医院出具的康复证明，由校医院指定的二级甲等以上医院进行复查，复查合格者在网上申请复学，经校医院、学院（部）分管教学领导签署意见，并报教务部批准复学。伪造诊断证明及复查不合格者不得复学。</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（三）休学（保留学籍）期满逾期不办理复学手续的，由所在学院（部）到教务部按自动退学办理退学手续。</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第八章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学业警示、退学</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第三十六条</w:t>
      </w:r>
      <w:r w:rsidRPr="00E10F38">
        <w:rPr>
          <w:rFonts w:hint="eastAsia"/>
          <w:szCs w:val="21"/>
        </w:rPr>
        <w:t xml:space="preserve"> </w:t>
      </w:r>
      <w:r w:rsidRPr="00E10F38">
        <w:rPr>
          <w:szCs w:val="21"/>
        </w:rPr>
        <w:t xml:space="preserve"> </w:t>
      </w:r>
      <w:r w:rsidRPr="00E10F38">
        <w:rPr>
          <w:rFonts w:hint="eastAsia"/>
          <w:szCs w:val="21"/>
        </w:rPr>
        <w:t>学校对学生在校期间的学习实行学业警示制度。</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（一）有下列情形之一者，给以学业警示：</w:t>
      </w:r>
    </w:p>
    <w:p w:rsidR="00433341" w:rsidRPr="00E10F38" w:rsidRDefault="00433341" w:rsidP="00433341">
      <w:pPr>
        <w:adjustRightInd w:val="0"/>
        <w:snapToGrid w:val="0"/>
        <w:spacing w:line="288" w:lineRule="auto"/>
        <w:ind w:firstLineChars="200" w:firstLine="420"/>
        <w:rPr>
          <w:szCs w:val="21"/>
        </w:rPr>
      </w:pPr>
      <w:r w:rsidRPr="00E10F38">
        <w:rPr>
          <w:szCs w:val="21"/>
        </w:rPr>
        <w:t>1</w:t>
      </w:r>
      <w:r w:rsidRPr="00E10F38">
        <w:rPr>
          <w:rFonts w:hint="eastAsia"/>
          <w:szCs w:val="21"/>
        </w:rPr>
        <w:t>．每学期选课前等级低于</w:t>
      </w:r>
      <w:r w:rsidRPr="00E10F38">
        <w:rPr>
          <w:szCs w:val="21"/>
        </w:rPr>
        <w:t>D</w:t>
      </w:r>
      <w:r w:rsidRPr="00E10F38">
        <w:rPr>
          <w:rFonts w:hint="eastAsia"/>
          <w:szCs w:val="21"/>
        </w:rPr>
        <w:t>等和学分绩点低于</w:t>
      </w:r>
      <w:r w:rsidRPr="00E10F38">
        <w:rPr>
          <w:szCs w:val="21"/>
        </w:rPr>
        <w:t>1.0</w:t>
      </w:r>
      <w:r w:rsidRPr="00E10F38">
        <w:rPr>
          <w:rFonts w:hint="eastAsia"/>
          <w:szCs w:val="21"/>
        </w:rPr>
        <w:t>的课程合计达</w:t>
      </w:r>
      <w:r w:rsidRPr="00E10F38">
        <w:rPr>
          <w:szCs w:val="21"/>
        </w:rPr>
        <w:t>20</w:t>
      </w:r>
      <w:r w:rsidRPr="00E10F38">
        <w:rPr>
          <w:rFonts w:hint="eastAsia"/>
          <w:szCs w:val="21"/>
        </w:rPr>
        <w:t>学分的；</w:t>
      </w:r>
    </w:p>
    <w:p w:rsidR="00433341" w:rsidRPr="00E10F38" w:rsidRDefault="00433341" w:rsidP="00433341">
      <w:pPr>
        <w:adjustRightInd w:val="0"/>
        <w:snapToGrid w:val="0"/>
        <w:spacing w:line="288" w:lineRule="auto"/>
        <w:ind w:firstLineChars="200" w:firstLine="420"/>
        <w:rPr>
          <w:szCs w:val="21"/>
        </w:rPr>
      </w:pPr>
      <w:r w:rsidRPr="00E10F38">
        <w:rPr>
          <w:szCs w:val="21"/>
        </w:rPr>
        <w:t>2</w:t>
      </w:r>
      <w:r w:rsidRPr="00E10F38">
        <w:rPr>
          <w:rFonts w:hint="eastAsia"/>
          <w:szCs w:val="21"/>
        </w:rPr>
        <w:t>．进入毕业设计（论文）环节前，未达专业人才培养方案中所规定的最低学分的；</w:t>
      </w:r>
    </w:p>
    <w:p w:rsidR="00433341" w:rsidRPr="00E10F38" w:rsidRDefault="00433341" w:rsidP="00433341">
      <w:pPr>
        <w:adjustRightInd w:val="0"/>
        <w:snapToGrid w:val="0"/>
        <w:spacing w:line="288" w:lineRule="auto"/>
        <w:ind w:firstLineChars="200" w:firstLine="420"/>
        <w:rPr>
          <w:szCs w:val="21"/>
        </w:rPr>
      </w:pPr>
      <w:r w:rsidRPr="00E10F38">
        <w:rPr>
          <w:szCs w:val="21"/>
        </w:rPr>
        <w:t>3</w:t>
      </w:r>
      <w:r w:rsidRPr="00E10F38">
        <w:rPr>
          <w:rFonts w:hint="eastAsia"/>
          <w:szCs w:val="21"/>
        </w:rPr>
        <w:t>．临床医学专业阶段性考核不通过的。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（二）学业警示的处理办法：</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学院（部）在每学期选课前汇总统计需学业警示学生名单，以书面形式告知学生及家长，并报教务部备案。受学业警示的学生，当学期暂停其选修新课程，完成相关课程的学习后，方可进入后续学习阶段。</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第三十七条</w:t>
      </w:r>
      <w:r w:rsidRPr="00E10F38">
        <w:rPr>
          <w:szCs w:val="21"/>
        </w:rPr>
        <w:t xml:space="preserve"> </w:t>
      </w:r>
      <w:r w:rsidRPr="00E10F38">
        <w:rPr>
          <w:rFonts w:hint="eastAsia"/>
          <w:szCs w:val="21"/>
        </w:rPr>
        <w:t xml:space="preserve"> </w:t>
      </w:r>
      <w:r w:rsidRPr="00E10F38">
        <w:rPr>
          <w:rFonts w:hint="eastAsia"/>
          <w:szCs w:val="21"/>
        </w:rPr>
        <w:t>学校对在校期间不能继续完成学业或违反学校相关规定的学生实行退学处理。</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（一）有下列情形之一者，应按退学或自动退学处理：</w:t>
      </w:r>
    </w:p>
    <w:p w:rsidR="00433341" w:rsidRPr="00E10F38" w:rsidRDefault="00433341" w:rsidP="00433341">
      <w:pPr>
        <w:adjustRightInd w:val="0"/>
        <w:snapToGrid w:val="0"/>
        <w:spacing w:line="288" w:lineRule="auto"/>
        <w:ind w:firstLineChars="200" w:firstLine="420"/>
        <w:rPr>
          <w:szCs w:val="21"/>
        </w:rPr>
      </w:pPr>
      <w:r w:rsidRPr="00E10F38">
        <w:rPr>
          <w:szCs w:val="21"/>
        </w:rPr>
        <w:t>1</w:t>
      </w:r>
      <w:r w:rsidRPr="00E10F38">
        <w:rPr>
          <w:rFonts w:hint="eastAsia"/>
          <w:szCs w:val="21"/>
        </w:rPr>
        <w:t>．在学校规定的最长学习年限内未完成学业的；</w:t>
      </w:r>
    </w:p>
    <w:p w:rsidR="00433341" w:rsidRPr="00E10F38" w:rsidRDefault="00433341" w:rsidP="00433341">
      <w:pPr>
        <w:adjustRightInd w:val="0"/>
        <w:snapToGrid w:val="0"/>
        <w:spacing w:line="288" w:lineRule="auto"/>
        <w:ind w:firstLineChars="200" w:firstLine="420"/>
        <w:rPr>
          <w:szCs w:val="21"/>
        </w:rPr>
      </w:pPr>
      <w:r w:rsidRPr="00E10F38">
        <w:rPr>
          <w:szCs w:val="21"/>
        </w:rPr>
        <w:lastRenderedPageBreak/>
        <w:t>2</w:t>
      </w:r>
      <w:r w:rsidRPr="00E10F38">
        <w:rPr>
          <w:rFonts w:hint="eastAsia"/>
          <w:szCs w:val="21"/>
        </w:rPr>
        <w:t>．休学、保留学籍期满两周内未提出复学申请的；</w:t>
      </w:r>
    </w:p>
    <w:p w:rsidR="00433341" w:rsidRPr="00E10F38" w:rsidRDefault="00433341" w:rsidP="00433341">
      <w:pPr>
        <w:adjustRightInd w:val="0"/>
        <w:snapToGrid w:val="0"/>
        <w:spacing w:line="288" w:lineRule="auto"/>
        <w:ind w:firstLineChars="200" w:firstLine="420"/>
        <w:rPr>
          <w:szCs w:val="21"/>
        </w:rPr>
      </w:pPr>
      <w:r w:rsidRPr="00E10F38">
        <w:rPr>
          <w:szCs w:val="21"/>
        </w:rPr>
        <w:t>3</w:t>
      </w:r>
      <w:r w:rsidRPr="00E10F38">
        <w:rPr>
          <w:rFonts w:hint="eastAsia"/>
          <w:szCs w:val="21"/>
        </w:rPr>
        <w:t>．经学校指定医院诊断，患有疾病或者意外伤残无法继续在校学习的；</w:t>
      </w:r>
    </w:p>
    <w:p w:rsidR="00433341" w:rsidRPr="00E10F38" w:rsidRDefault="00433341" w:rsidP="00433341">
      <w:pPr>
        <w:adjustRightInd w:val="0"/>
        <w:snapToGrid w:val="0"/>
        <w:spacing w:line="288" w:lineRule="auto"/>
        <w:ind w:firstLineChars="200" w:firstLine="420"/>
        <w:rPr>
          <w:szCs w:val="21"/>
        </w:rPr>
      </w:pPr>
      <w:r w:rsidRPr="00E10F38">
        <w:rPr>
          <w:szCs w:val="21"/>
        </w:rPr>
        <w:t>4</w:t>
      </w:r>
      <w:r w:rsidRPr="00E10F38">
        <w:rPr>
          <w:rFonts w:hint="eastAsia"/>
          <w:szCs w:val="21"/>
        </w:rPr>
        <w:t>．擅自离校连续两周，未参加学校规定的教学活动的；</w:t>
      </w:r>
    </w:p>
    <w:p w:rsidR="00433341" w:rsidRPr="00E10F38" w:rsidRDefault="00433341" w:rsidP="00433341">
      <w:pPr>
        <w:adjustRightInd w:val="0"/>
        <w:snapToGrid w:val="0"/>
        <w:spacing w:line="288" w:lineRule="auto"/>
        <w:ind w:firstLineChars="200" w:firstLine="420"/>
        <w:rPr>
          <w:szCs w:val="21"/>
        </w:rPr>
      </w:pPr>
      <w:r w:rsidRPr="00E10F38">
        <w:rPr>
          <w:szCs w:val="21"/>
        </w:rPr>
        <w:t>5</w:t>
      </w:r>
      <w:r w:rsidRPr="00E10F38">
        <w:rPr>
          <w:rFonts w:hint="eastAsia"/>
          <w:szCs w:val="21"/>
        </w:rPr>
        <w:t>．超过学校规定期限未注册而又未履行暂缓注册手续的；</w:t>
      </w:r>
    </w:p>
    <w:p w:rsidR="00433341" w:rsidRPr="00E10F38" w:rsidRDefault="00433341" w:rsidP="00433341">
      <w:pPr>
        <w:adjustRightInd w:val="0"/>
        <w:snapToGrid w:val="0"/>
        <w:spacing w:line="288" w:lineRule="auto"/>
        <w:ind w:firstLineChars="200" w:firstLine="420"/>
        <w:rPr>
          <w:szCs w:val="21"/>
        </w:rPr>
      </w:pPr>
      <w:r w:rsidRPr="00E10F38">
        <w:rPr>
          <w:szCs w:val="21"/>
        </w:rPr>
        <w:t>6</w:t>
      </w:r>
      <w:r w:rsidRPr="00E10F38">
        <w:rPr>
          <w:rFonts w:hint="eastAsia"/>
          <w:szCs w:val="21"/>
        </w:rPr>
        <w:t>．本人申请退学的；</w:t>
      </w:r>
    </w:p>
    <w:p w:rsidR="00433341" w:rsidRPr="00E10F38" w:rsidRDefault="00433341" w:rsidP="00433341">
      <w:pPr>
        <w:adjustRightInd w:val="0"/>
        <w:snapToGrid w:val="0"/>
        <w:spacing w:line="288" w:lineRule="auto"/>
        <w:ind w:firstLineChars="200" w:firstLine="420"/>
        <w:rPr>
          <w:szCs w:val="21"/>
        </w:rPr>
      </w:pPr>
      <w:r w:rsidRPr="00E10F38">
        <w:rPr>
          <w:szCs w:val="21"/>
        </w:rPr>
        <w:t>7</w:t>
      </w:r>
      <w:r w:rsidRPr="00E10F38">
        <w:rPr>
          <w:rFonts w:hint="eastAsia"/>
          <w:szCs w:val="21"/>
        </w:rPr>
        <w:t>．按照规定应予退学的其他情形。</w:t>
      </w:r>
    </w:p>
    <w:p w:rsidR="00433341" w:rsidRPr="00E10F38" w:rsidRDefault="00433341" w:rsidP="00433341">
      <w:pPr>
        <w:adjustRightInd w:val="0"/>
        <w:snapToGrid w:val="0"/>
        <w:spacing w:line="288" w:lineRule="auto"/>
        <w:ind w:firstLineChars="200" w:firstLine="420"/>
        <w:rPr>
          <w:szCs w:val="21"/>
          <w:u w:val="single"/>
        </w:rPr>
      </w:pPr>
      <w:r w:rsidRPr="00E10F38">
        <w:rPr>
          <w:rFonts w:hint="eastAsia"/>
          <w:szCs w:val="21"/>
        </w:rPr>
        <w:t>（二）学生的退学处理，由学校校长办公会讨论审定后，发布学校退学决定书。学院（部）负责将学校退学决定书放入学生档案，并在一周内送达本人，学生拒绝签收的，以留置方式送达；已离校的，采取邮寄方式送达；难于联系的，利用学校网站、新闻媒体等以公告方式送达。</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（三）退学学生的有关问题，按以下规定办理：</w:t>
      </w:r>
    </w:p>
    <w:p w:rsidR="00433341" w:rsidRPr="00E10F38" w:rsidRDefault="00433341" w:rsidP="00433341">
      <w:pPr>
        <w:adjustRightInd w:val="0"/>
        <w:snapToGrid w:val="0"/>
        <w:spacing w:line="288" w:lineRule="auto"/>
        <w:ind w:firstLineChars="200" w:firstLine="420"/>
        <w:rPr>
          <w:szCs w:val="21"/>
        </w:rPr>
      </w:pPr>
      <w:r w:rsidRPr="00E10F38">
        <w:rPr>
          <w:szCs w:val="21"/>
        </w:rPr>
        <w:t>1</w:t>
      </w:r>
      <w:r w:rsidRPr="00E10F38">
        <w:rPr>
          <w:rFonts w:hint="eastAsia"/>
          <w:szCs w:val="21"/>
        </w:rPr>
        <w:t>．退学的学生，应在一周内办理离校手续，档案由学校退回其家庭户籍所在地，户口应当按照国家相关规定迁回原户籍地或者家庭户籍所在地；</w:t>
      </w:r>
    </w:p>
    <w:p w:rsidR="00433341" w:rsidRPr="00E10F38" w:rsidRDefault="00433341" w:rsidP="00433341">
      <w:pPr>
        <w:adjustRightInd w:val="0"/>
        <w:snapToGrid w:val="0"/>
        <w:spacing w:line="288" w:lineRule="auto"/>
        <w:ind w:firstLineChars="200" w:firstLine="420"/>
        <w:rPr>
          <w:szCs w:val="21"/>
        </w:rPr>
      </w:pPr>
      <w:r w:rsidRPr="00E10F38">
        <w:rPr>
          <w:szCs w:val="21"/>
        </w:rPr>
        <w:t>2</w:t>
      </w:r>
      <w:r w:rsidRPr="00E10F38">
        <w:rPr>
          <w:rFonts w:hint="eastAsia"/>
          <w:szCs w:val="21"/>
        </w:rPr>
        <w:t>．学校发给退学学生退学证明并退还政策规定应当退还的相关费用；</w:t>
      </w:r>
    </w:p>
    <w:p w:rsidR="00433341" w:rsidRPr="00E10F38" w:rsidRDefault="00433341" w:rsidP="00433341">
      <w:pPr>
        <w:adjustRightInd w:val="0"/>
        <w:snapToGrid w:val="0"/>
        <w:spacing w:line="288" w:lineRule="auto"/>
        <w:ind w:firstLineChars="200" w:firstLine="420"/>
        <w:rPr>
          <w:szCs w:val="21"/>
        </w:rPr>
      </w:pPr>
      <w:r w:rsidRPr="00E10F38">
        <w:rPr>
          <w:szCs w:val="21"/>
        </w:rPr>
        <w:t>3</w:t>
      </w:r>
      <w:r w:rsidRPr="00E10F38">
        <w:rPr>
          <w:rFonts w:hint="eastAsia"/>
          <w:szCs w:val="21"/>
        </w:rPr>
        <w:t>．退学决定书送达学生一周后未办理离校手续者，或无法送达者在学校网上公告一周后仍未到校办理离校手续者，由教务部自动注销其学籍，其所持学生证、校徽、校园一卡通、医疗卡等相关证件全部作废。自注销学籍之日起，学生无权在校居住和使用学校相关资源，且由学校有关部门冻结其档案、户口的迁移。</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（四）学生对退学处理决定有异议的，按照《苏州大学受理学生申诉工作办法》办理。</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（五）退学学生不得申请复学。</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第九章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学制与学习年限、毕业与学位、结业及其他</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第三十八条</w:t>
      </w:r>
      <w:r w:rsidRPr="00E10F38">
        <w:rPr>
          <w:szCs w:val="21"/>
        </w:rPr>
        <w:t xml:space="preserve"> </w:t>
      </w:r>
      <w:r w:rsidRPr="00E10F38">
        <w:rPr>
          <w:rFonts w:hint="eastAsia"/>
          <w:szCs w:val="21"/>
        </w:rPr>
        <w:t xml:space="preserve"> </w:t>
      </w:r>
      <w:r w:rsidRPr="00E10F38">
        <w:rPr>
          <w:rFonts w:hint="eastAsia"/>
          <w:szCs w:val="21"/>
        </w:rPr>
        <w:t>全日制本科教学实行规定学制下的弹性学习年限制度。学制按专业培养模式不同分为四年或五年，专升本学制为二年。四年制本科生的学习年限为</w:t>
      </w:r>
      <w:r w:rsidRPr="00E10F38">
        <w:rPr>
          <w:szCs w:val="21"/>
        </w:rPr>
        <w:t>3-8</w:t>
      </w:r>
      <w:r w:rsidRPr="00E10F38">
        <w:rPr>
          <w:rFonts w:hint="eastAsia"/>
          <w:szCs w:val="21"/>
        </w:rPr>
        <w:t>年，五年制本科生的学习年限为</w:t>
      </w:r>
      <w:r w:rsidRPr="00E10F38">
        <w:rPr>
          <w:szCs w:val="21"/>
        </w:rPr>
        <w:t>4-9</w:t>
      </w:r>
      <w:r w:rsidRPr="00E10F38">
        <w:rPr>
          <w:rFonts w:hint="eastAsia"/>
          <w:szCs w:val="21"/>
        </w:rPr>
        <w:t>年，二年制专升本学习年限为</w:t>
      </w:r>
      <w:r w:rsidRPr="00E10F38">
        <w:rPr>
          <w:szCs w:val="21"/>
        </w:rPr>
        <w:t>2-4</w:t>
      </w:r>
      <w:r w:rsidRPr="00E10F38">
        <w:rPr>
          <w:rFonts w:hint="eastAsia"/>
          <w:szCs w:val="21"/>
        </w:rPr>
        <w:t>年。学生服义务兵役期不计入学习年限；休学创业的学生，原则上其学习年限在原专业学习年限的基础上顺延</w:t>
      </w:r>
      <w:r w:rsidRPr="00E10F38">
        <w:rPr>
          <w:szCs w:val="21"/>
        </w:rPr>
        <w:t>2</w:t>
      </w:r>
      <w:r w:rsidRPr="00E10F38">
        <w:rPr>
          <w:rFonts w:hint="eastAsia"/>
          <w:szCs w:val="21"/>
        </w:rPr>
        <w:t>年。</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超过五年的长学制学生，在五年本科段可允许延长年限不超过</w:t>
      </w:r>
      <w:r w:rsidRPr="00E10F38">
        <w:rPr>
          <w:szCs w:val="21"/>
        </w:rPr>
        <w:t>4</w:t>
      </w:r>
      <w:r w:rsidRPr="00E10F38">
        <w:rPr>
          <w:rFonts w:hint="eastAsia"/>
          <w:szCs w:val="21"/>
        </w:rPr>
        <w:t>年，但同时失去长学制学生资格；正常进入五年本科段后学习的学生，本科段后可允许延长年限不超过</w:t>
      </w:r>
      <w:r w:rsidRPr="00E10F38">
        <w:rPr>
          <w:szCs w:val="21"/>
        </w:rPr>
        <w:t>2</w:t>
      </w:r>
      <w:r w:rsidRPr="00E10F38">
        <w:rPr>
          <w:rFonts w:hint="eastAsia"/>
          <w:szCs w:val="21"/>
        </w:rPr>
        <w:t>年。</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第三十九条</w:t>
      </w:r>
      <w:r w:rsidRPr="00E10F38">
        <w:rPr>
          <w:rFonts w:hint="eastAsia"/>
          <w:szCs w:val="21"/>
        </w:rPr>
        <w:t xml:space="preserve"> </w:t>
      </w:r>
      <w:r w:rsidRPr="00E10F38">
        <w:rPr>
          <w:szCs w:val="21"/>
        </w:rPr>
        <w:t xml:space="preserve"> </w:t>
      </w:r>
      <w:r w:rsidRPr="00E10F38">
        <w:rPr>
          <w:rFonts w:hint="eastAsia"/>
          <w:szCs w:val="21"/>
        </w:rPr>
        <w:t>学生在规定的年限内，完成培养方案与教学计划规定内容，德、智、体达到毕业要求，本人申请，学校审核予以毕业，由学校颁发毕业证书。符合学位授予条件者，本人申请，学校审核，由学校颁发学位证书。</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第四十条</w:t>
      </w:r>
      <w:r w:rsidRPr="00E10F38">
        <w:rPr>
          <w:rFonts w:ascii="黑体" w:eastAsia="黑体" w:hAnsi="黑体"/>
          <w:szCs w:val="21"/>
        </w:rPr>
        <w:t xml:space="preserve"> </w:t>
      </w:r>
      <w:r w:rsidRPr="00E10F38">
        <w:rPr>
          <w:rFonts w:hint="eastAsia"/>
          <w:szCs w:val="21"/>
        </w:rPr>
        <w:t xml:space="preserve"> </w:t>
      </w:r>
      <w:r w:rsidRPr="00E10F38">
        <w:rPr>
          <w:rFonts w:hint="eastAsia"/>
          <w:szCs w:val="21"/>
        </w:rPr>
        <w:t>学生的毕业和学位申请及审核工作流程如下：</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（一）毕业和学位申请根据《苏州大学全日制本科生毕业与学位申请规定》《苏州大学普通高等教育学士学位授予工作实施细则》及学校有关补充规定执行。</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（二）学生（含拟提前毕业学生）于学习年限内，按学校规定时间向所在学院（部）提出毕业和学位申请。</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（三）学院（部）向教务部报送学生的毕业和学位申请数据（含申请提前毕业和获取</w:t>
      </w:r>
      <w:r w:rsidRPr="00E10F38">
        <w:rPr>
          <w:rFonts w:hint="eastAsia"/>
          <w:szCs w:val="21"/>
        </w:rPr>
        <w:lastRenderedPageBreak/>
        <w:t>学位的学生）。</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（四）学院（部）负责审核学生的毕业资格，并由学院（部）学位评定分委员会审查学生的学位申请，向学校提出建议授予学士学位人员名单。</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（五）教务部复查学院（部）有关审核结论，对毕业资格审核合格的学生准予毕业；对符合学位授予条件的学生，由教务部报学校学部学位评定委员会审定通过后，授予学士学位。</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第四十一条</w:t>
      </w:r>
      <w:r w:rsidRPr="00E10F38">
        <w:rPr>
          <w:rFonts w:hint="eastAsia"/>
          <w:szCs w:val="21"/>
        </w:rPr>
        <w:t xml:space="preserve"> </w:t>
      </w:r>
      <w:r w:rsidRPr="00E10F38">
        <w:rPr>
          <w:szCs w:val="21"/>
        </w:rPr>
        <w:t xml:space="preserve"> </w:t>
      </w:r>
      <w:r w:rsidRPr="00E10F38">
        <w:rPr>
          <w:rFonts w:hint="eastAsia"/>
          <w:szCs w:val="21"/>
        </w:rPr>
        <w:t>对退学学生，由学校发给肄业证书或写实性学习证明。</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第四十二条</w:t>
      </w:r>
      <w:r w:rsidRPr="00E10F38">
        <w:rPr>
          <w:rFonts w:hint="eastAsia"/>
          <w:szCs w:val="21"/>
        </w:rPr>
        <w:t xml:space="preserve"> </w:t>
      </w:r>
      <w:r w:rsidRPr="00E10F38">
        <w:rPr>
          <w:szCs w:val="21"/>
        </w:rPr>
        <w:t xml:space="preserve"> </w:t>
      </w:r>
      <w:r w:rsidRPr="00E10F38">
        <w:rPr>
          <w:rFonts w:hint="eastAsia"/>
          <w:szCs w:val="21"/>
        </w:rPr>
        <w:t>学生在规定的学习年限内，修完教学计划规定内容，但未达到毕业要求的，若本人自愿申请，学校审核通过，准予结业，由学校发给结业证书。学生的结业申请与结业资格审核，与学校毕业审核工作同步进行。</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第四十三条</w:t>
      </w:r>
      <w:r w:rsidRPr="00E10F38">
        <w:rPr>
          <w:szCs w:val="21"/>
        </w:rPr>
        <w:t xml:space="preserve"> </w:t>
      </w:r>
      <w:r w:rsidRPr="00E10F38">
        <w:rPr>
          <w:rFonts w:hint="eastAsia"/>
          <w:szCs w:val="21"/>
        </w:rPr>
        <w:t xml:space="preserve"> </w:t>
      </w:r>
      <w:r w:rsidRPr="00E10F38">
        <w:rPr>
          <w:rFonts w:hint="eastAsia"/>
          <w:szCs w:val="21"/>
        </w:rPr>
        <w:t>在校学习时间超过专业学制仍未完成学业者，可在学年第一学期开学两周内办理延长学年手续，延长学年的有关规定如下：</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（一）延长学年由学生本人在网上申请，学院（部）、教务部审批。延长学年一年一办，最后一次办理时间为学习年限届满前一年。延长学年时间计入在校学习年限。</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（二）学院（部）审批学生的延长学年时，应同时为延长学年学生制定规定年限内修完学业的计划报教务部审核、备案。</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延长学年学生每学期须在学校规定的报到时间内到学院（部）报到、注册并参加正常教学活动。学生如有擅自离校不归、不参加课堂学习及考试、学期修得学分偏少等，由学院（部）及时提出二次延长学年预警和退学预警。</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第四十四条</w:t>
      </w:r>
      <w:r w:rsidRPr="00E10F38">
        <w:rPr>
          <w:szCs w:val="21"/>
        </w:rPr>
        <w:t xml:space="preserve"> </w:t>
      </w:r>
      <w:r w:rsidRPr="00E10F38">
        <w:rPr>
          <w:rFonts w:hint="eastAsia"/>
          <w:szCs w:val="21"/>
        </w:rPr>
        <w:t xml:space="preserve"> </w:t>
      </w:r>
      <w:r w:rsidRPr="00E10F38">
        <w:rPr>
          <w:rFonts w:hint="eastAsia"/>
          <w:szCs w:val="21"/>
        </w:rPr>
        <w:t>符合条件的在校应届本科毕业生，可自愿申请学校每年</w:t>
      </w:r>
      <w:r w:rsidRPr="00E10F38">
        <w:rPr>
          <w:szCs w:val="21"/>
        </w:rPr>
        <w:t>9</w:t>
      </w:r>
      <w:r w:rsidRPr="00E10F38">
        <w:rPr>
          <w:rFonts w:hint="eastAsia"/>
          <w:szCs w:val="21"/>
        </w:rPr>
        <w:t>月组织的推荐优秀应届本科毕业生免试攻读硕士学位研究生（以下简称</w:t>
      </w:r>
      <w:r w:rsidRPr="00E10F38">
        <w:rPr>
          <w:szCs w:val="21"/>
        </w:rPr>
        <w:t>“</w:t>
      </w:r>
      <w:r w:rsidRPr="00E10F38">
        <w:rPr>
          <w:rFonts w:hint="eastAsia"/>
          <w:szCs w:val="21"/>
        </w:rPr>
        <w:t>推免生</w:t>
      </w:r>
      <w:r w:rsidRPr="00E10F38">
        <w:rPr>
          <w:szCs w:val="21"/>
        </w:rPr>
        <w:t>”</w:t>
      </w:r>
      <w:r w:rsidRPr="00E10F38">
        <w:rPr>
          <w:rFonts w:hint="eastAsia"/>
          <w:szCs w:val="21"/>
        </w:rPr>
        <w:t>），有关工作按照学校</w:t>
      </w:r>
      <w:r w:rsidRPr="00E10F38">
        <w:rPr>
          <w:szCs w:val="21"/>
        </w:rPr>
        <w:t>“</w:t>
      </w:r>
      <w:r w:rsidRPr="00E10F38">
        <w:rPr>
          <w:rFonts w:hint="eastAsia"/>
          <w:szCs w:val="21"/>
        </w:rPr>
        <w:t>推免生</w:t>
      </w:r>
      <w:r w:rsidRPr="00E10F38">
        <w:rPr>
          <w:szCs w:val="21"/>
        </w:rPr>
        <w:t>”</w:t>
      </w:r>
      <w:r w:rsidRPr="00E10F38">
        <w:rPr>
          <w:rFonts w:hint="eastAsia"/>
          <w:szCs w:val="21"/>
        </w:rPr>
        <w:t>工作实施办法执行。</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第十章</w:t>
      </w:r>
      <w:r w:rsidRPr="00E10F38">
        <w:rPr>
          <w:rFonts w:eastAsia="黑体" w:hint="eastAsia"/>
          <w:bCs/>
          <w:snapToGrid w:val="0"/>
          <w:kern w:val="0"/>
          <w:sz w:val="28"/>
          <w:szCs w:val="28"/>
        </w:rPr>
        <w:t xml:space="preserve"> </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学业证书管理</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第四十五条</w:t>
      </w:r>
      <w:r w:rsidRPr="00E10F38">
        <w:rPr>
          <w:rFonts w:hint="eastAsia"/>
          <w:szCs w:val="21"/>
        </w:rPr>
        <w:t xml:space="preserve"> </w:t>
      </w:r>
      <w:r w:rsidRPr="00E10F38">
        <w:rPr>
          <w:szCs w:val="21"/>
        </w:rPr>
        <w:t xml:space="preserve"> </w:t>
      </w:r>
      <w:r w:rsidRPr="00E10F38">
        <w:rPr>
          <w:rFonts w:hint="eastAsia"/>
          <w:szCs w:val="21"/>
        </w:rPr>
        <w:t>学校颁发的学历证书、学位证书严格按照招生时确定的办学类型和学习形式</w:t>
      </w:r>
      <w:r w:rsidRPr="00E10F38">
        <w:rPr>
          <w:szCs w:val="21"/>
        </w:rPr>
        <w:t>,</w:t>
      </w:r>
      <w:r w:rsidRPr="00E10F38">
        <w:rPr>
          <w:rFonts w:hint="eastAsia"/>
          <w:szCs w:val="21"/>
        </w:rPr>
        <w:t>以及学生招生录取时填报的个人信息填写、颁发学历证书、学位证书及其他学业证书。</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学生在校期间变更姓名、出生日期等证书需填写的个人信息的，应当有合理、充分的理由，并提供有法定效力的相应证明文件，于毕业申请前半年，向学校提出更改信息申请。学校进行审查，必要时请求学生生源地省级教育行政部门及有关部门协助核查。</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 xml:space="preserve">第四十六条 </w:t>
      </w:r>
      <w:r w:rsidRPr="00E10F38">
        <w:rPr>
          <w:szCs w:val="21"/>
        </w:rPr>
        <w:t xml:space="preserve"> </w:t>
      </w:r>
      <w:r w:rsidRPr="00E10F38">
        <w:rPr>
          <w:rFonts w:hint="eastAsia"/>
          <w:szCs w:val="21"/>
        </w:rPr>
        <w:t>学校严格执行高等教育学籍学历、学位证书电子注册管理制度和学位数据报备制度。学校在上级主管部门规定时间内，将颁发的毕业证书、结业证书、学位证书相关信息上报到教育部学信网、学位网，完成学历学位电子注册和学位数据备案。</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第四十七条</w:t>
      </w:r>
      <w:r w:rsidRPr="00E10F38">
        <w:rPr>
          <w:rFonts w:ascii="黑体" w:eastAsia="黑体" w:hAnsi="黑体"/>
          <w:szCs w:val="21"/>
        </w:rPr>
        <w:t xml:space="preserve"> </w:t>
      </w:r>
      <w:r w:rsidRPr="00E10F38">
        <w:rPr>
          <w:rFonts w:hint="eastAsia"/>
          <w:szCs w:val="21"/>
        </w:rPr>
        <w:t xml:space="preserve"> </w:t>
      </w:r>
      <w:r w:rsidRPr="00E10F38">
        <w:rPr>
          <w:rFonts w:hint="eastAsia"/>
          <w:szCs w:val="21"/>
        </w:rPr>
        <w:t>对完成本专业学业同时完成双学位专业或辅修专业学习并达到相关要求的学生，学校根据相关规定颁发双学位专业证书或辅修专业证书。</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第四十八条</w:t>
      </w:r>
      <w:r w:rsidRPr="00E10F38">
        <w:rPr>
          <w:rFonts w:hint="eastAsia"/>
          <w:szCs w:val="21"/>
        </w:rPr>
        <w:t xml:space="preserve"> </w:t>
      </w:r>
      <w:r w:rsidRPr="00E10F38">
        <w:rPr>
          <w:szCs w:val="21"/>
        </w:rPr>
        <w:t xml:space="preserve"> </w:t>
      </w:r>
      <w:r w:rsidRPr="00E10F38">
        <w:rPr>
          <w:rFonts w:hint="eastAsia"/>
          <w:szCs w:val="21"/>
        </w:rPr>
        <w:t>对违反国家招生规定取得入学资格或学籍者，学校除取消其学籍外，不发给学历证书、学位证书；已发的学历证书、学位证书依法予以撤销。对以作弊、剽窃、抄袭等学术不端行为或者其他不正当手段获得学历证书、学位证书的，学校依法予以撤销。</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lastRenderedPageBreak/>
        <w:t>被撤销的学历证书、学位证书已注册的，学校予以注销并报江苏省教育厅宣布证书无效。</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第四十九条</w:t>
      </w:r>
      <w:r w:rsidRPr="00E10F38">
        <w:rPr>
          <w:szCs w:val="21"/>
        </w:rPr>
        <w:t xml:space="preserve"> </w:t>
      </w:r>
      <w:r w:rsidRPr="00E10F38">
        <w:rPr>
          <w:rFonts w:hint="eastAsia"/>
          <w:szCs w:val="21"/>
        </w:rPr>
        <w:t xml:space="preserve"> </w:t>
      </w:r>
      <w:r w:rsidRPr="00E10F38">
        <w:rPr>
          <w:rFonts w:hint="eastAsia"/>
          <w:szCs w:val="21"/>
        </w:rPr>
        <w:t>学历证书、学位证书遗失或者损坏，经本人申请，学校核实后出具相应的证明书。证明书与原证书具有同等效力。</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第十一章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附则</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第五十条</w:t>
      </w:r>
      <w:r w:rsidRPr="00E10F38">
        <w:rPr>
          <w:rFonts w:ascii="黑体" w:eastAsia="黑体" w:hAnsi="黑体"/>
          <w:szCs w:val="21"/>
        </w:rPr>
        <w:t xml:space="preserve"> </w:t>
      </w:r>
      <w:r w:rsidRPr="00E10F38">
        <w:rPr>
          <w:rFonts w:hint="eastAsia"/>
          <w:szCs w:val="21"/>
        </w:rPr>
        <w:t xml:space="preserve"> </w:t>
      </w:r>
      <w:r w:rsidRPr="00E10F38">
        <w:rPr>
          <w:rFonts w:hint="eastAsia"/>
          <w:szCs w:val="21"/>
        </w:rPr>
        <w:t>港澳台地区及华侨本科生的有关管理参照本办法实施。</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第五十一条</w:t>
      </w:r>
      <w:r w:rsidRPr="00E10F38">
        <w:rPr>
          <w:rFonts w:hint="eastAsia"/>
          <w:szCs w:val="21"/>
        </w:rPr>
        <w:t xml:space="preserve"> </w:t>
      </w:r>
      <w:r w:rsidRPr="00E10F38">
        <w:rPr>
          <w:szCs w:val="21"/>
        </w:rPr>
        <w:t xml:space="preserve"> </w:t>
      </w:r>
      <w:r w:rsidRPr="00E10F38">
        <w:rPr>
          <w:rFonts w:hint="eastAsia"/>
          <w:szCs w:val="21"/>
        </w:rPr>
        <w:t>除开除学籍处分以外，学生在校期间受到警告、严重警告、记过、留校察看等纪律处分的，学校解除其处分后，学生的转专业申请、推免生申请等权益，不再受原处分的影响。</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 xml:space="preserve">第五十二条 </w:t>
      </w:r>
      <w:r w:rsidRPr="00E10F38">
        <w:rPr>
          <w:szCs w:val="21"/>
        </w:rPr>
        <w:t xml:space="preserve"> </w:t>
      </w:r>
      <w:r w:rsidRPr="00E10F38">
        <w:rPr>
          <w:rFonts w:hint="eastAsia"/>
          <w:szCs w:val="21"/>
        </w:rPr>
        <w:t>本办法自</w:t>
      </w:r>
      <w:r w:rsidRPr="00E10F38">
        <w:rPr>
          <w:szCs w:val="21"/>
        </w:rPr>
        <w:t>2017</w:t>
      </w:r>
      <w:r w:rsidRPr="00E10F38">
        <w:rPr>
          <w:rFonts w:hint="eastAsia"/>
          <w:szCs w:val="21"/>
        </w:rPr>
        <w:t>年</w:t>
      </w:r>
      <w:r w:rsidRPr="00E10F38">
        <w:rPr>
          <w:szCs w:val="21"/>
        </w:rPr>
        <w:t>9</w:t>
      </w:r>
      <w:r w:rsidRPr="00E10F38">
        <w:rPr>
          <w:rFonts w:hint="eastAsia"/>
          <w:szCs w:val="21"/>
        </w:rPr>
        <w:t>月</w:t>
      </w:r>
      <w:r w:rsidRPr="00E10F38">
        <w:rPr>
          <w:szCs w:val="21"/>
        </w:rPr>
        <w:t>1</w:t>
      </w:r>
      <w:r w:rsidRPr="00E10F38">
        <w:rPr>
          <w:rFonts w:hint="eastAsia"/>
          <w:szCs w:val="21"/>
        </w:rPr>
        <w:t>日起执行，原《苏州大学普通高等教育本科生学籍管理条例（修订稿）》（苏大教〔</w:t>
      </w:r>
      <w:r w:rsidRPr="00E10F38">
        <w:rPr>
          <w:szCs w:val="21"/>
        </w:rPr>
        <w:t>2013</w:t>
      </w:r>
      <w:r w:rsidRPr="00E10F38">
        <w:rPr>
          <w:rFonts w:hint="eastAsia"/>
          <w:szCs w:val="21"/>
        </w:rPr>
        <w:t>〕</w:t>
      </w:r>
      <w:r w:rsidRPr="00E10F38">
        <w:rPr>
          <w:szCs w:val="21"/>
        </w:rPr>
        <w:t>124</w:t>
      </w:r>
      <w:r w:rsidRPr="00E10F38">
        <w:rPr>
          <w:rFonts w:hint="eastAsia"/>
          <w:szCs w:val="21"/>
        </w:rPr>
        <w:t>号）同时废止。学校之前有关文件规定与本办法不一致的，以本办法为准。</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 xml:space="preserve">第五十三条 </w:t>
      </w:r>
      <w:r w:rsidRPr="00E10F38">
        <w:rPr>
          <w:szCs w:val="21"/>
        </w:rPr>
        <w:t xml:space="preserve"> </w:t>
      </w:r>
      <w:r w:rsidRPr="00E10F38">
        <w:rPr>
          <w:rFonts w:hint="eastAsia"/>
          <w:szCs w:val="21"/>
        </w:rPr>
        <w:t>本办法由教务部负责解释。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headerReference w:type="even" r:id="rId41"/>
          <w:headerReference w:type="default" r:id="rId42"/>
          <w:footerReference w:type="even" r:id="rId43"/>
          <w:footerReference w:type="default" r:id="rId44"/>
          <w:headerReference w:type="first" r:id="rId45"/>
          <w:footerReference w:type="first" r:id="rId46"/>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54" w:name="_Toc380743673"/>
      <w:bookmarkStart w:id="55" w:name="_Toc17996"/>
      <w:bookmarkStart w:id="56" w:name="_Toc491678753"/>
      <w:bookmarkStart w:id="57" w:name="_Toc491681152"/>
      <w:bookmarkStart w:id="58" w:name="_Toc491852973"/>
      <w:bookmarkStart w:id="59" w:name="Content"/>
      <w:r w:rsidRPr="00E10F38">
        <w:rPr>
          <w:rFonts w:ascii="黑体" w:hint="eastAsia"/>
          <w:snapToGrid w:val="0"/>
          <w:kern w:val="0"/>
          <w:szCs w:val="32"/>
        </w:rPr>
        <w:lastRenderedPageBreak/>
        <w:t>苏州大学本科课程考核管理办法（</w:t>
      </w:r>
      <w:r w:rsidRPr="00E10F38">
        <w:rPr>
          <w:rFonts w:ascii="黑体"/>
          <w:snapToGrid w:val="0"/>
          <w:kern w:val="0"/>
          <w:szCs w:val="32"/>
        </w:rPr>
        <w:t>2017</w:t>
      </w:r>
      <w:r w:rsidRPr="00E10F38">
        <w:rPr>
          <w:rFonts w:ascii="黑体" w:hint="eastAsia"/>
          <w:snapToGrid w:val="0"/>
          <w:kern w:val="0"/>
          <w:szCs w:val="32"/>
        </w:rPr>
        <w:t>年修订）</w:t>
      </w:r>
      <w:bookmarkEnd w:id="54"/>
      <w:bookmarkEnd w:id="55"/>
      <w:bookmarkEnd w:id="56"/>
      <w:bookmarkEnd w:id="57"/>
      <w:bookmarkEnd w:id="58"/>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60" w:name="_Toc380743674"/>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w:t>
      </w:r>
      <w:r w:rsidRPr="00E10F38">
        <w:rPr>
          <w:rFonts w:eastAsia="楷体_GB2312" w:hint="eastAsia"/>
          <w:bCs/>
          <w:snapToGrid w:val="0"/>
          <w:kern w:val="0"/>
          <w:szCs w:val="21"/>
          <w:lang w:eastAsia="ko-KR"/>
        </w:rPr>
        <w:t>7</w:t>
      </w:r>
      <w:r w:rsidRPr="00E10F38">
        <w:rPr>
          <w:rFonts w:eastAsia="楷体_GB2312" w:hint="eastAsia"/>
          <w:bCs/>
          <w:snapToGrid w:val="0"/>
          <w:kern w:val="0"/>
          <w:szCs w:val="21"/>
          <w:lang w:eastAsia="ko-KR"/>
        </w:rPr>
        <w:t>】</w:t>
      </w:r>
      <w:r w:rsidRPr="00E10F38">
        <w:rPr>
          <w:rFonts w:eastAsia="楷体_GB2312" w:hint="eastAsia"/>
          <w:bCs/>
          <w:snapToGrid w:val="0"/>
          <w:kern w:val="0"/>
          <w:szCs w:val="21"/>
          <w:lang w:eastAsia="ko-KR"/>
        </w:rPr>
        <w:t>59</w:t>
      </w:r>
      <w:r w:rsidRPr="00E10F38">
        <w:rPr>
          <w:rFonts w:eastAsia="楷体_GB2312" w:hint="eastAsia"/>
          <w:bCs/>
          <w:snapToGrid w:val="0"/>
          <w:kern w:val="0"/>
          <w:szCs w:val="21"/>
          <w:lang w:eastAsia="ko-KR"/>
        </w:rPr>
        <w:t>号</w:t>
      </w:r>
      <w:bookmarkEnd w:id="60"/>
    </w:p>
    <w:p w:rsidR="00433341" w:rsidRPr="00E10F38" w:rsidRDefault="00433341" w:rsidP="00433341">
      <w:pPr>
        <w:autoSpaceDE w:val="0"/>
        <w:autoSpaceDN w:val="0"/>
        <w:adjustRightInd w:val="0"/>
        <w:snapToGrid w:val="0"/>
        <w:spacing w:line="288" w:lineRule="auto"/>
        <w:jc w:val="center"/>
        <w:rPr>
          <w:bCs/>
          <w:snapToGrid w:val="0"/>
          <w:kern w:val="0"/>
          <w:szCs w:val="21"/>
        </w:rPr>
      </w:pPr>
    </w:p>
    <w:bookmarkEnd w:id="59"/>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第一章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总则</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第一条</w:t>
      </w:r>
      <w:r w:rsidRPr="00E10F38">
        <w:rPr>
          <w:rFonts w:ascii="黑体" w:eastAsia="黑体" w:hAnsi="黑体"/>
          <w:szCs w:val="21"/>
        </w:rPr>
        <w:t xml:space="preserve"> </w:t>
      </w:r>
      <w:r w:rsidRPr="00E10F38">
        <w:rPr>
          <w:kern w:val="0"/>
          <w:szCs w:val="21"/>
        </w:rPr>
        <w:t xml:space="preserve"> </w:t>
      </w:r>
      <w:r w:rsidRPr="00E10F38">
        <w:rPr>
          <w:rFonts w:hint="eastAsia"/>
          <w:kern w:val="0"/>
          <w:szCs w:val="21"/>
        </w:rPr>
        <w:t>为进一步提高本科人才培养质量，充分调动教师在教学中的主动性和创造性，促进教风和学风建设，根据学校实际情况，制定本办法。</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第二条</w:t>
      </w:r>
      <w:r w:rsidRPr="00E10F38">
        <w:rPr>
          <w:kern w:val="0"/>
          <w:szCs w:val="21"/>
        </w:rPr>
        <w:t xml:space="preserve">  </w:t>
      </w:r>
      <w:r w:rsidRPr="00E10F38">
        <w:rPr>
          <w:rFonts w:hint="eastAsia"/>
          <w:kern w:val="0"/>
          <w:szCs w:val="21"/>
        </w:rPr>
        <w:t>课程考核是检验教学效果、保证教学质量的重要手段，其目的在于调动学生学习的主动性和积极性，培养学生的创新精神和创新思维。</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第三条</w:t>
      </w:r>
      <w:r w:rsidRPr="00E10F38">
        <w:rPr>
          <w:kern w:val="0"/>
          <w:szCs w:val="21"/>
        </w:rPr>
        <w:t xml:space="preserve">  </w:t>
      </w:r>
      <w:r w:rsidRPr="00E10F38">
        <w:rPr>
          <w:rFonts w:hint="eastAsia"/>
          <w:kern w:val="0"/>
          <w:szCs w:val="21"/>
        </w:rPr>
        <w:t>任课教师、学院（部、单位）教学秘书、教学院长、院（部、单位）教学委员会、教务部相关管理人员共同承担课程考核实施与成绩管理的责任。</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第二章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课程考核范围和考核方式</w:t>
      </w:r>
      <w:r w:rsidRPr="00E10F38">
        <w:rPr>
          <w:rFonts w:eastAsia="黑体"/>
          <w:bCs/>
          <w:snapToGrid w:val="0"/>
          <w:kern w:val="0"/>
          <w:sz w:val="28"/>
          <w:szCs w:val="28"/>
          <w:lang w:eastAsia="ko-KR"/>
        </w:rPr>
        <w:t xml:space="preserve"> </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第四条</w:t>
      </w:r>
      <w:r w:rsidRPr="00E10F38">
        <w:rPr>
          <w:kern w:val="0"/>
          <w:szCs w:val="21"/>
        </w:rPr>
        <w:t xml:space="preserve">  </w:t>
      </w:r>
      <w:r w:rsidRPr="00E10F38">
        <w:rPr>
          <w:rFonts w:hint="eastAsia"/>
          <w:kern w:val="0"/>
          <w:szCs w:val="21"/>
        </w:rPr>
        <w:t>凡纳入教学计划的课程均应组织考核，实验、实习、课程设计、毕业论文（设计）等实践性教学环节应以相应方式组织考核。</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第五条</w:t>
      </w:r>
      <w:r w:rsidRPr="00E10F38">
        <w:rPr>
          <w:kern w:val="0"/>
          <w:szCs w:val="21"/>
        </w:rPr>
        <w:t xml:space="preserve">  </w:t>
      </w:r>
      <w:r w:rsidRPr="00E10F38">
        <w:rPr>
          <w:rFonts w:hint="eastAsia"/>
          <w:kern w:val="0"/>
          <w:szCs w:val="21"/>
        </w:rPr>
        <w:t>课程考核由平时考核与期末考核组成。平时考核由出勤情况、期中考核、课程作业、读书报告、随堂测验、课堂提问或讨论会、小论文等组成，在具体组织实施时由任课教师根据课程内容特点和要求决定。期中考核和期末考核可采用笔试、口试或者网络考试等多种考核方式。笔试时间一般以</w:t>
      </w:r>
      <w:r w:rsidRPr="00E10F38">
        <w:rPr>
          <w:kern w:val="0"/>
          <w:szCs w:val="21"/>
        </w:rPr>
        <w:t>2</w:t>
      </w:r>
      <w:r w:rsidRPr="00E10F38">
        <w:rPr>
          <w:rFonts w:hint="eastAsia"/>
          <w:kern w:val="0"/>
          <w:szCs w:val="21"/>
        </w:rPr>
        <w:t>小时左右为宜最多不超过</w:t>
      </w:r>
      <w:r w:rsidRPr="00E10F38">
        <w:rPr>
          <w:kern w:val="0"/>
          <w:szCs w:val="21"/>
        </w:rPr>
        <w:t>3</w:t>
      </w:r>
      <w:r w:rsidRPr="00E10F38">
        <w:rPr>
          <w:rFonts w:hint="eastAsia"/>
          <w:kern w:val="0"/>
          <w:szCs w:val="21"/>
        </w:rPr>
        <w:t>小时，可以采用开卷、闭卷或者开卷、闭卷结合的方式，若采用开卷方式，须经学院（部、单位）主管领导批准，并须当场公布题目，原则上不得采用堂下开卷的方式。采用过程化考核形式的课程，记录成绩的过程性考核一般不得少于</w:t>
      </w:r>
      <w:r w:rsidRPr="00E10F38">
        <w:rPr>
          <w:kern w:val="0"/>
          <w:szCs w:val="21"/>
        </w:rPr>
        <w:t>5</w:t>
      </w:r>
      <w:r w:rsidRPr="00E10F38">
        <w:rPr>
          <w:rFonts w:hint="eastAsia"/>
          <w:kern w:val="0"/>
          <w:szCs w:val="21"/>
        </w:rPr>
        <w:t>次，考试形式与次数须事先向学生公布。</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第三章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课程考核的基本要求</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第六条</w:t>
      </w:r>
      <w:r w:rsidRPr="00E10F38">
        <w:rPr>
          <w:rFonts w:ascii="黑体" w:eastAsia="黑体" w:hAnsi="黑体"/>
          <w:szCs w:val="21"/>
        </w:rPr>
        <w:t xml:space="preserve"> </w:t>
      </w:r>
      <w:r w:rsidRPr="00E10F38">
        <w:rPr>
          <w:kern w:val="0"/>
          <w:szCs w:val="21"/>
        </w:rPr>
        <w:t xml:space="preserve"> </w:t>
      </w:r>
      <w:r w:rsidRPr="00E10F38">
        <w:rPr>
          <w:rFonts w:hint="eastAsia"/>
          <w:kern w:val="0"/>
          <w:szCs w:val="21"/>
        </w:rPr>
        <w:t>所有课程要求考核方法的科学性、考核形式的多样性、考核内容的全面性、考核过程的可回溯性、考核结果的公平性。</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第七条</w:t>
      </w:r>
      <w:r w:rsidRPr="00E10F38">
        <w:rPr>
          <w:kern w:val="0"/>
          <w:szCs w:val="21"/>
        </w:rPr>
        <w:t xml:space="preserve">  </w:t>
      </w:r>
      <w:r w:rsidRPr="00E10F38">
        <w:rPr>
          <w:rFonts w:hint="eastAsia"/>
          <w:kern w:val="0"/>
          <w:szCs w:val="21"/>
        </w:rPr>
        <w:t>任课教师在开课第一周内必须向学生公布课程的考核组成情况、考核方式和成绩评定比例等。公布方式可采用课堂公布、成绩记分系统首页公布、在线大学平台公布等任一种方式。</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第八条</w:t>
      </w:r>
      <w:r w:rsidRPr="00E10F38">
        <w:rPr>
          <w:kern w:val="0"/>
          <w:szCs w:val="21"/>
        </w:rPr>
        <w:t xml:space="preserve">  </w:t>
      </w:r>
      <w:r w:rsidRPr="00E10F38">
        <w:rPr>
          <w:rFonts w:hint="eastAsia"/>
          <w:kern w:val="0"/>
          <w:szCs w:val="21"/>
        </w:rPr>
        <w:t>在复习考核阶段，教师应当帮助学生全面系统地复习所学过的知识，但不得划定考核范围。</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第九条</w:t>
      </w:r>
      <w:r w:rsidRPr="00E10F38">
        <w:rPr>
          <w:kern w:val="0"/>
          <w:szCs w:val="21"/>
        </w:rPr>
        <w:t xml:space="preserve">  </w:t>
      </w:r>
      <w:r w:rsidRPr="00E10F38">
        <w:rPr>
          <w:rFonts w:hint="eastAsia"/>
          <w:kern w:val="0"/>
          <w:szCs w:val="21"/>
        </w:rPr>
        <w:t>任课教师本着公开、公正的原则进行成绩评定，所有考核形式的成绩评定均应有依据。任课教师应将考核与成绩评定依据妥善保存，以备在成绩争议处理中进行复查。</w:t>
      </w:r>
      <w:r w:rsidRPr="00E10F38">
        <w:rPr>
          <w:rFonts w:hint="eastAsia"/>
          <w:kern w:val="0"/>
          <w:szCs w:val="21"/>
        </w:rPr>
        <w:lastRenderedPageBreak/>
        <w:t>学生成绩表、试卷质量分析表、试卷应完整成套交开课学院（部、单位）集中保存，其保管期限为五年。</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第四章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命题与试卷管理</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第十条</w:t>
      </w:r>
      <w:r w:rsidRPr="00E10F38">
        <w:rPr>
          <w:kern w:val="0"/>
          <w:szCs w:val="21"/>
        </w:rPr>
        <w:t xml:space="preserve">  </w:t>
      </w:r>
      <w:r w:rsidRPr="00E10F38">
        <w:rPr>
          <w:rFonts w:hint="eastAsia"/>
          <w:kern w:val="0"/>
          <w:szCs w:val="21"/>
        </w:rPr>
        <w:t>命题要求</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（一）课程考核的命题可由任课教师或教学团队集体讨论确定。实施教考分离的课程，任课教师不能参加试卷命题工作。</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（二）课程考核应根据</w:t>
      </w:r>
      <w:r w:rsidRPr="00E10F38">
        <w:rPr>
          <w:kern w:val="0"/>
          <w:szCs w:val="21"/>
        </w:rPr>
        <w:t>“</w:t>
      </w:r>
      <w:r w:rsidRPr="00E10F38">
        <w:rPr>
          <w:rFonts w:hint="eastAsia"/>
          <w:kern w:val="0"/>
          <w:szCs w:val="21"/>
        </w:rPr>
        <w:t>课程教学大纲</w:t>
      </w:r>
      <w:r w:rsidRPr="00E10F38">
        <w:rPr>
          <w:kern w:val="0"/>
          <w:szCs w:val="21"/>
        </w:rPr>
        <w:t>”</w:t>
      </w:r>
      <w:r w:rsidRPr="00E10F38">
        <w:rPr>
          <w:rFonts w:hint="eastAsia"/>
          <w:kern w:val="0"/>
          <w:szCs w:val="21"/>
        </w:rPr>
        <w:t>进行命题。注重考核学生对基本知识、基本理论、基本技能的掌握及应用所学知识分析问题解决问题的能力，注重对学生创新性思维的引导。</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（三）试题的覆盖面要广，题型结构要科学、题量要适当，难度要适中。同一课程试卷分为</w:t>
      </w:r>
      <w:r w:rsidRPr="00E10F38">
        <w:rPr>
          <w:kern w:val="0"/>
          <w:szCs w:val="21"/>
        </w:rPr>
        <w:t>A</w:t>
      </w:r>
      <w:r w:rsidRPr="00E10F38">
        <w:rPr>
          <w:rFonts w:hint="eastAsia"/>
          <w:kern w:val="0"/>
          <w:szCs w:val="21"/>
        </w:rPr>
        <w:t>、</w:t>
      </w:r>
      <w:r w:rsidRPr="00E10F38">
        <w:rPr>
          <w:kern w:val="0"/>
          <w:szCs w:val="21"/>
        </w:rPr>
        <w:t>B</w:t>
      </w:r>
      <w:r w:rsidRPr="00E10F38">
        <w:rPr>
          <w:rFonts w:hint="eastAsia"/>
          <w:kern w:val="0"/>
          <w:szCs w:val="21"/>
        </w:rPr>
        <w:t>卷，其中一份为备用卷，</w:t>
      </w:r>
      <w:r w:rsidRPr="00E10F38">
        <w:rPr>
          <w:kern w:val="0"/>
          <w:szCs w:val="21"/>
        </w:rPr>
        <w:t>A</w:t>
      </w:r>
      <w:r w:rsidRPr="00E10F38">
        <w:rPr>
          <w:rFonts w:hint="eastAsia"/>
          <w:kern w:val="0"/>
          <w:szCs w:val="21"/>
        </w:rPr>
        <w:t>、</w:t>
      </w:r>
      <w:r w:rsidRPr="00E10F38">
        <w:rPr>
          <w:kern w:val="0"/>
          <w:szCs w:val="21"/>
        </w:rPr>
        <w:t>B</w:t>
      </w:r>
      <w:r w:rsidRPr="00E10F38">
        <w:rPr>
          <w:rFonts w:hint="eastAsia"/>
          <w:kern w:val="0"/>
          <w:szCs w:val="21"/>
        </w:rPr>
        <w:t>卷试题不得重复。考核若采用口试方式，口试所用考签总数不得少于教学班人数的</w:t>
      </w:r>
      <w:r w:rsidRPr="00E10F38">
        <w:rPr>
          <w:kern w:val="0"/>
          <w:szCs w:val="21"/>
        </w:rPr>
        <w:t>1/2</w:t>
      </w:r>
      <w:r w:rsidRPr="00E10F38">
        <w:rPr>
          <w:rFonts w:hint="eastAsia"/>
          <w:kern w:val="0"/>
          <w:szCs w:val="21"/>
        </w:rPr>
        <w:t>，每张考签的容量和难易程度力求均衡，且任课教师应在考前向学生明示考核要求及具体程序。</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（四）已建成试题（卷）库的课程必须使用题库试卷，试题库每年至少更新</w:t>
      </w:r>
      <w:r w:rsidRPr="00E10F38">
        <w:rPr>
          <w:kern w:val="0"/>
          <w:szCs w:val="21"/>
        </w:rPr>
        <w:t>20%</w:t>
      </w:r>
      <w:r w:rsidRPr="00E10F38">
        <w:rPr>
          <w:rFonts w:hint="eastAsia"/>
          <w:kern w:val="0"/>
          <w:szCs w:val="21"/>
        </w:rPr>
        <w:t>试题，试卷库每年至少更新</w:t>
      </w:r>
      <w:r w:rsidRPr="00E10F38">
        <w:rPr>
          <w:kern w:val="0"/>
          <w:szCs w:val="21"/>
        </w:rPr>
        <w:t>2</w:t>
      </w:r>
      <w:r w:rsidRPr="00E10F38">
        <w:rPr>
          <w:rFonts w:hint="eastAsia"/>
          <w:kern w:val="0"/>
          <w:szCs w:val="21"/>
        </w:rPr>
        <w:t>套试卷。</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（五）已用过的试卷不能整卷继续使用，使用前必须重新调整、修改、整合。</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（六）试卷按统一规定的格式打印后报审。</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第十一条</w:t>
      </w:r>
      <w:r w:rsidRPr="00E10F38">
        <w:rPr>
          <w:rFonts w:ascii="黑体" w:eastAsia="黑体" w:hAnsi="黑体"/>
          <w:szCs w:val="21"/>
        </w:rPr>
        <w:t xml:space="preserve">  </w:t>
      </w:r>
      <w:r w:rsidRPr="00E10F38">
        <w:rPr>
          <w:rFonts w:hint="eastAsia"/>
          <w:kern w:val="0"/>
          <w:szCs w:val="21"/>
        </w:rPr>
        <w:t>管理要求</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（一）学院（部）要认真做好试卷的逐级审核工作，试卷（含采用其它考核形式的材料）须由教研室主任审阅，学院（部）分管领导复审批准后于考前一周提交开课学院（部）教务办公室。</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（二）试卷须由定点印刷厂打印并印制。</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（三）试卷必须妥善保管，锁放在保密柜中，以确保安全性。</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（四）试卷在考试当天由监考教师到学院（部）教务办公室领取。</w:t>
      </w:r>
    </w:p>
    <w:p w:rsidR="00433341" w:rsidRPr="00E10F38" w:rsidRDefault="00433341" w:rsidP="00433341">
      <w:pPr>
        <w:adjustRightInd w:val="0"/>
        <w:snapToGrid w:val="0"/>
        <w:spacing w:line="288" w:lineRule="auto"/>
        <w:ind w:firstLineChars="200" w:firstLine="420"/>
        <w:rPr>
          <w:kern w:val="0"/>
          <w:szCs w:val="21"/>
        </w:rPr>
      </w:pPr>
      <w:r w:rsidRPr="00E10F38">
        <w:rPr>
          <w:rFonts w:hint="eastAsia"/>
          <w:kern w:val="0"/>
          <w:szCs w:val="21"/>
        </w:rPr>
        <w:t>（五）相关语言、形体、表演等技能（作品）展示类课程考核试卷材料及考核全过程影音材料由开课学院（部）按课程考核存档规范保存。</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第五章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成绩评定与管理</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第十二条</w:t>
      </w:r>
      <w:r w:rsidRPr="00E10F38">
        <w:rPr>
          <w:rFonts w:ascii="黑体" w:eastAsia="黑体" w:hAnsi="黑体"/>
          <w:szCs w:val="21"/>
        </w:rPr>
        <w:t xml:space="preserve"> </w:t>
      </w:r>
      <w:r w:rsidRPr="00E10F38">
        <w:rPr>
          <w:kern w:val="0"/>
          <w:szCs w:val="21"/>
        </w:rPr>
        <w:t xml:space="preserve"> </w:t>
      </w:r>
      <w:r w:rsidRPr="00E10F38">
        <w:rPr>
          <w:rFonts w:hint="eastAsia"/>
          <w:kern w:val="0"/>
          <w:szCs w:val="21"/>
        </w:rPr>
        <w:t>课程考核成绩由平时考核成绩（含期中成绩）和期末考核成绩组成。任课教师应根据课程特点和教学要求对学生进行平时考核，平时考核成绩占总成绩的比例不低于</w:t>
      </w:r>
      <w:r w:rsidRPr="00E10F38">
        <w:rPr>
          <w:kern w:val="0"/>
          <w:szCs w:val="21"/>
        </w:rPr>
        <w:t>40%</w:t>
      </w:r>
      <w:r w:rsidRPr="00E10F38">
        <w:rPr>
          <w:rFonts w:hint="eastAsia"/>
          <w:kern w:val="0"/>
          <w:szCs w:val="21"/>
        </w:rPr>
        <w:t>，具体比例由任课老师确定并向学生公布。艺术类、音乐类等的课程考核过程可以依据课程特点做个性化设计。体育类课程成绩评定要突出过程管理，可以根据考勤、课内教学、课外锻炼活动和体质健康等情况综合评定。</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第十三条</w:t>
      </w:r>
      <w:r w:rsidRPr="00E10F38">
        <w:rPr>
          <w:rFonts w:ascii="黑体" w:eastAsia="黑体" w:hAnsi="黑体"/>
          <w:szCs w:val="21"/>
        </w:rPr>
        <w:t xml:space="preserve"> </w:t>
      </w:r>
      <w:r w:rsidRPr="00E10F38">
        <w:rPr>
          <w:kern w:val="0"/>
          <w:szCs w:val="21"/>
        </w:rPr>
        <w:t xml:space="preserve"> </w:t>
      </w:r>
      <w:r w:rsidRPr="00E10F38">
        <w:rPr>
          <w:rFonts w:hint="eastAsia"/>
          <w:kern w:val="0"/>
          <w:szCs w:val="21"/>
        </w:rPr>
        <w:t>过程化考核课程由任课教师按照课程教学进度自主安排过程化考试，可不设期中考试，但必须安排期末考试。过程化考试成绩所占比例由任课教师设定并向学生公布，期末考试所占比例原则上不超过</w:t>
      </w:r>
      <w:r w:rsidRPr="00E10F38">
        <w:rPr>
          <w:kern w:val="0"/>
          <w:szCs w:val="21"/>
        </w:rPr>
        <w:t>40%</w:t>
      </w:r>
      <w:r w:rsidRPr="00E10F38">
        <w:rPr>
          <w:rFonts w:hint="eastAsia"/>
          <w:kern w:val="0"/>
          <w:szCs w:val="21"/>
        </w:rPr>
        <w:t>。</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lastRenderedPageBreak/>
        <w:t>第十四条</w:t>
      </w:r>
      <w:r w:rsidRPr="00E10F38">
        <w:rPr>
          <w:rFonts w:ascii="黑体" w:eastAsia="黑体" w:hAnsi="黑体"/>
          <w:szCs w:val="21"/>
        </w:rPr>
        <w:t xml:space="preserve"> </w:t>
      </w:r>
      <w:r w:rsidRPr="00E10F38">
        <w:rPr>
          <w:kern w:val="0"/>
          <w:szCs w:val="21"/>
        </w:rPr>
        <w:t xml:space="preserve"> </w:t>
      </w:r>
      <w:r w:rsidRPr="00E10F38">
        <w:rPr>
          <w:rFonts w:hint="eastAsia"/>
          <w:kern w:val="0"/>
          <w:szCs w:val="21"/>
        </w:rPr>
        <w:t>课程总成绩的评定一律采用百分制记分，并根据学校有关规定进行等级或学分绩点的转换。</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第十五条</w:t>
      </w:r>
      <w:r w:rsidRPr="00E10F38">
        <w:rPr>
          <w:kern w:val="0"/>
          <w:szCs w:val="21"/>
        </w:rPr>
        <w:t xml:space="preserve">  </w:t>
      </w:r>
      <w:r w:rsidRPr="00E10F38">
        <w:rPr>
          <w:rFonts w:hint="eastAsia"/>
          <w:kern w:val="0"/>
          <w:szCs w:val="21"/>
        </w:rPr>
        <w:t>实验、实习、课程设计、毕业论文（设计）等实践性教学环节的成绩由任课教师按学校有关规定评定成绩。</w:t>
      </w:r>
      <w:r w:rsidRPr="00E10F38">
        <w:rPr>
          <w:kern w:val="0"/>
          <w:szCs w:val="21"/>
        </w:rPr>
        <w:t xml:space="preserve"> </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第十六条</w:t>
      </w:r>
      <w:r w:rsidRPr="00E10F38">
        <w:rPr>
          <w:kern w:val="0"/>
          <w:szCs w:val="21"/>
        </w:rPr>
        <w:t xml:space="preserve">  </w:t>
      </w:r>
      <w:r w:rsidRPr="00E10F38">
        <w:rPr>
          <w:rFonts w:hint="eastAsia"/>
          <w:kern w:val="0"/>
          <w:szCs w:val="21"/>
        </w:rPr>
        <w:t>任课教师在评定学生成绩时，要认真负责，实事求是，做到</w:t>
      </w:r>
      <w:r w:rsidRPr="00E10F38">
        <w:rPr>
          <w:kern w:val="0"/>
          <w:szCs w:val="21"/>
        </w:rPr>
        <w:t>“</w:t>
      </w:r>
      <w:r w:rsidRPr="00E10F38">
        <w:rPr>
          <w:rFonts w:hint="eastAsia"/>
          <w:kern w:val="0"/>
          <w:szCs w:val="21"/>
        </w:rPr>
        <w:t>严格公正，评分确切</w:t>
      </w:r>
      <w:r w:rsidRPr="00E10F38">
        <w:rPr>
          <w:kern w:val="0"/>
          <w:szCs w:val="21"/>
        </w:rPr>
        <w:t>”</w:t>
      </w:r>
      <w:r w:rsidRPr="00E10F38">
        <w:rPr>
          <w:rFonts w:hint="eastAsia"/>
          <w:kern w:val="0"/>
          <w:szCs w:val="21"/>
        </w:rPr>
        <w:t>，综合评定成绩应呈正态分布，避免出现偏严或偏宽的现象。</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第十七条</w:t>
      </w:r>
      <w:r w:rsidRPr="00E10F38">
        <w:rPr>
          <w:kern w:val="0"/>
          <w:szCs w:val="21"/>
        </w:rPr>
        <w:t xml:space="preserve">  </w:t>
      </w:r>
      <w:r w:rsidRPr="00E10F38">
        <w:rPr>
          <w:rFonts w:hint="eastAsia"/>
          <w:kern w:val="0"/>
          <w:szCs w:val="21"/>
        </w:rPr>
        <w:t>所有课程考核成绩须由任课教师在考核结束一周内录入教务管理系统，过程化考核课程所进行的过程化考核成绩录入</w:t>
      </w:r>
      <w:r w:rsidRPr="00E10F38">
        <w:rPr>
          <w:kern w:val="0"/>
          <w:szCs w:val="21"/>
        </w:rPr>
        <w:t>“</w:t>
      </w:r>
      <w:r w:rsidRPr="00E10F38">
        <w:rPr>
          <w:rFonts w:hint="eastAsia"/>
          <w:kern w:val="0"/>
          <w:szCs w:val="21"/>
        </w:rPr>
        <w:t>苏州大学课程过程化考核管理系统</w:t>
      </w:r>
      <w:r w:rsidRPr="00E10F38">
        <w:rPr>
          <w:kern w:val="0"/>
          <w:szCs w:val="21"/>
        </w:rPr>
        <w:t>”</w:t>
      </w:r>
      <w:r w:rsidRPr="00E10F38">
        <w:rPr>
          <w:rFonts w:hint="eastAsia"/>
          <w:kern w:val="0"/>
          <w:szCs w:val="21"/>
        </w:rPr>
        <w:t>。</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第十八条</w:t>
      </w:r>
      <w:r w:rsidRPr="00E10F38">
        <w:rPr>
          <w:kern w:val="0"/>
          <w:szCs w:val="21"/>
        </w:rPr>
        <w:t xml:space="preserve">  </w:t>
      </w:r>
      <w:r w:rsidRPr="00E10F38">
        <w:rPr>
          <w:rFonts w:hint="eastAsia"/>
          <w:kern w:val="0"/>
          <w:szCs w:val="21"/>
        </w:rPr>
        <w:t>考核结束后，任课教师须填写《苏州大学课程教学小结表》对课程考核进行质量分析，同时各学院（部、单位）及教研室应对当学期的所有课程考核工作进行认真总结。</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第十九条</w:t>
      </w:r>
      <w:r w:rsidRPr="00E10F38">
        <w:rPr>
          <w:rFonts w:ascii="黑体" w:eastAsia="黑体" w:hAnsi="黑体"/>
          <w:szCs w:val="21"/>
        </w:rPr>
        <w:t xml:space="preserve"> </w:t>
      </w:r>
      <w:r w:rsidRPr="00E10F38">
        <w:rPr>
          <w:kern w:val="0"/>
          <w:szCs w:val="21"/>
        </w:rPr>
        <w:t xml:space="preserve"> </w:t>
      </w:r>
      <w:r w:rsidRPr="00E10F38">
        <w:rPr>
          <w:rFonts w:hint="eastAsia"/>
          <w:kern w:val="0"/>
          <w:szCs w:val="21"/>
        </w:rPr>
        <w:t>学生可以根据校际间协议跨校修读课程，在修读前由学院（部、单位）对应修读课程进行审核。在他校修读的课程成绩（学分）经学生本人申请、学院（部、单位）审核、教务部确认后，导入教务管理系统。跨校修读课程学分的审核认定按学校有关规定执行。</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第二十条</w:t>
      </w:r>
      <w:r w:rsidRPr="00E10F38">
        <w:rPr>
          <w:kern w:val="0"/>
          <w:szCs w:val="21"/>
        </w:rPr>
        <w:t xml:space="preserve">  </w:t>
      </w:r>
      <w:r w:rsidRPr="00E10F38">
        <w:rPr>
          <w:rFonts w:hint="eastAsia"/>
          <w:kern w:val="0"/>
          <w:szCs w:val="21"/>
        </w:rPr>
        <w:t>学生可在国内外在线平台（如</w:t>
      </w:r>
      <w:r w:rsidRPr="00E10F38">
        <w:rPr>
          <w:szCs w:val="21"/>
        </w:rPr>
        <w:t>Coursera</w:t>
      </w:r>
      <w:r w:rsidRPr="00E10F38">
        <w:rPr>
          <w:rFonts w:hint="eastAsia"/>
          <w:szCs w:val="21"/>
        </w:rPr>
        <w:t>、</w:t>
      </w:r>
      <w:r w:rsidRPr="00E10F38">
        <w:rPr>
          <w:szCs w:val="21"/>
        </w:rPr>
        <w:t>edX</w:t>
      </w:r>
      <w:r w:rsidRPr="00E10F38">
        <w:rPr>
          <w:rFonts w:hint="eastAsia"/>
          <w:szCs w:val="21"/>
        </w:rPr>
        <w:t>、</w:t>
      </w:r>
      <w:r w:rsidRPr="00E10F38">
        <w:rPr>
          <w:szCs w:val="21"/>
        </w:rPr>
        <w:t>Udacity</w:t>
      </w:r>
      <w:r w:rsidRPr="00E10F38">
        <w:rPr>
          <w:rFonts w:hint="eastAsia"/>
          <w:szCs w:val="21"/>
        </w:rPr>
        <w:t>、</w:t>
      </w:r>
      <w:r w:rsidRPr="00E10F38">
        <w:rPr>
          <w:rFonts w:hint="eastAsia"/>
          <w:kern w:val="0"/>
          <w:szCs w:val="21"/>
        </w:rPr>
        <w:t>学堂在线、爱课程</w:t>
      </w:r>
      <w:r w:rsidRPr="00E10F38">
        <w:rPr>
          <w:rFonts w:hint="eastAsia"/>
          <w:szCs w:val="21"/>
        </w:rPr>
        <w:t>等</w:t>
      </w:r>
      <w:r w:rsidRPr="00E10F38">
        <w:rPr>
          <w:rFonts w:hint="eastAsia"/>
          <w:kern w:val="0"/>
          <w:szCs w:val="21"/>
        </w:rPr>
        <w:t>）或与学校签署协议的平台上修读课程，相关课程学分的审核认定按学校有关规定执行。</w:t>
      </w:r>
      <w:r w:rsidRPr="00E10F38">
        <w:rPr>
          <w:kern w:val="0"/>
          <w:szCs w:val="21"/>
          <w:u w:val="single"/>
        </w:rPr>
        <w:t xml:space="preserve"> </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第二十一条</w:t>
      </w:r>
      <w:r w:rsidRPr="00E10F38">
        <w:rPr>
          <w:kern w:val="0"/>
          <w:szCs w:val="21"/>
        </w:rPr>
        <w:t xml:space="preserve">  </w:t>
      </w:r>
      <w:r w:rsidRPr="00E10F38">
        <w:rPr>
          <w:rFonts w:hint="eastAsia"/>
          <w:kern w:val="0"/>
          <w:szCs w:val="21"/>
        </w:rPr>
        <w:t>任课教师在成绩评定中若因某种原因产生成绩争议，按有关成绩争议处理程序进行处理，并将处理结果报教务部备案。任课教师未经教务部同意而未按时提交成绩，或因工作缺乏责任心漏报、错报成绩的，由各学院（部、单位）启动教学事故处理程序进行处理。</w:t>
      </w:r>
      <w:r w:rsidRPr="00E10F38">
        <w:rPr>
          <w:kern w:val="0"/>
          <w:szCs w:val="21"/>
        </w:rPr>
        <w:t xml:space="preserve"> </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第六章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免</w:t>
      </w:r>
      <w:r w:rsidRPr="00E10F38">
        <w:rPr>
          <w:rFonts w:eastAsia="黑体" w:hint="eastAsia"/>
          <w:bCs/>
          <w:snapToGrid w:val="0"/>
          <w:kern w:val="0"/>
          <w:sz w:val="28"/>
          <w:szCs w:val="28"/>
        </w:rPr>
        <w:t xml:space="preserve">  </w:t>
      </w:r>
      <w:r w:rsidRPr="00E10F38">
        <w:rPr>
          <w:rFonts w:eastAsia="黑体" w:hint="eastAsia"/>
          <w:bCs/>
          <w:snapToGrid w:val="0"/>
          <w:kern w:val="0"/>
          <w:sz w:val="28"/>
          <w:szCs w:val="28"/>
          <w:lang w:eastAsia="ko-KR"/>
        </w:rPr>
        <w:t>修</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第二十二条</w:t>
      </w:r>
      <w:r w:rsidRPr="00E10F38">
        <w:rPr>
          <w:kern w:val="0"/>
          <w:szCs w:val="21"/>
        </w:rPr>
        <w:t xml:space="preserve">  </w:t>
      </w:r>
      <w:r w:rsidRPr="00E10F38">
        <w:rPr>
          <w:rFonts w:hint="eastAsia"/>
          <w:kern w:val="0"/>
          <w:szCs w:val="21"/>
        </w:rPr>
        <w:t>学生学习成绩优秀，记录等级的课程均达</w:t>
      </w:r>
      <w:r w:rsidRPr="00E10F38">
        <w:rPr>
          <w:kern w:val="0"/>
          <w:szCs w:val="21"/>
        </w:rPr>
        <w:t>B</w:t>
      </w:r>
      <w:r w:rsidRPr="00E10F38">
        <w:rPr>
          <w:rFonts w:hint="eastAsia"/>
          <w:kern w:val="0"/>
          <w:szCs w:val="21"/>
        </w:rPr>
        <w:t>及以上等级，且其它课程</w:t>
      </w:r>
      <w:r w:rsidRPr="00E10F38">
        <w:rPr>
          <w:kern w:val="0"/>
          <w:szCs w:val="21"/>
        </w:rPr>
        <w:t>GPA≥3.6</w:t>
      </w:r>
      <w:r w:rsidRPr="00E10F38">
        <w:rPr>
          <w:rFonts w:hint="eastAsia"/>
          <w:kern w:val="0"/>
          <w:szCs w:val="21"/>
        </w:rPr>
        <w:t>，在选课后可申请部分课程免修。</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第二十三条</w:t>
      </w:r>
      <w:r w:rsidRPr="00E10F38">
        <w:rPr>
          <w:kern w:val="0"/>
          <w:szCs w:val="21"/>
        </w:rPr>
        <w:t xml:space="preserve">  </w:t>
      </w:r>
      <w:r w:rsidRPr="00E10F38">
        <w:rPr>
          <w:rFonts w:hint="eastAsia"/>
          <w:kern w:val="0"/>
          <w:szCs w:val="21"/>
        </w:rPr>
        <w:t>学生申请课程免修，必须在每学期开学初两周试听课结束后，填写《苏州大学本科专业免修课程申请表》交课程所在单位，由课程所在单位在第三、四周组织课程考核，成绩达</w:t>
      </w:r>
      <w:r w:rsidRPr="00E10F38">
        <w:rPr>
          <w:kern w:val="0"/>
          <w:szCs w:val="21"/>
        </w:rPr>
        <w:t>85</w:t>
      </w:r>
      <w:r w:rsidRPr="00E10F38">
        <w:rPr>
          <w:rFonts w:hint="eastAsia"/>
          <w:kern w:val="0"/>
          <w:szCs w:val="21"/>
        </w:rPr>
        <w:t>分及以上者可同意免修，课程所在单位在考核结束后将免修学生名单报教务部备案。</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第二十四条</w:t>
      </w:r>
      <w:r w:rsidRPr="00E10F38">
        <w:rPr>
          <w:kern w:val="0"/>
          <w:szCs w:val="21"/>
        </w:rPr>
        <w:t xml:space="preserve">  </w:t>
      </w:r>
      <w:r w:rsidRPr="00E10F38">
        <w:rPr>
          <w:rFonts w:hint="eastAsia"/>
          <w:kern w:val="0"/>
          <w:szCs w:val="21"/>
        </w:rPr>
        <w:t>学生每学期申请免修课程不得超过</w:t>
      </w:r>
      <w:r w:rsidRPr="00E10F38">
        <w:rPr>
          <w:kern w:val="0"/>
          <w:szCs w:val="21"/>
        </w:rPr>
        <w:t>2</w:t>
      </w:r>
      <w:r w:rsidRPr="00E10F38">
        <w:rPr>
          <w:rFonts w:hint="eastAsia"/>
          <w:kern w:val="0"/>
          <w:szCs w:val="21"/>
        </w:rPr>
        <w:t>门。</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第二十五条</w:t>
      </w:r>
      <w:r w:rsidRPr="00E10F38">
        <w:rPr>
          <w:rFonts w:ascii="黑体" w:eastAsia="黑体" w:hAnsi="黑体"/>
          <w:szCs w:val="21"/>
        </w:rPr>
        <w:t xml:space="preserve"> </w:t>
      </w:r>
      <w:r w:rsidRPr="00E10F38">
        <w:rPr>
          <w:kern w:val="0"/>
          <w:szCs w:val="21"/>
        </w:rPr>
        <w:t xml:space="preserve"> </w:t>
      </w:r>
      <w:r w:rsidRPr="00E10F38">
        <w:rPr>
          <w:rFonts w:hint="eastAsia"/>
          <w:kern w:val="0"/>
          <w:szCs w:val="21"/>
        </w:rPr>
        <w:t>重修课程不得申请免修。</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第七章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重修、免考、缓考、弃考、成绩单自定义</w:t>
      </w:r>
    </w:p>
    <w:p w:rsidR="00433341" w:rsidRPr="00E10F38" w:rsidRDefault="00433341" w:rsidP="00433341">
      <w:pPr>
        <w:adjustRightInd w:val="0"/>
        <w:snapToGrid w:val="0"/>
        <w:spacing w:line="312" w:lineRule="auto"/>
        <w:ind w:firstLineChars="200" w:firstLine="420"/>
        <w:rPr>
          <w:kern w:val="0"/>
          <w:szCs w:val="21"/>
        </w:rPr>
      </w:pPr>
      <w:r w:rsidRPr="00E10F38">
        <w:rPr>
          <w:rFonts w:hint="eastAsia"/>
          <w:kern w:val="0"/>
          <w:szCs w:val="21"/>
        </w:rPr>
        <w:t>第二十六条</w:t>
      </w:r>
      <w:r w:rsidRPr="00E10F38">
        <w:rPr>
          <w:kern w:val="0"/>
          <w:szCs w:val="21"/>
        </w:rPr>
        <w:t xml:space="preserve">  </w:t>
      </w:r>
      <w:r w:rsidRPr="00E10F38">
        <w:rPr>
          <w:rFonts w:hint="eastAsia"/>
          <w:kern w:val="0"/>
          <w:szCs w:val="21"/>
        </w:rPr>
        <w:t>凡课程考核等级低于</w:t>
      </w:r>
      <w:r w:rsidRPr="00E10F38">
        <w:rPr>
          <w:kern w:val="0"/>
          <w:szCs w:val="21"/>
        </w:rPr>
        <w:t>D</w:t>
      </w:r>
      <w:r w:rsidRPr="00E10F38">
        <w:rPr>
          <w:rFonts w:hint="eastAsia"/>
          <w:kern w:val="0"/>
          <w:szCs w:val="21"/>
        </w:rPr>
        <w:t>等或学分绩点低于</w:t>
      </w:r>
      <w:r w:rsidRPr="00E10F38">
        <w:rPr>
          <w:kern w:val="0"/>
          <w:szCs w:val="21"/>
        </w:rPr>
        <w:t>1.0</w:t>
      </w:r>
      <w:r w:rsidRPr="00E10F38">
        <w:rPr>
          <w:rFonts w:hint="eastAsia"/>
          <w:kern w:val="0"/>
          <w:szCs w:val="21"/>
        </w:rPr>
        <w:t>、违纪、作弊、无故缺考或者缺课</w:t>
      </w:r>
      <w:r w:rsidRPr="00E10F38">
        <w:rPr>
          <w:kern w:val="0"/>
          <w:szCs w:val="21"/>
        </w:rPr>
        <w:t>1/3</w:t>
      </w:r>
      <w:r w:rsidRPr="00E10F38">
        <w:rPr>
          <w:rFonts w:hint="eastAsia"/>
          <w:kern w:val="0"/>
          <w:szCs w:val="21"/>
        </w:rPr>
        <w:t>以上者应当重修该门课程；对等级高于（或等于）</w:t>
      </w:r>
      <w:r w:rsidRPr="00E10F38">
        <w:rPr>
          <w:kern w:val="0"/>
          <w:szCs w:val="21"/>
        </w:rPr>
        <w:t>D</w:t>
      </w:r>
      <w:r w:rsidRPr="00E10F38">
        <w:rPr>
          <w:rFonts w:hint="eastAsia"/>
          <w:kern w:val="0"/>
          <w:szCs w:val="21"/>
        </w:rPr>
        <w:t>等或学分绩点大于（或等于）</w:t>
      </w:r>
      <w:r w:rsidRPr="00E10F38">
        <w:rPr>
          <w:kern w:val="0"/>
          <w:szCs w:val="21"/>
        </w:rPr>
        <w:t>1.0</w:t>
      </w:r>
      <w:r w:rsidRPr="00E10F38">
        <w:rPr>
          <w:rFonts w:hint="eastAsia"/>
          <w:kern w:val="0"/>
          <w:szCs w:val="21"/>
        </w:rPr>
        <w:t>的课程成绩不满意者亦可申请重修。重修课程成绩以最高成绩作为有效成绩记录并在成</w:t>
      </w:r>
      <w:r w:rsidRPr="00E10F38">
        <w:rPr>
          <w:rFonts w:hint="eastAsia"/>
          <w:kern w:val="0"/>
          <w:szCs w:val="21"/>
        </w:rPr>
        <w:lastRenderedPageBreak/>
        <w:t>绩单上以重修标记予以标注。</w:t>
      </w:r>
      <w:r w:rsidRPr="00E10F38">
        <w:rPr>
          <w:kern w:val="0"/>
          <w:szCs w:val="21"/>
        </w:rPr>
        <w:t xml:space="preserve"> </w:t>
      </w:r>
    </w:p>
    <w:p w:rsidR="00433341" w:rsidRPr="00E10F38" w:rsidRDefault="00433341" w:rsidP="00433341">
      <w:pPr>
        <w:adjustRightInd w:val="0"/>
        <w:snapToGrid w:val="0"/>
        <w:spacing w:line="312" w:lineRule="auto"/>
        <w:ind w:firstLineChars="200" w:firstLine="420"/>
        <w:rPr>
          <w:kern w:val="0"/>
          <w:szCs w:val="21"/>
        </w:rPr>
      </w:pPr>
      <w:r w:rsidRPr="00E10F38">
        <w:rPr>
          <w:rFonts w:ascii="黑体" w:eastAsia="黑体" w:hAnsi="黑体" w:hint="eastAsia"/>
          <w:szCs w:val="21"/>
        </w:rPr>
        <w:t>第二十七条</w:t>
      </w:r>
      <w:r w:rsidRPr="00E10F38">
        <w:rPr>
          <w:kern w:val="0"/>
          <w:szCs w:val="21"/>
        </w:rPr>
        <w:t xml:space="preserve">  </w:t>
      </w:r>
      <w:r w:rsidRPr="00E10F38">
        <w:rPr>
          <w:rFonts w:hint="eastAsia"/>
          <w:kern w:val="0"/>
          <w:szCs w:val="21"/>
        </w:rPr>
        <w:t>重修课程应当尽量避免与当学期的其他课程冲突。重修课程与当学期其他课程冲突比例不超过</w:t>
      </w:r>
      <w:r w:rsidRPr="00E10F38">
        <w:rPr>
          <w:kern w:val="0"/>
          <w:szCs w:val="21"/>
        </w:rPr>
        <w:t>1/3</w:t>
      </w:r>
      <w:r w:rsidRPr="00E10F38">
        <w:rPr>
          <w:rFonts w:hint="eastAsia"/>
          <w:kern w:val="0"/>
          <w:szCs w:val="21"/>
        </w:rPr>
        <w:t>者可以申请部分免听，但须完成任课教师布置的作业，并参加所有考核环节。</w:t>
      </w:r>
    </w:p>
    <w:p w:rsidR="00433341" w:rsidRPr="00E10F38" w:rsidRDefault="00433341" w:rsidP="00433341">
      <w:pPr>
        <w:adjustRightInd w:val="0"/>
        <w:snapToGrid w:val="0"/>
        <w:spacing w:line="312" w:lineRule="auto"/>
        <w:ind w:firstLineChars="200" w:firstLine="420"/>
        <w:rPr>
          <w:kern w:val="0"/>
          <w:szCs w:val="21"/>
        </w:rPr>
      </w:pPr>
      <w:r w:rsidRPr="00E10F38">
        <w:rPr>
          <w:rFonts w:ascii="黑体" w:eastAsia="黑体" w:hAnsi="黑体" w:hint="eastAsia"/>
          <w:szCs w:val="21"/>
        </w:rPr>
        <w:t>第二十八条</w:t>
      </w:r>
      <w:r w:rsidRPr="00E10F38">
        <w:rPr>
          <w:kern w:val="0"/>
          <w:szCs w:val="21"/>
        </w:rPr>
        <w:t xml:space="preserve">  </w:t>
      </w:r>
      <w:r w:rsidRPr="00E10F38">
        <w:rPr>
          <w:rFonts w:hint="eastAsia"/>
          <w:kern w:val="0"/>
          <w:szCs w:val="21"/>
        </w:rPr>
        <w:t>学生选课后应当参加考核。因生病、考试时间冲突、因事（特殊原因）不能正常参加考核者，需于考核前提交期中免考或期末缓考申请。因病者需同时提交医院证明，因事者需同时提交事假审批证明等文件。因不可抗力等因素未及时于考前提出申请的，必须在事后及时补办免考或缓考手续。期中考试申请免考若无不可抗因素原则上不予批准。</w:t>
      </w:r>
    </w:p>
    <w:p w:rsidR="00433341" w:rsidRPr="00E10F38" w:rsidRDefault="00433341" w:rsidP="00433341">
      <w:pPr>
        <w:adjustRightInd w:val="0"/>
        <w:snapToGrid w:val="0"/>
        <w:spacing w:line="312" w:lineRule="auto"/>
        <w:ind w:firstLineChars="200" w:firstLine="420"/>
        <w:rPr>
          <w:kern w:val="0"/>
          <w:szCs w:val="21"/>
        </w:rPr>
      </w:pPr>
      <w:r w:rsidRPr="00E10F38">
        <w:rPr>
          <w:rFonts w:ascii="黑体" w:eastAsia="黑体" w:hAnsi="黑体" w:hint="eastAsia"/>
          <w:szCs w:val="21"/>
        </w:rPr>
        <w:t>第二十九条</w:t>
      </w:r>
      <w:r w:rsidRPr="00E10F38">
        <w:rPr>
          <w:kern w:val="0"/>
          <w:szCs w:val="21"/>
        </w:rPr>
        <w:t xml:space="preserve">  </w:t>
      </w:r>
      <w:r w:rsidRPr="00E10F38">
        <w:rPr>
          <w:rFonts w:hint="eastAsia"/>
          <w:kern w:val="0"/>
          <w:szCs w:val="21"/>
        </w:rPr>
        <w:t>免考、缓考申请和相关证明须提交</w:t>
      </w:r>
      <w:r w:rsidRPr="00E10F38">
        <w:rPr>
          <w:kern w:val="0"/>
          <w:szCs w:val="21"/>
        </w:rPr>
        <w:t>“</w:t>
      </w:r>
      <w:r w:rsidRPr="00E10F38">
        <w:rPr>
          <w:rFonts w:hint="eastAsia"/>
          <w:kern w:val="0"/>
          <w:szCs w:val="21"/>
        </w:rPr>
        <w:t>苏州大学师生网上事务中心</w:t>
      </w:r>
      <w:r w:rsidRPr="00E10F38">
        <w:rPr>
          <w:kern w:val="0"/>
          <w:szCs w:val="21"/>
        </w:rPr>
        <w:t>”</w:t>
      </w:r>
      <w:r w:rsidRPr="00E10F38">
        <w:rPr>
          <w:rFonts w:hint="eastAsia"/>
          <w:kern w:val="0"/>
          <w:szCs w:val="21"/>
        </w:rPr>
        <w:t>，经所在学院（部、单位）分管教学领导同意后，报教务部审批。免考成绩于期末考试结束后按期末考试成绩记载；缓考须在期末考试成绩录入前在教务管理系统中完成缓考标注，且开课学院（部、单位）须于下一学期开学两周内为缓考学生安排考核。</w:t>
      </w:r>
    </w:p>
    <w:p w:rsidR="00433341" w:rsidRPr="00E10F38" w:rsidRDefault="00433341" w:rsidP="00433341">
      <w:pPr>
        <w:adjustRightInd w:val="0"/>
        <w:snapToGrid w:val="0"/>
        <w:spacing w:line="312" w:lineRule="auto"/>
        <w:ind w:firstLineChars="200" w:firstLine="420"/>
        <w:rPr>
          <w:kern w:val="0"/>
          <w:szCs w:val="21"/>
        </w:rPr>
      </w:pPr>
      <w:r w:rsidRPr="00E10F38">
        <w:rPr>
          <w:rFonts w:ascii="黑体" w:eastAsia="黑体" w:hAnsi="黑体" w:hint="eastAsia"/>
          <w:szCs w:val="21"/>
        </w:rPr>
        <w:t>第三十条</w:t>
      </w:r>
      <w:r w:rsidRPr="00E10F38">
        <w:rPr>
          <w:kern w:val="0"/>
          <w:szCs w:val="21"/>
        </w:rPr>
        <w:t xml:space="preserve">  </w:t>
      </w:r>
      <w:r w:rsidRPr="00E10F38">
        <w:rPr>
          <w:rFonts w:hint="eastAsia"/>
          <w:kern w:val="0"/>
          <w:szCs w:val="21"/>
        </w:rPr>
        <w:t>学生根据课程的学习情况，可在期末考试前两周内申请放弃课程考核，每学期限申请</w:t>
      </w:r>
      <w:r w:rsidRPr="00E10F38">
        <w:rPr>
          <w:kern w:val="0"/>
          <w:szCs w:val="21"/>
        </w:rPr>
        <w:t>1</w:t>
      </w:r>
      <w:r w:rsidRPr="00E10F38">
        <w:rPr>
          <w:rFonts w:hint="eastAsia"/>
          <w:kern w:val="0"/>
          <w:szCs w:val="21"/>
        </w:rPr>
        <w:t>门课程。弃考申请须提交</w:t>
      </w:r>
      <w:r w:rsidRPr="00E10F38">
        <w:rPr>
          <w:kern w:val="0"/>
          <w:szCs w:val="21"/>
        </w:rPr>
        <w:t>“</w:t>
      </w:r>
      <w:r w:rsidRPr="00E10F38">
        <w:rPr>
          <w:rFonts w:hint="eastAsia"/>
          <w:kern w:val="0"/>
          <w:szCs w:val="21"/>
        </w:rPr>
        <w:t>苏州大学师生网上事务中心</w:t>
      </w:r>
      <w:r w:rsidRPr="00E10F38">
        <w:rPr>
          <w:kern w:val="0"/>
          <w:szCs w:val="21"/>
        </w:rPr>
        <w:t>”</w:t>
      </w:r>
      <w:r w:rsidRPr="00E10F38">
        <w:rPr>
          <w:rFonts w:hint="eastAsia"/>
          <w:kern w:val="0"/>
          <w:szCs w:val="21"/>
        </w:rPr>
        <w:t>，经学院（部、单位）分管教学领导、教务部批准后，该门课程成绩以</w:t>
      </w:r>
      <w:r w:rsidRPr="00E10F38">
        <w:rPr>
          <w:kern w:val="0"/>
          <w:szCs w:val="21"/>
        </w:rPr>
        <w:t>“</w:t>
      </w:r>
      <w:r w:rsidRPr="00E10F38">
        <w:rPr>
          <w:rFonts w:hint="eastAsia"/>
          <w:kern w:val="0"/>
          <w:szCs w:val="21"/>
        </w:rPr>
        <w:t>弃考</w:t>
      </w:r>
      <w:r w:rsidRPr="00E10F38">
        <w:rPr>
          <w:kern w:val="0"/>
          <w:szCs w:val="21"/>
        </w:rPr>
        <w:t>”</w:t>
      </w:r>
      <w:r w:rsidRPr="00E10F38">
        <w:rPr>
          <w:rFonts w:hint="eastAsia"/>
          <w:kern w:val="0"/>
          <w:szCs w:val="21"/>
        </w:rPr>
        <w:t>标记。弃考课程需参加该门课程的重新学习。</w:t>
      </w:r>
    </w:p>
    <w:p w:rsidR="00433341" w:rsidRPr="00E10F38" w:rsidRDefault="00433341" w:rsidP="00433341">
      <w:pPr>
        <w:adjustRightInd w:val="0"/>
        <w:snapToGrid w:val="0"/>
        <w:spacing w:line="312" w:lineRule="auto"/>
        <w:ind w:firstLineChars="200" w:firstLine="420"/>
        <w:rPr>
          <w:kern w:val="0"/>
          <w:szCs w:val="21"/>
        </w:rPr>
      </w:pPr>
      <w:r w:rsidRPr="00E10F38">
        <w:rPr>
          <w:rFonts w:ascii="黑体" w:eastAsia="黑体" w:hAnsi="黑体" w:hint="eastAsia"/>
          <w:szCs w:val="21"/>
        </w:rPr>
        <w:t>第三十一条</w:t>
      </w:r>
      <w:r w:rsidRPr="00E10F38">
        <w:rPr>
          <w:kern w:val="0"/>
          <w:szCs w:val="21"/>
        </w:rPr>
        <w:t xml:space="preserve">  </w:t>
      </w:r>
      <w:r w:rsidRPr="00E10F38">
        <w:rPr>
          <w:rFonts w:hint="eastAsia"/>
          <w:kern w:val="0"/>
          <w:szCs w:val="21"/>
        </w:rPr>
        <w:t>学生学习成绩将真实、完整地归入学业档案。在学生已修课程模块学分达到专业人才培养方案相应模块学分要求时，可申请</w:t>
      </w:r>
      <w:r w:rsidRPr="00E10F38">
        <w:rPr>
          <w:kern w:val="0"/>
          <w:szCs w:val="21"/>
        </w:rPr>
        <w:t>“</w:t>
      </w:r>
      <w:r w:rsidRPr="00E10F38">
        <w:rPr>
          <w:rFonts w:hint="eastAsia"/>
          <w:kern w:val="0"/>
          <w:szCs w:val="21"/>
        </w:rPr>
        <w:t>成绩单自定义</w:t>
      </w:r>
      <w:r w:rsidRPr="00E10F38">
        <w:rPr>
          <w:kern w:val="0"/>
          <w:szCs w:val="21"/>
        </w:rPr>
        <w:t>”</w:t>
      </w:r>
      <w:r w:rsidRPr="00E10F38">
        <w:rPr>
          <w:rFonts w:hint="eastAsia"/>
          <w:kern w:val="0"/>
          <w:szCs w:val="21"/>
        </w:rPr>
        <w:t>，将超出模块学分要求外的部分课程隐藏。</w:t>
      </w:r>
      <w:r w:rsidRPr="00E10F38">
        <w:rPr>
          <w:kern w:val="0"/>
          <w:szCs w:val="21"/>
        </w:rPr>
        <w:t>“</w:t>
      </w:r>
      <w:r w:rsidRPr="00E10F38">
        <w:rPr>
          <w:rFonts w:hint="eastAsia"/>
          <w:kern w:val="0"/>
          <w:szCs w:val="21"/>
        </w:rPr>
        <w:t>成绩单自定义</w:t>
      </w:r>
      <w:r w:rsidRPr="00E10F38">
        <w:rPr>
          <w:kern w:val="0"/>
          <w:szCs w:val="21"/>
        </w:rPr>
        <w:t>”</w:t>
      </w:r>
      <w:r w:rsidRPr="00E10F38">
        <w:rPr>
          <w:rFonts w:hint="eastAsia"/>
          <w:kern w:val="0"/>
          <w:szCs w:val="21"/>
        </w:rPr>
        <w:t>申请须提交</w:t>
      </w:r>
      <w:r w:rsidRPr="00E10F38">
        <w:rPr>
          <w:kern w:val="0"/>
          <w:szCs w:val="21"/>
        </w:rPr>
        <w:t>“</w:t>
      </w:r>
      <w:r w:rsidRPr="00E10F38">
        <w:rPr>
          <w:rFonts w:hint="eastAsia"/>
          <w:kern w:val="0"/>
          <w:szCs w:val="21"/>
        </w:rPr>
        <w:t>苏州大学师生网上事务中心</w:t>
      </w:r>
      <w:r w:rsidRPr="00E10F38">
        <w:rPr>
          <w:kern w:val="0"/>
          <w:szCs w:val="21"/>
        </w:rPr>
        <w:t>”</w:t>
      </w:r>
      <w:r w:rsidRPr="00E10F38">
        <w:rPr>
          <w:rFonts w:hint="eastAsia"/>
          <w:kern w:val="0"/>
          <w:szCs w:val="21"/>
        </w:rPr>
        <w:t>，经学院（部、单位）分管教学领导、教务部批准后办理。</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第八章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成绩争议处理程序</w:t>
      </w:r>
    </w:p>
    <w:p w:rsidR="00433341" w:rsidRPr="00E10F38" w:rsidRDefault="00433341" w:rsidP="00433341">
      <w:pPr>
        <w:adjustRightInd w:val="0"/>
        <w:snapToGrid w:val="0"/>
        <w:spacing w:line="300" w:lineRule="auto"/>
        <w:ind w:firstLineChars="200" w:firstLine="420"/>
        <w:rPr>
          <w:kern w:val="0"/>
          <w:szCs w:val="21"/>
        </w:rPr>
      </w:pPr>
      <w:r w:rsidRPr="00E10F38">
        <w:rPr>
          <w:rFonts w:ascii="黑体" w:eastAsia="黑体" w:hAnsi="黑体" w:hint="eastAsia"/>
          <w:szCs w:val="21"/>
        </w:rPr>
        <w:t>第三十二条</w:t>
      </w:r>
      <w:r w:rsidRPr="00E10F38">
        <w:rPr>
          <w:kern w:val="0"/>
          <w:szCs w:val="21"/>
        </w:rPr>
        <w:t xml:space="preserve">  </w:t>
      </w:r>
      <w:r w:rsidRPr="00E10F38">
        <w:rPr>
          <w:rFonts w:hint="eastAsia"/>
          <w:kern w:val="0"/>
          <w:szCs w:val="21"/>
        </w:rPr>
        <w:t>学生对某门课程成绩有疑问，且有正当可信理由，可在每学期开学初两周内填写《课程成绩核查申请表》申请查分，逾期不予受理。</w:t>
      </w:r>
    </w:p>
    <w:p w:rsidR="00433341" w:rsidRPr="00E10F38" w:rsidRDefault="00433341" w:rsidP="00433341">
      <w:pPr>
        <w:adjustRightInd w:val="0"/>
        <w:snapToGrid w:val="0"/>
        <w:spacing w:line="300" w:lineRule="auto"/>
        <w:ind w:firstLineChars="200" w:firstLine="420"/>
        <w:rPr>
          <w:kern w:val="0"/>
          <w:szCs w:val="21"/>
        </w:rPr>
      </w:pPr>
      <w:r w:rsidRPr="00E10F38">
        <w:rPr>
          <w:rFonts w:ascii="黑体" w:eastAsia="黑体" w:hAnsi="黑体" w:hint="eastAsia"/>
          <w:szCs w:val="21"/>
        </w:rPr>
        <w:t>第三十三条</w:t>
      </w:r>
      <w:r w:rsidRPr="00E10F38">
        <w:rPr>
          <w:kern w:val="0"/>
          <w:szCs w:val="21"/>
        </w:rPr>
        <w:t xml:space="preserve">  </w:t>
      </w:r>
      <w:r w:rsidRPr="00E10F38">
        <w:rPr>
          <w:rFonts w:hint="eastAsia"/>
          <w:kern w:val="0"/>
          <w:szCs w:val="21"/>
        </w:rPr>
        <w:t>任课教师是学生查分的第一责任人。在收到学生提交的《课程成绩核查申请表》后一周内，首先由任课教师进行自查。若确有评分、计分失当的，填写《学生成绩更正表》，附考核、考查证明材料复印件，由学院（部、单位）分管教学领导审批后报教务部审核修改。无论核查结果如何均应及时通知到学生本人。</w:t>
      </w:r>
    </w:p>
    <w:p w:rsidR="00433341" w:rsidRPr="00E10F38" w:rsidRDefault="00433341" w:rsidP="00433341">
      <w:pPr>
        <w:adjustRightInd w:val="0"/>
        <w:snapToGrid w:val="0"/>
        <w:spacing w:line="300" w:lineRule="auto"/>
        <w:ind w:firstLineChars="200" w:firstLine="420"/>
        <w:rPr>
          <w:kern w:val="0"/>
          <w:szCs w:val="21"/>
        </w:rPr>
      </w:pPr>
      <w:r w:rsidRPr="00E10F38">
        <w:rPr>
          <w:rFonts w:ascii="黑体" w:eastAsia="黑体" w:hAnsi="黑体" w:hint="eastAsia"/>
          <w:szCs w:val="21"/>
        </w:rPr>
        <w:t>第三十四条</w:t>
      </w:r>
      <w:r w:rsidRPr="00E10F38">
        <w:rPr>
          <w:kern w:val="0"/>
          <w:szCs w:val="21"/>
        </w:rPr>
        <w:t xml:space="preserve">  </w:t>
      </w:r>
      <w:r w:rsidRPr="00E10F38">
        <w:rPr>
          <w:rFonts w:hint="eastAsia"/>
          <w:kern w:val="0"/>
          <w:szCs w:val="21"/>
        </w:rPr>
        <w:t>若任课教师认为评分适当，学生仍有争议，此时学院（部、单位）可以启动下列程序进行处理：两名以上专业教师对有关课程考核依据材料进行复查并提出处理意见、学院（部、单位）学术委员会认定结果并报教务部。</w:t>
      </w:r>
    </w:p>
    <w:p w:rsidR="00433341" w:rsidRPr="00E10F38" w:rsidRDefault="00433341" w:rsidP="00433341">
      <w:pPr>
        <w:adjustRightInd w:val="0"/>
        <w:snapToGrid w:val="0"/>
        <w:spacing w:line="300" w:lineRule="auto"/>
        <w:ind w:firstLineChars="200" w:firstLine="420"/>
        <w:rPr>
          <w:kern w:val="0"/>
          <w:szCs w:val="21"/>
        </w:rPr>
      </w:pPr>
      <w:r w:rsidRPr="00E10F38">
        <w:rPr>
          <w:rFonts w:ascii="黑体" w:eastAsia="黑体" w:hAnsi="黑体" w:hint="eastAsia"/>
          <w:szCs w:val="21"/>
        </w:rPr>
        <w:t>第三十五条</w:t>
      </w:r>
      <w:r w:rsidRPr="00E10F38">
        <w:rPr>
          <w:kern w:val="0"/>
          <w:szCs w:val="21"/>
        </w:rPr>
        <w:t xml:space="preserve">  </w:t>
      </w:r>
      <w:r w:rsidRPr="00E10F38">
        <w:rPr>
          <w:rFonts w:hint="eastAsia"/>
          <w:kern w:val="0"/>
          <w:szCs w:val="21"/>
        </w:rPr>
        <w:t>若确因任课教师问题导致成绩争议，由学院（部、单位）学术委员会根据具体原因和后果，参照学校有关教学事故处理规定提出处理意见并报教务部。</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lastRenderedPageBreak/>
        <w:t>第九章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课程考核的组织与保障</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第三十六条</w:t>
      </w:r>
      <w:r w:rsidRPr="00E10F38">
        <w:rPr>
          <w:kern w:val="0"/>
          <w:szCs w:val="21"/>
        </w:rPr>
        <w:t xml:space="preserve">  </w:t>
      </w:r>
      <w:r w:rsidRPr="00E10F38">
        <w:rPr>
          <w:rFonts w:hint="eastAsia"/>
          <w:kern w:val="0"/>
          <w:szCs w:val="21"/>
        </w:rPr>
        <w:t>任课教师或学生助教（助教工作按《苏州大学学生助教工作实施细则（试行）》的有关规定执行）在组织课程考核中若发生泄题、徇私舞弊等不当行为，由学院（部、单位）参照学校有关规定进行处理。</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第三十七条</w:t>
      </w:r>
      <w:r w:rsidRPr="00E10F38">
        <w:rPr>
          <w:kern w:val="0"/>
          <w:szCs w:val="21"/>
        </w:rPr>
        <w:t xml:space="preserve">  </w:t>
      </w:r>
      <w:r w:rsidRPr="00E10F38">
        <w:rPr>
          <w:rFonts w:hint="eastAsia"/>
          <w:kern w:val="0"/>
          <w:szCs w:val="21"/>
        </w:rPr>
        <w:t>为保障课程考核的效率，规范课程考核管理，教务部开发在线大学平台相关功能，实现学生作业等的网上提交、网上批阅，确保考核可回溯。</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第十章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附</w:t>
      </w:r>
      <w:r w:rsidRPr="00E10F38">
        <w:rPr>
          <w:rFonts w:eastAsia="黑体" w:hint="eastAsia"/>
          <w:bCs/>
          <w:snapToGrid w:val="0"/>
          <w:kern w:val="0"/>
          <w:sz w:val="28"/>
          <w:szCs w:val="28"/>
        </w:rPr>
        <w:t xml:space="preserve">  </w:t>
      </w:r>
      <w:r w:rsidRPr="00E10F38">
        <w:rPr>
          <w:rFonts w:eastAsia="黑体" w:hint="eastAsia"/>
          <w:bCs/>
          <w:snapToGrid w:val="0"/>
          <w:kern w:val="0"/>
          <w:sz w:val="28"/>
          <w:szCs w:val="28"/>
          <w:lang w:eastAsia="ko-KR"/>
        </w:rPr>
        <w:t>则</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第三十八条</w:t>
      </w:r>
      <w:r w:rsidRPr="00E10F38">
        <w:rPr>
          <w:kern w:val="0"/>
          <w:szCs w:val="21"/>
        </w:rPr>
        <w:t xml:space="preserve">  </w:t>
      </w:r>
      <w:r w:rsidRPr="00E10F38">
        <w:rPr>
          <w:rFonts w:hint="eastAsia"/>
          <w:kern w:val="0"/>
          <w:szCs w:val="21"/>
        </w:rPr>
        <w:t>本办法自公布之日起执行，原《苏州大学本科课程考核管理办法（试行）》（苏大教〔</w:t>
      </w:r>
      <w:r w:rsidRPr="00E10F38">
        <w:rPr>
          <w:kern w:val="0"/>
          <w:szCs w:val="21"/>
        </w:rPr>
        <w:t>2013</w:t>
      </w:r>
      <w:r w:rsidRPr="00E10F38">
        <w:rPr>
          <w:rFonts w:hint="eastAsia"/>
          <w:kern w:val="0"/>
          <w:szCs w:val="21"/>
        </w:rPr>
        <w:t>〕</w:t>
      </w:r>
      <w:r w:rsidRPr="00E10F38">
        <w:rPr>
          <w:kern w:val="0"/>
          <w:szCs w:val="21"/>
        </w:rPr>
        <w:t>120</w:t>
      </w:r>
      <w:r w:rsidRPr="00E10F38">
        <w:rPr>
          <w:rFonts w:hint="eastAsia"/>
          <w:kern w:val="0"/>
          <w:szCs w:val="21"/>
        </w:rPr>
        <w:t>号）同时废止。</w:t>
      </w:r>
    </w:p>
    <w:p w:rsidR="00433341" w:rsidRPr="00E10F38" w:rsidRDefault="00433341" w:rsidP="00433341">
      <w:pPr>
        <w:adjustRightInd w:val="0"/>
        <w:snapToGrid w:val="0"/>
        <w:spacing w:line="288" w:lineRule="auto"/>
        <w:ind w:firstLineChars="200" w:firstLine="420"/>
        <w:rPr>
          <w:kern w:val="0"/>
          <w:szCs w:val="21"/>
        </w:rPr>
      </w:pPr>
      <w:r w:rsidRPr="00E10F38">
        <w:rPr>
          <w:rFonts w:ascii="黑体" w:eastAsia="黑体" w:hAnsi="黑体" w:hint="eastAsia"/>
          <w:szCs w:val="21"/>
        </w:rPr>
        <w:t>第三十九条</w:t>
      </w:r>
      <w:r w:rsidRPr="00E10F38">
        <w:rPr>
          <w:rFonts w:ascii="黑体" w:eastAsia="黑体" w:hAnsi="黑体"/>
          <w:szCs w:val="21"/>
        </w:rPr>
        <w:t xml:space="preserve"> </w:t>
      </w:r>
      <w:r w:rsidRPr="00E10F38">
        <w:rPr>
          <w:kern w:val="0"/>
          <w:szCs w:val="21"/>
        </w:rPr>
        <w:t xml:space="preserve"> </w:t>
      </w:r>
      <w:r w:rsidRPr="00E10F38">
        <w:rPr>
          <w:rFonts w:hint="eastAsia"/>
          <w:kern w:val="0"/>
          <w:szCs w:val="21"/>
        </w:rPr>
        <w:t>本办法由教务部负责解释。</w:t>
      </w:r>
    </w:p>
    <w:p w:rsidR="00433341" w:rsidRPr="00E10F38" w:rsidRDefault="00433341" w:rsidP="00433341">
      <w:pPr>
        <w:adjustRightInd w:val="0"/>
        <w:snapToGrid w:val="0"/>
        <w:spacing w:line="288" w:lineRule="auto"/>
        <w:ind w:firstLine="425"/>
        <w:rPr>
          <w:rFonts w:cs="宋体"/>
          <w:kern w:val="0"/>
          <w:szCs w:val="21"/>
        </w:rPr>
      </w:pPr>
    </w:p>
    <w:p w:rsidR="00433341" w:rsidRPr="00E10F38" w:rsidRDefault="00433341" w:rsidP="00433341">
      <w:pPr>
        <w:adjustRightInd w:val="0"/>
        <w:snapToGrid w:val="0"/>
        <w:spacing w:line="288" w:lineRule="auto"/>
        <w:ind w:firstLine="425"/>
        <w:rPr>
          <w:rFonts w:cs="宋体"/>
          <w:kern w:val="0"/>
          <w:szCs w:val="21"/>
        </w:rPr>
      </w:pPr>
    </w:p>
    <w:p w:rsidR="00433341" w:rsidRPr="00E10F38" w:rsidRDefault="00433341" w:rsidP="00433341">
      <w:pPr>
        <w:adjustRightInd w:val="0"/>
        <w:snapToGrid w:val="0"/>
        <w:spacing w:line="288" w:lineRule="auto"/>
        <w:ind w:firstLine="425"/>
        <w:rPr>
          <w:rFonts w:cs="宋体"/>
          <w:kern w:val="0"/>
          <w:szCs w:val="21"/>
        </w:rPr>
      </w:pPr>
    </w:p>
    <w:p w:rsidR="00433341" w:rsidRPr="00E10F38" w:rsidRDefault="00433341" w:rsidP="00433341">
      <w:pPr>
        <w:adjustRightInd w:val="0"/>
        <w:snapToGrid w:val="0"/>
        <w:spacing w:line="288" w:lineRule="auto"/>
        <w:ind w:firstLine="425"/>
        <w:rPr>
          <w:rFonts w:cs="宋体"/>
          <w:kern w:val="0"/>
          <w:szCs w:val="21"/>
        </w:rPr>
      </w:pPr>
    </w:p>
    <w:p w:rsidR="00433341" w:rsidRPr="00E10F38" w:rsidRDefault="00433341" w:rsidP="00433341">
      <w:pPr>
        <w:adjustRightInd w:val="0"/>
        <w:snapToGrid w:val="0"/>
        <w:spacing w:line="288" w:lineRule="auto"/>
        <w:ind w:firstLine="425"/>
        <w:rPr>
          <w:rFonts w:cs="宋体"/>
          <w:kern w:val="0"/>
          <w:szCs w:val="21"/>
        </w:rPr>
      </w:pPr>
    </w:p>
    <w:p w:rsidR="00433341" w:rsidRPr="00E10F38" w:rsidRDefault="00433341" w:rsidP="00433341">
      <w:pPr>
        <w:adjustRightInd w:val="0"/>
        <w:snapToGrid w:val="0"/>
        <w:spacing w:line="288" w:lineRule="auto"/>
        <w:ind w:firstLine="425"/>
        <w:rPr>
          <w:rFonts w:cs="宋体"/>
          <w:kern w:val="0"/>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61" w:name="_Toc380743692"/>
      <w:bookmarkStart w:id="62" w:name="_Toc22524"/>
      <w:bookmarkStart w:id="63" w:name="_Toc491678754"/>
      <w:bookmarkStart w:id="64" w:name="_Toc491681153"/>
      <w:bookmarkStart w:id="65" w:name="_Toc491852974"/>
      <w:r w:rsidRPr="00E10F38">
        <w:rPr>
          <w:rFonts w:ascii="黑体" w:hint="eastAsia"/>
          <w:snapToGrid w:val="0"/>
          <w:kern w:val="0"/>
          <w:szCs w:val="32"/>
        </w:rPr>
        <w:lastRenderedPageBreak/>
        <w:t>苏州大学本科生考试管理办法（</w:t>
      </w:r>
      <w:r w:rsidRPr="00E10F38">
        <w:rPr>
          <w:rFonts w:ascii="黑体"/>
          <w:snapToGrid w:val="0"/>
          <w:kern w:val="0"/>
          <w:szCs w:val="32"/>
        </w:rPr>
        <w:t>2017</w:t>
      </w:r>
      <w:r w:rsidRPr="00E10F38">
        <w:rPr>
          <w:rFonts w:ascii="黑体" w:hint="eastAsia"/>
          <w:snapToGrid w:val="0"/>
          <w:kern w:val="0"/>
          <w:szCs w:val="32"/>
        </w:rPr>
        <w:t>年修订）</w:t>
      </w:r>
      <w:bookmarkEnd w:id="61"/>
      <w:bookmarkEnd w:id="62"/>
      <w:bookmarkEnd w:id="63"/>
      <w:bookmarkEnd w:id="64"/>
      <w:bookmarkEnd w:id="65"/>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66" w:name="_Toc380743693"/>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w:t>
      </w:r>
      <w:r w:rsidRPr="00E10F38">
        <w:rPr>
          <w:rFonts w:eastAsia="楷体_GB2312" w:hint="eastAsia"/>
          <w:bCs/>
          <w:snapToGrid w:val="0"/>
          <w:kern w:val="0"/>
          <w:szCs w:val="21"/>
          <w:lang w:eastAsia="ko-KR"/>
        </w:rPr>
        <w:t>7</w:t>
      </w:r>
      <w:r w:rsidRPr="00E10F38">
        <w:rPr>
          <w:rFonts w:eastAsia="楷体_GB2312" w:hint="eastAsia"/>
          <w:bCs/>
          <w:snapToGrid w:val="0"/>
          <w:kern w:val="0"/>
          <w:szCs w:val="21"/>
          <w:lang w:eastAsia="ko-KR"/>
        </w:rPr>
        <w:t>】</w:t>
      </w:r>
      <w:r w:rsidRPr="00E10F38">
        <w:rPr>
          <w:rFonts w:eastAsia="楷体_GB2312" w:hint="eastAsia"/>
          <w:bCs/>
          <w:snapToGrid w:val="0"/>
          <w:kern w:val="0"/>
          <w:szCs w:val="21"/>
          <w:lang w:eastAsia="ko-KR"/>
        </w:rPr>
        <w:t>62</w:t>
      </w:r>
      <w:r w:rsidRPr="00E10F38">
        <w:rPr>
          <w:rFonts w:eastAsia="楷体_GB2312" w:hint="eastAsia"/>
          <w:bCs/>
          <w:snapToGrid w:val="0"/>
          <w:kern w:val="0"/>
          <w:szCs w:val="21"/>
          <w:lang w:eastAsia="ko-KR"/>
        </w:rPr>
        <w:t>号</w:t>
      </w:r>
      <w:bookmarkEnd w:id="66"/>
    </w:p>
    <w:p w:rsidR="00433341" w:rsidRPr="00E10F38" w:rsidRDefault="00433341" w:rsidP="00433341">
      <w:pPr>
        <w:autoSpaceDE w:val="0"/>
        <w:autoSpaceDN w:val="0"/>
        <w:adjustRightInd w:val="0"/>
        <w:snapToGrid w:val="0"/>
        <w:spacing w:line="288" w:lineRule="auto"/>
        <w:jc w:val="center"/>
        <w:rPr>
          <w:b/>
          <w:bCs/>
          <w:snapToGrid w:val="0"/>
          <w:kern w:val="0"/>
          <w:szCs w:val="21"/>
        </w:rPr>
      </w:pP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第一章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总则</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第一条</w:t>
      </w:r>
      <w:r w:rsidRPr="00E10F38">
        <w:rPr>
          <w:szCs w:val="21"/>
        </w:rPr>
        <w:t xml:space="preserve"> </w:t>
      </w:r>
      <w:r w:rsidRPr="00E10F38">
        <w:rPr>
          <w:rFonts w:hint="eastAsia"/>
          <w:szCs w:val="21"/>
        </w:rPr>
        <w:t xml:space="preserve"> </w:t>
      </w:r>
      <w:r w:rsidRPr="00E10F38">
        <w:rPr>
          <w:rFonts w:hint="eastAsia"/>
          <w:szCs w:val="21"/>
        </w:rPr>
        <w:t>为进一步规范考试工作，明确监考教师职责，加强对考试违纪行为的认定与处理，根据国家有关规定，结合学校实际，制定本办法。</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第二条</w:t>
      </w:r>
      <w:r w:rsidRPr="00E10F38">
        <w:rPr>
          <w:rFonts w:hint="eastAsia"/>
          <w:b/>
          <w:szCs w:val="21"/>
        </w:rPr>
        <w:t xml:space="preserve"> </w:t>
      </w:r>
      <w:r w:rsidRPr="00E10F38">
        <w:rPr>
          <w:szCs w:val="21"/>
        </w:rPr>
        <w:t xml:space="preserve"> </w:t>
      </w:r>
      <w:r w:rsidRPr="00E10F38">
        <w:rPr>
          <w:rFonts w:hint="eastAsia"/>
          <w:szCs w:val="21"/>
        </w:rPr>
        <w:t>本办法适用于学校对接受普通高等学历教育的本科学生的管理。对港澳台侨学生、学历教育留学生、中外合作办学项目本科生的有关管理参照本办法实施。</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第三条</w:t>
      </w:r>
      <w:r w:rsidRPr="00E10F38">
        <w:rPr>
          <w:szCs w:val="21"/>
        </w:rPr>
        <w:t xml:space="preserve"> </w:t>
      </w:r>
      <w:r w:rsidRPr="00E10F38">
        <w:rPr>
          <w:rFonts w:hint="eastAsia"/>
          <w:szCs w:val="21"/>
        </w:rPr>
        <w:t xml:space="preserve"> </w:t>
      </w:r>
      <w:r w:rsidRPr="00E10F38">
        <w:rPr>
          <w:rFonts w:hint="eastAsia"/>
          <w:szCs w:val="21"/>
        </w:rPr>
        <w:t>在籍在校本科生参加国家教育考试，按照《国家教育考试违规处理办法》处理；参加学校组织的其它各级各类考试，按本办法执行。</w:t>
      </w:r>
    </w:p>
    <w:p w:rsidR="00433341" w:rsidRPr="00E10F38" w:rsidRDefault="00433341" w:rsidP="00433341">
      <w:pPr>
        <w:widowControl/>
        <w:adjustRightInd w:val="0"/>
        <w:snapToGrid w:val="0"/>
        <w:spacing w:line="288" w:lineRule="auto"/>
        <w:ind w:firstLineChars="200" w:firstLine="420"/>
        <w:rPr>
          <w:szCs w:val="21"/>
        </w:rPr>
      </w:pPr>
      <w:r w:rsidRPr="00E10F38">
        <w:rPr>
          <w:rFonts w:ascii="黑体" w:eastAsia="黑体" w:hAnsi="黑体" w:hint="eastAsia"/>
          <w:szCs w:val="21"/>
        </w:rPr>
        <w:t>第四条</w:t>
      </w:r>
      <w:r w:rsidRPr="00E10F38">
        <w:rPr>
          <w:szCs w:val="21"/>
        </w:rPr>
        <w:t xml:space="preserve"> </w:t>
      </w:r>
      <w:r w:rsidRPr="00E10F38">
        <w:rPr>
          <w:rFonts w:hint="eastAsia"/>
          <w:szCs w:val="21"/>
        </w:rPr>
        <w:t xml:space="preserve"> </w:t>
      </w:r>
      <w:r w:rsidRPr="00E10F38">
        <w:rPr>
          <w:rFonts w:hint="eastAsia"/>
          <w:szCs w:val="21"/>
        </w:rPr>
        <w:t>学校考试按考场大小安排学生考试，做到一人一桌或保持足够安全间隔。</w:t>
      </w:r>
    </w:p>
    <w:p w:rsidR="00433341" w:rsidRPr="00E10F38" w:rsidRDefault="00433341" w:rsidP="00433341">
      <w:pPr>
        <w:widowControl/>
        <w:adjustRightInd w:val="0"/>
        <w:snapToGrid w:val="0"/>
        <w:spacing w:line="288" w:lineRule="auto"/>
        <w:ind w:firstLineChars="200" w:firstLine="420"/>
        <w:rPr>
          <w:szCs w:val="21"/>
        </w:rPr>
      </w:pPr>
      <w:r w:rsidRPr="00E10F38">
        <w:rPr>
          <w:rFonts w:ascii="黑体" w:eastAsia="黑体" w:hAnsi="黑体" w:hint="eastAsia"/>
          <w:szCs w:val="21"/>
        </w:rPr>
        <w:t>第五条</w:t>
      </w:r>
      <w:r w:rsidRPr="00E10F38">
        <w:rPr>
          <w:szCs w:val="21"/>
        </w:rPr>
        <w:t xml:space="preserve"> </w:t>
      </w:r>
      <w:r w:rsidRPr="00E10F38">
        <w:rPr>
          <w:rFonts w:hint="eastAsia"/>
          <w:szCs w:val="21"/>
        </w:rPr>
        <w:t xml:space="preserve"> </w:t>
      </w:r>
      <w:r w:rsidRPr="00E10F38">
        <w:rPr>
          <w:rFonts w:hint="eastAsia"/>
          <w:szCs w:val="21"/>
        </w:rPr>
        <w:t>考试按学生人数配足监考教师，严禁安排研究生参加监考。考场监考教师安排要求：</w:t>
      </w:r>
      <w:r w:rsidRPr="00E10F38">
        <w:rPr>
          <w:szCs w:val="21"/>
        </w:rPr>
        <w:t>49</w:t>
      </w:r>
      <w:r w:rsidRPr="00E10F38">
        <w:rPr>
          <w:rFonts w:hint="eastAsia"/>
          <w:szCs w:val="21"/>
        </w:rPr>
        <w:t>人以下的考场派</w:t>
      </w:r>
      <w:r w:rsidRPr="00E10F38">
        <w:rPr>
          <w:szCs w:val="21"/>
        </w:rPr>
        <w:t>2</w:t>
      </w:r>
      <w:r w:rsidRPr="00E10F38">
        <w:rPr>
          <w:rFonts w:hint="eastAsia"/>
          <w:szCs w:val="21"/>
        </w:rPr>
        <w:t>名、</w:t>
      </w:r>
      <w:r w:rsidRPr="00E10F38">
        <w:rPr>
          <w:szCs w:val="21"/>
        </w:rPr>
        <w:t>50—79</w:t>
      </w:r>
      <w:r w:rsidRPr="00E10F38">
        <w:rPr>
          <w:rFonts w:hint="eastAsia"/>
          <w:szCs w:val="21"/>
        </w:rPr>
        <w:t>人的考场派</w:t>
      </w:r>
      <w:r w:rsidRPr="00E10F38">
        <w:rPr>
          <w:szCs w:val="21"/>
        </w:rPr>
        <w:t>3</w:t>
      </w:r>
      <w:r w:rsidRPr="00E10F38">
        <w:rPr>
          <w:rFonts w:hint="eastAsia"/>
          <w:szCs w:val="21"/>
        </w:rPr>
        <w:t>名、</w:t>
      </w:r>
      <w:r w:rsidRPr="00E10F38">
        <w:rPr>
          <w:szCs w:val="21"/>
        </w:rPr>
        <w:t>80</w:t>
      </w:r>
      <w:r w:rsidRPr="00E10F38">
        <w:rPr>
          <w:rFonts w:hint="eastAsia"/>
          <w:szCs w:val="21"/>
        </w:rPr>
        <w:t>人以上考场派</w:t>
      </w:r>
      <w:r w:rsidRPr="00E10F38">
        <w:rPr>
          <w:szCs w:val="21"/>
        </w:rPr>
        <w:t>4</w:t>
      </w:r>
      <w:r w:rsidRPr="00E10F38">
        <w:rPr>
          <w:rFonts w:hint="eastAsia"/>
          <w:szCs w:val="21"/>
        </w:rPr>
        <w:t>名监考教师。</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第二章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监考教师职责</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第六条</w:t>
      </w:r>
      <w:r w:rsidRPr="00E10F38">
        <w:rPr>
          <w:szCs w:val="21"/>
        </w:rPr>
        <w:t xml:space="preserve"> </w:t>
      </w:r>
      <w:r w:rsidRPr="00E10F38">
        <w:rPr>
          <w:rFonts w:hint="eastAsia"/>
          <w:szCs w:val="21"/>
        </w:rPr>
        <w:t xml:space="preserve"> </w:t>
      </w:r>
      <w:r w:rsidRPr="00E10F38">
        <w:rPr>
          <w:rFonts w:hint="eastAsia"/>
          <w:szCs w:val="21"/>
        </w:rPr>
        <w:t>监考教师必须认真履行监考职责，忠于职守，维护考场秩序，监督学生严格遵守考场纪律，保证考试工作顺利进行。</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第七条</w:t>
      </w:r>
      <w:r w:rsidRPr="00E10F38">
        <w:rPr>
          <w:szCs w:val="21"/>
        </w:rPr>
        <w:t xml:space="preserve"> </w:t>
      </w:r>
      <w:r w:rsidRPr="00E10F38">
        <w:rPr>
          <w:rFonts w:hint="eastAsia"/>
          <w:szCs w:val="21"/>
        </w:rPr>
        <w:t xml:space="preserve"> </w:t>
      </w:r>
      <w:r w:rsidRPr="00E10F38">
        <w:rPr>
          <w:rFonts w:hint="eastAsia"/>
          <w:szCs w:val="21"/>
        </w:rPr>
        <w:t>开考前，监考教师必须做到：</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（一）提前</w:t>
      </w:r>
      <w:r w:rsidRPr="00E10F38">
        <w:rPr>
          <w:szCs w:val="21"/>
        </w:rPr>
        <w:t>15</w:t>
      </w:r>
      <w:r w:rsidRPr="00E10F38">
        <w:rPr>
          <w:rFonts w:hint="eastAsia"/>
          <w:szCs w:val="21"/>
        </w:rPr>
        <w:t>分钟进入考场，做好考前一切准备工作；</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（二）认真查验学生身份证件（学生证、身份证等），防止替考或无考试资格学生、未携带证件学生入场，安排应考学生按指定位置就座；</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指导学生做好考场清理工作，督促学生将除答题必需的文具及开卷考试、上机考试中根据规定可以带入座位的材料之外的书包、课本、笔记本、通讯电子工具等各类物品，集中存放在指定位置，不得带入座位；</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（四）巡回督促学生检查座位及周边区域，要求学生如发现与考试内容相关的纸条、字迹或其他物品，必须及时报告；</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（五）向学生宣布考场纪律。</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第八条</w:t>
      </w:r>
      <w:r w:rsidRPr="00E10F38">
        <w:rPr>
          <w:szCs w:val="21"/>
        </w:rPr>
        <w:t xml:space="preserve"> </w:t>
      </w:r>
      <w:r w:rsidRPr="00E10F38">
        <w:rPr>
          <w:rFonts w:hint="eastAsia"/>
          <w:szCs w:val="21"/>
        </w:rPr>
        <w:t xml:space="preserve"> </w:t>
      </w:r>
      <w:r w:rsidRPr="00E10F38">
        <w:rPr>
          <w:rFonts w:hint="eastAsia"/>
          <w:szCs w:val="21"/>
        </w:rPr>
        <w:t>开考后，监考教师必须做到：</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（一）核对学生答卷上所填身份信息是否与本人学生证、身份证等一致；</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（二）迟到超过</w:t>
      </w:r>
      <w:r w:rsidRPr="00E10F38">
        <w:rPr>
          <w:szCs w:val="21"/>
        </w:rPr>
        <w:t>30</w:t>
      </w:r>
      <w:r w:rsidRPr="00E10F38">
        <w:rPr>
          <w:rFonts w:hint="eastAsia"/>
          <w:szCs w:val="21"/>
        </w:rPr>
        <w:t>分钟的考生不准进入考场；</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（三）考试进行</w:t>
      </w:r>
      <w:r w:rsidRPr="00E10F38">
        <w:rPr>
          <w:szCs w:val="21"/>
        </w:rPr>
        <w:t>30</w:t>
      </w:r>
      <w:r w:rsidRPr="00E10F38">
        <w:rPr>
          <w:rFonts w:hint="eastAsia"/>
          <w:szCs w:val="21"/>
        </w:rPr>
        <w:t>分钟后，方可允许考生离开考场；</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（四）认真监考，不闲聊，不看书报，不接打电话，不吸烟，不玩电子设备，不做其他与监考无关的事；</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lastRenderedPageBreak/>
        <w:t>（五）对考试内容不作任何解释；</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（六）做好考场监控、巡视，妥善处理各类突发事件；</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（七）发现学生有违纪或作弊倾向，应及时制止，尽量将学生可能发生的违纪或作弊行为终止于事发前；</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（八）认真填写考场记录表等材料。</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第九条</w:t>
      </w:r>
      <w:r w:rsidRPr="00E10F38">
        <w:rPr>
          <w:szCs w:val="21"/>
        </w:rPr>
        <w:t xml:space="preserve"> </w:t>
      </w:r>
      <w:r w:rsidRPr="00E10F38">
        <w:rPr>
          <w:rFonts w:hint="eastAsia"/>
          <w:szCs w:val="21"/>
        </w:rPr>
        <w:t xml:space="preserve"> </w:t>
      </w:r>
      <w:r w:rsidRPr="00E10F38">
        <w:rPr>
          <w:rFonts w:hint="eastAsia"/>
          <w:szCs w:val="21"/>
        </w:rPr>
        <w:t>考试结束，监考教师必须做到：</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（一）要求学生立即停止答卷，保持考场秩序，待收齐试卷、答卷等考试材料并经清点无误后，方可允许学生离场；</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（二）及时将学生试卷、答卷、考场记录等各类考试材料交至指定地点。</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第十条</w:t>
      </w:r>
      <w:r w:rsidRPr="00E10F38">
        <w:rPr>
          <w:szCs w:val="21"/>
        </w:rPr>
        <w:t xml:space="preserve"> </w:t>
      </w:r>
      <w:r w:rsidRPr="00E10F38">
        <w:rPr>
          <w:rFonts w:hint="eastAsia"/>
          <w:szCs w:val="21"/>
        </w:rPr>
        <w:t xml:space="preserve"> </w:t>
      </w:r>
      <w:r w:rsidRPr="00E10F38">
        <w:rPr>
          <w:rFonts w:hint="eastAsia"/>
          <w:szCs w:val="21"/>
        </w:rPr>
        <w:t>对已构成考试违纪或作弊行为的学生，监考教师要采取果断措施，立即终止其考试，收回试卷、答卷等考试材料，收缴、保存违纪或作弊证据，将其带离考场处理，监考教师填写考场记录，准备好后续处理所需材料，以书面形式客观、清楚说明学生违纪或作弊事实，经两位以上监考教师签字确认后，迅速上报学生所在学院（部），并协助做好其他调查取证工作，学院（部）及时提出初步处理意见后报教务部。</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第十一条</w:t>
      </w:r>
      <w:r w:rsidRPr="00E10F38">
        <w:rPr>
          <w:szCs w:val="21"/>
        </w:rPr>
        <w:t xml:space="preserve"> </w:t>
      </w:r>
      <w:r w:rsidRPr="00E10F38">
        <w:rPr>
          <w:rFonts w:hint="eastAsia"/>
          <w:szCs w:val="21"/>
        </w:rPr>
        <w:t xml:space="preserve"> </w:t>
      </w:r>
      <w:r w:rsidRPr="00E10F38">
        <w:rPr>
          <w:rFonts w:hint="eastAsia"/>
          <w:szCs w:val="21"/>
        </w:rPr>
        <w:t>监考教师如因擅离职守、不负责任造成考试秩序混乱，放任、袒护、包庇或协助学生违纪或作弊，一经查实，学校将视情节给予严肃处理。</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第三章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监考教师违纪处理</w:t>
      </w:r>
    </w:p>
    <w:p w:rsidR="00433341" w:rsidRPr="00E10F38" w:rsidRDefault="00433341" w:rsidP="00433341">
      <w:pPr>
        <w:adjustRightInd w:val="0"/>
        <w:snapToGrid w:val="0"/>
        <w:spacing w:line="288" w:lineRule="auto"/>
        <w:ind w:firstLineChars="200" w:firstLine="420"/>
        <w:rPr>
          <w:bCs/>
          <w:szCs w:val="21"/>
        </w:rPr>
      </w:pPr>
      <w:r w:rsidRPr="00E10F38">
        <w:rPr>
          <w:rFonts w:ascii="黑体" w:eastAsia="黑体" w:hAnsi="黑体" w:hint="eastAsia"/>
          <w:szCs w:val="21"/>
        </w:rPr>
        <w:t>第十二条</w:t>
      </w:r>
      <w:r w:rsidRPr="00E10F38">
        <w:rPr>
          <w:rFonts w:hint="eastAsia"/>
          <w:b/>
          <w:szCs w:val="21"/>
        </w:rPr>
        <w:t xml:space="preserve"> </w:t>
      </w:r>
      <w:r w:rsidRPr="00E10F38">
        <w:rPr>
          <w:b/>
          <w:szCs w:val="21"/>
        </w:rPr>
        <w:t xml:space="preserve"> </w:t>
      </w:r>
      <w:r w:rsidRPr="00E10F38">
        <w:rPr>
          <w:rFonts w:hint="eastAsia"/>
          <w:bCs/>
          <w:szCs w:val="21"/>
        </w:rPr>
        <w:t>出现以下情形可认定为轻微教学事故：</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（一）担任监考不按时到岗并在考试开始后迟到</w:t>
      </w:r>
      <w:r w:rsidRPr="00E10F38">
        <w:rPr>
          <w:szCs w:val="21"/>
        </w:rPr>
        <w:t>5</w:t>
      </w:r>
      <w:r w:rsidRPr="00E10F38">
        <w:rPr>
          <w:rFonts w:hint="eastAsia"/>
          <w:szCs w:val="21"/>
        </w:rPr>
        <w:t>分钟以内；</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（二）监考过程中未按本办法履职，造成考试出现问题；</w:t>
      </w:r>
      <w:r w:rsidRPr="00E10F38">
        <w:rPr>
          <w:szCs w:val="21"/>
        </w:rPr>
        <w:t xml:space="preserve"> </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ascii="黑体" w:eastAsia="黑体" w:hAnsi="黑体" w:hint="eastAsia"/>
          <w:szCs w:val="21"/>
        </w:rPr>
        <w:t>第十三条</w:t>
      </w:r>
      <w:r w:rsidRPr="00E10F38">
        <w:rPr>
          <w:rFonts w:hint="eastAsia"/>
          <w:b/>
          <w:szCs w:val="21"/>
        </w:rPr>
        <w:t xml:space="preserve"> </w:t>
      </w:r>
      <w:r w:rsidRPr="00E10F38">
        <w:rPr>
          <w:szCs w:val="21"/>
        </w:rPr>
        <w:t xml:space="preserve"> </w:t>
      </w:r>
      <w:r w:rsidRPr="00E10F38">
        <w:rPr>
          <w:rFonts w:hint="eastAsia"/>
          <w:szCs w:val="21"/>
        </w:rPr>
        <w:t>出现以下情形可认定为一般教学事故：</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（一）担任监考，考试开始后迟到</w:t>
      </w:r>
      <w:r w:rsidRPr="00E10F38">
        <w:rPr>
          <w:szCs w:val="21"/>
        </w:rPr>
        <w:t>5</w:t>
      </w:r>
      <w:r w:rsidRPr="00E10F38">
        <w:rPr>
          <w:rFonts w:hint="eastAsia"/>
          <w:szCs w:val="21"/>
        </w:rPr>
        <w:t>分钟以上；</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（二）监考过程中不负责任造成考场秩序混乱；</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（三）其他产生一般不良后果的行为。</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ascii="黑体" w:eastAsia="黑体" w:hAnsi="黑体" w:hint="eastAsia"/>
          <w:szCs w:val="21"/>
        </w:rPr>
        <w:t>第十四条</w:t>
      </w:r>
      <w:r w:rsidRPr="00E10F38">
        <w:rPr>
          <w:rFonts w:hint="eastAsia"/>
          <w:b/>
          <w:szCs w:val="21"/>
        </w:rPr>
        <w:t xml:space="preserve"> </w:t>
      </w:r>
      <w:r w:rsidRPr="00E10F38">
        <w:rPr>
          <w:b/>
          <w:szCs w:val="21"/>
        </w:rPr>
        <w:t xml:space="preserve"> </w:t>
      </w:r>
      <w:r w:rsidRPr="00E10F38">
        <w:rPr>
          <w:rFonts w:hint="eastAsia"/>
          <w:szCs w:val="21"/>
        </w:rPr>
        <w:t>出现以下情形可认定为严重教学事故：</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（一）担任监考，无故不参加；</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（二）监考过程中放任学生违纪作弊；或监考时袒护、包庇、协助学生违纪作弊；</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（三）遗失学生已考试卷；</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（四）其他产生严重不良后果的行为。</w:t>
      </w:r>
    </w:p>
    <w:p w:rsidR="00433341" w:rsidRPr="00E10F38" w:rsidRDefault="00433341" w:rsidP="00433341">
      <w:pPr>
        <w:adjustRightInd w:val="0"/>
        <w:snapToGrid w:val="0"/>
        <w:spacing w:line="288" w:lineRule="auto"/>
        <w:ind w:firstLineChars="196" w:firstLine="412"/>
        <w:rPr>
          <w:szCs w:val="21"/>
        </w:rPr>
      </w:pPr>
      <w:r w:rsidRPr="00E10F38">
        <w:rPr>
          <w:rFonts w:ascii="黑体" w:eastAsia="黑体" w:hAnsi="黑体" w:hint="eastAsia"/>
          <w:szCs w:val="21"/>
        </w:rPr>
        <w:t xml:space="preserve">第十五条 </w:t>
      </w:r>
      <w:r w:rsidRPr="00E10F38">
        <w:rPr>
          <w:szCs w:val="21"/>
        </w:rPr>
        <w:t xml:space="preserve"> </w:t>
      </w:r>
      <w:r w:rsidRPr="00E10F38">
        <w:rPr>
          <w:rFonts w:hint="eastAsia"/>
          <w:szCs w:val="21"/>
        </w:rPr>
        <w:t>关于教学事故的处理：</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（一）轻微教学事故者，全院（部）通报批评，</w:t>
      </w:r>
      <w:r w:rsidRPr="00E10F38">
        <w:rPr>
          <w:szCs w:val="21"/>
        </w:rPr>
        <w:t>1</w:t>
      </w:r>
      <w:r w:rsidRPr="00E10F38">
        <w:rPr>
          <w:rFonts w:hint="eastAsia"/>
          <w:szCs w:val="21"/>
        </w:rPr>
        <w:t>年内不得参加教学类评奖，停发</w:t>
      </w:r>
      <w:r w:rsidRPr="00E10F38">
        <w:rPr>
          <w:szCs w:val="21"/>
        </w:rPr>
        <w:t>1</w:t>
      </w:r>
      <w:r w:rsidRPr="00E10F38">
        <w:rPr>
          <w:rFonts w:hint="eastAsia"/>
          <w:szCs w:val="21"/>
        </w:rPr>
        <w:t>个月基础性绩效工资中的岗位津贴；</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（二）一般教学事故者，全校通报批评，</w:t>
      </w:r>
      <w:r w:rsidRPr="00E10F38">
        <w:rPr>
          <w:szCs w:val="21"/>
        </w:rPr>
        <w:t>1</w:t>
      </w:r>
      <w:r w:rsidRPr="00E10F38">
        <w:rPr>
          <w:rFonts w:hint="eastAsia"/>
          <w:szCs w:val="21"/>
        </w:rPr>
        <w:t>年内不得参加各类评奖和职称晋升，停发</w:t>
      </w:r>
      <w:r w:rsidRPr="00E10F38">
        <w:rPr>
          <w:szCs w:val="21"/>
        </w:rPr>
        <w:t>2</w:t>
      </w:r>
      <w:r w:rsidRPr="00E10F38">
        <w:rPr>
          <w:rFonts w:hint="eastAsia"/>
          <w:szCs w:val="21"/>
        </w:rPr>
        <w:t>个月基础性绩效工资中的岗位津贴；</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t>（三）严重教学事故者，行政警告处分，</w:t>
      </w:r>
      <w:r w:rsidRPr="00E10F38">
        <w:rPr>
          <w:szCs w:val="21"/>
        </w:rPr>
        <w:t>2</w:t>
      </w:r>
      <w:r w:rsidRPr="00E10F38">
        <w:rPr>
          <w:rFonts w:hint="eastAsia"/>
          <w:szCs w:val="21"/>
        </w:rPr>
        <w:t>年内不得参加各类评奖和职称晋升，停发</w:t>
      </w:r>
      <w:r w:rsidRPr="00E10F38">
        <w:rPr>
          <w:szCs w:val="21"/>
        </w:rPr>
        <w:t>3</w:t>
      </w:r>
      <w:r w:rsidRPr="00E10F38">
        <w:rPr>
          <w:rFonts w:hint="eastAsia"/>
          <w:szCs w:val="21"/>
        </w:rPr>
        <w:t>个月基础性绩效工资中的岗位津贴；</w:t>
      </w:r>
    </w:p>
    <w:p w:rsidR="00433341" w:rsidRPr="00E10F38" w:rsidRDefault="00433341" w:rsidP="00433341">
      <w:pPr>
        <w:tabs>
          <w:tab w:val="left" w:pos="4500"/>
        </w:tabs>
        <w:adjustRightInd w:val="0"/>
        <w:snapToGrid w:val="0"/>
        <w:spacing w:line="288" w:lineRule="auto"/>
        <w:ind w:firstLineChars="200" w:firstLine="420"/>
        <w:rPr>
          <w:szCs w:val="21"/>
        </w:rPr>
      </w:pPr>
      <w:r w:rsidRPr="00E10F38">
        <w:rPr>
          <w:rFonts w:hint="eastAsia"/>
          <w:szCs w:val="21"/>
        </w:rPr>
        <w:lastRenderedPageBreak/>
        <w:t>（四）教学事故结论记入教师个人档案；</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（五）</w:t>
      </w:r>
      <w:r w:rsidRPr="00E10F38">
        <w:rPr>
          <w:szCs w:val="21"/>
        </w:rPr>
        <w:t>3</w:t>
      </w:r>
      <w:r w:rsidRPr="00E10F38">
        <w:rPr>
          <w:rFonts w:hint="eastAsia"/>
          <w:szCs w:val="21"/>
        </w:rPr>
        <w:t>年内，发生</w:t>
      </w:r>
      <w:r w:rsidRPr="00E10F38">
        <w:rPr>
          <w:szCs w:val="21"/>
        </w:rPr>
        <w:t>2</w:t>
      </w:r>
      <w:r w:rsidRPr="00E10F38">
        <w:rPr>
          <w:rFonts w:hint="eastAsia"/>
          <w:szCs w:val="21"/>
        </w:rPr>
        <w:t>次轻微教学事故，按一般教学事故处理；</w:t>
      </w:r>
      <w:r w:rsidRPr="00E10F38">
        <w:rPr>
          <w:szCs w:val="21"/>
        </w:rPr>
        <w:t>3</w:t>
      </w:r>
      <w:r w:rsidRPr="00E10F38">
        <w:rPr>
          <w:rFonts w:hint="eastAsia"/>
          <w:szCs w:val="21"/>
        </w:rPr>
        <w:t>年内，发生</w:t>
      </w:r>
      <w:r w:rsidRPr="00E10F38">
        <w:rPr>
          <w:szCs w:val="21"/>
        </w:rPr>
        <w:t>3</w:t>
      </w:r>
      <w:r w:rsidRPr="00E10F38">
        <w:rPr>
          <w:rFonts w:hint="eastAsia"/>
          <w:szCs w:val="21"/>
        </w:rPr>
        <w:t>次轻微教学事故</w:t>
      </w:r>
      <w:r w:rsidRPr="00E10F38">
        <w:rPr>
          <w:szCs w:val="21"/>
        </w:rPr>
        <w:t>,</w:t>
      </w:r>
      <w:r w:rsidRPr="00E10F38">
        <w:rPr>
          <w:rFonts w:hint="eastAsia"/>
          <w:szCs w:val="21"/>
        </w:rPr>
        <w:t>或</w:t>
      </w:r>
      <w:r w:rsidRPr="00E10F38">
        <w:rPr>
          <w:szCs w:val="21"/>
        </w:rPr>
        <w:t>2</w:t>
      </w:r>
      <w:r w:rsidRPr="00E10F38">
        <w:rPr>
          <w:rFonts w:hint="eastAsia"/>
          <w:szCs w:val="21"/>
        </w:rPr>
        <w:t>次一般教学事故，或</w:t>
      </w:r>
      <w:r w:rsidRPr="00E10F38">
        <w:rPr>
          <w:szCs w:val="21"/>
        </w:rPr>
        <w:t>1</w:t>
      </w:r>
      <w:r w:rsidRPr="00E10F38">
        <w:rPr>
          <w:rFonts w:hint="eastAsia"/>
          <w:szCs w:val="21"/>
        </w:rPr>
        <w:t>次轻微教学事故与</w:t>
      </w:r>
      <w:r w:rsidRPr="00E10F38">
        <w:rPr>
          <w:szCs w:val="21"/>
        </w:rPr>
        <w:t>1</w:t>
      </w:r>
      <w:r w:rsidRPr="00E10F38">
        <w:rPr>
          <w:rFonts w:hint="eastAsia"/>
          <w:szCs w:val="21"/>
        </w:rPr>
        <w:t>次一般教学事故，按严重教学事故处理。</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第四章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rPr>
        <w:t xml:space="preserve"> </w:t>
      </w:r>
      <w:r w:rsidRPr="00E10F38">
        <w:rPr>
          <w:rFonts w:eastAsia="黑体" w:hint="eastAsia"/>
          <w:bCs/>
          <w:snapToGrid w:val="0"/>
          <w:kern w:val="0"/>
          <w:sz w:val="28"/>
          <w:szCs w:val="28"/>
          <w:lang w:eastAsia="ko-KR"/>
        </w:rPr>
        <w:t>考场规则</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第十六条</w:t>
      </w:r>
      <w:r w:rsidRPr="00E10F38">
        <w:rPr>
          <w:rFonts w:hint="eastAsia"/>
          <w:b/>
          <w:szCs w:val="21"/>
        </w:rPr>
        <w:t xml:space="preserve"> </w:t>
      </w:r>
      <w:r w:rsidRPr="00E10F38">
        <w:rPr>
          <w:szCs w:val="21"/>
        </w:rPr>
        <w:t xml:space="preserve"> </w:t>
      </w:r>
      <w:r w:rsidRPr="00E10F38">
        <w:rPr>
          <w:rFonts w:hint="eastAsia"/>
          <w:szCs w:val="21"/>
        </w:rPr>
        <w:t>考生必须按规定时间凭学生证</w:t>
      </w:r>
      <w:r w:rsidRPr="00E10F38">
        <w:rPr>
          <w:szCs w:val="21"/>
        </w:rPr>
        <w:t>(</w:t>
      </w:r>
      <w:r w:rsidRPr="00E10F38">
        <w:rPr>
          <w:rFonts w:hint="eastAsia"/>
          <w:szCs w:val="21"/>
        </w:rPr>
        <w:t>或身份证</w:t>
      </w:r>
      <w:r w:rsidRPr="00E10F38">
        <w:rPr>
          <w:szCs w:val="21"/>
        </w:rPr>
        <w:t>)</w:t>
      </w:r>
      <w:r w:rsidRPr="00E10F38">
        <w:rPr>
          <w:rFonts w:hint="eastAsia"/>
          <w:szCs w:val="21"/>
        </w:rPr>
        <w:t>参加考试，按监考教师安排的座位就坐</w:t>
      </w:r>
      <w:r w:rsidRPr="00E10F38">
        <w:rPr>
          <w:szCs w:val="21"/>
        </w:rPr>
        <w:t>,</w:t>
      </w:r>
      <w:r w:rsidRPr="00E10F38">
        <w:rPr>
          <w:rFonts w:hint="eastAsia"/>
          <w:szCs w:val="21"/>
        </w:rPr>
        <w:t>迟到超过</w:t>
      </w:r>
      <w:r w:rsidRPr="00E10F38">
        <w:rPr>
          <w:szCs w:val="21"/>
        </w:rPr>
        <w:t>30</w:t>
      </w:r>
      <w:r w:rsidRPr="00E10F38">
        <w:rPr>
          <w:rFonts w:hint="eastAsia"/>
          <w:szCs w:val="21"/>
        </w:rPr>
        <w:t>分钟者，不得进入考场，作旷考论。</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第十七条</w:t>
      </w:r>
      <w:r w:rsidRPr="00E10F38">
        <w:rPr>
          <w:rFonts w:hint="eastAsia"/>
          <w:b/>
          <w:szCs w:val="21"/>
        </w:rPr>
        <w:t xml:space="preserve"> </w:t>
      </w:r>
      <w:r w:rsidRPr="00E10F38">
        <w:rPr>
          <w:szCs w:val="21"/>
        </w:rPr>
        <w:t xml:space="preserve"> </w:t>
      </w:r>
      <w:r w:rsidRPr="00E10F38">
        <w:rPr>
          <w:rFonts w:hint="eastAsia"/>
          <w:szCs w:val="21"/>
        </w:rPr>
        <w:t>考试进行</w:t>
      </w:r>
      <w:r w:rsidRPr="00E10F38">
        <w:rPr>
          <w:szCs w:val="21"/>
        </w:rPr>
        <w:t>30</w:t>
      </w:r>
      <w:r w:rsidRPr="00E10F38">
        <w:rPr>
          <w:rFonts w:hint="eastAsia"/>
          <w:szCs w:val="21"/>
        </w:rPr>
        <w:t>分钟后，考生方可交卷离开考场。</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第十八条</w:t>
      </w:r>
      <w:r w:rsidRPr="00E10F38">
        <w:rPr>
          <w:szCs w:val="21"/>
        </w:rPr>
        <w:t xml:space="preserve"> </w:t>
      </w:r>
      <w:r w:rsidRPr="00E10F38">
        <w:rPr>
          <w:rFonts w:hint="eastAsia"/>
          <w:szCs w:val="21"/>
        </w:rPr>
        <w:t xml:space="preserve"> </w:t>
      </w:r>
      <w:r w:rsidRPr="00E10F38">
        <w:rPr>
          <w:rFonts w:hint="eastAsia"/>
          <w:szCs w:val="21"/>
        </w:rPr>
        <w:t>考生除考试允许携带的物品外，其他物品一律存放在监考教师指定的地方。考试中若确需借用他人文具用品，由监考教师代为借还。</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第十九条</w:t>
      </w:r>
      <w:r w:rsidRPr="00E10F38">
        <w:rPr>
          <w:szCs w:val="21"/>
        </w:rPr>
        <w:t xml:space="preserve"> </w:t>
      </w:r>
      <w:r w:rsidRPr="00E10F38">
        <w:rPr>
          <w:rFonts w:hint="eastAsia"/>
          <w:szCs w:val="21"/>
        </w:rPr>
        <w:t xml:space="preserve"> </w:t>
      </w:r>
      <w:r w:rsidRPr="00E10F38">
        <w:rPr>
          <w:rFonts w:hint="eastAsia"/>
          <w:szCs w:val="21"/>
        </w:rPr>
        <w:t>考生在考试前须清理课桌内的杂物，并查看课桌、墙壁等处，若发现有与考试课程相关的文字、公式等，应在考前向监考教师提出。</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第二十条</w:t>
      </w:r>
      <w:r w:rsidRPr="00E10F38">
        <w:rPr>
          <w:szCs w:val="21"/>
        </w:rPr>
        <w:t xml:space="preserve"> </w:t>
      </w:r>
      <w:r w:rsidRPr="00E10F38">
        <w:rPr>
          <w:rFonts w:hint="eastAsia"/>
          <w:szCs w:val="21"/>
        </w:rPr>
        <w:t xml:space="preserve"> </w:t>
      </w:r>
      <w:r w:rsidRPr="00E10F38">
        <w:rPr>
          <w:rFonts w:hint="eastAsia"/>
          <w:szCs w:val="21"/>
        </w:rPr>
        <w:t>考生在开卷考试时不得交换、借用他人的笔记，练习本等考试资料。上机考试时考生未经允许不得擅自上网。</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第二十一条</w:t>
      </w:r>
      <w:r w:rsidRPr="00E10F38">
        <w:rPr>
          <w:szCs w:val="21"/>
        </w:rPr>
        <w:t xml:space="preserve"> </w:t>
      </w:r>
      <w:r w:rsidRPr="00E10F38">
        <w:rPr>
          <w:rFonts w:hint="eastAsia"/>
          <w:szCs w:val="21"/>
        </w:rPr>
        <w:t xml:space="preserve"> </w:t>
      </w:r>
      <w:r w:rsidRPr="00E10F38">
        <w:rPr>
          <w:rFonts w:hint="eastAsia"/>
          <w:szCs w:val="21"/>
        </w:rPr>
        <w:t>答题一般用钢笔或圆珠笔书写，字迹工整清楚。</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第二十二条</w:t>
      </w:r>
      <w:r w:rsidRPr="00E10F38">
        <w:rPr>
          <w:rFonts w:hint="eastAsia"/>
          <w:b/>
          <w:szCs w:val="21"/>
        </w:rPr>
        <w:t xml:space="preserve"> </w:t>
      </w:r>
      <w:r w:rsidRPr="00E10F38">
        <w:rPr>
          <w:szCs w:val="21"/>
        </w:rPr>
        <w:t xml:space="preserve"> </w:t>
      </w:r>
      <w:r w:rsidRPr="00E10F38">
        <w:rPr>
          <w:rFonts w:hint="eastAsia"/>
          <w:szCs w:val="21"/>
        </w:rPr>
        <w:t>试题印刷有不清楚之处，考生可举手询问，但不得要求监考教师对试题作任何解释。</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第二十三条</w:t>
      </w:r>
      <w:r w:rsidRPr="00E10F38">
        <w:rPr>
          <w:szCs w:val="21"/>
        </w:rPr>
        <w:t xml:space="preserve"> </w:t>
      </w:r>
      <w:r w:rsidRPr="00E10F38">
        <w:rPr>
          <w:rFonts w:hint="eastAsia"/>
          <w:szCs w:val="21"/>
        </w:rPr>
        <w:t xml:space="preserve"> </w:t>
      </w:r>
      <w:r w:rsidRPr="00E10F38">
        <w:rPr>
          <w:rFonts w:hint="eastAsia"/>
          <w:szCs w:val="21"/>
        </w:rPr>
        <w:t>考生不得将试卷、答卷等考试材料带出考场。</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第二十四条</w:t>
      </w:r>
      <w:r w:rsidRPr="00E10F38">
        <w:rPr>
          <w:szCs w:val="21"/>
        </w:rPr>
        <w:t xml:space="preserve"> </w:t>
      </w:r>
      <w:r w:rsidRPr="00E10F38">
        <w:rPr>
          <w:rFonts w:hint="eastAsia"/>
          <w:szCs w:val="21"/>
        </w:rPr>
        <w:t xml:space="preserve"> </w:t>
      </w:r>
      <w:r w:rsidRPr="00E10F38">
        <w:rPr>
          <w:rFonts w:hint="eastAsia"/>
          <w:szCs w:val="21"/>
        </w:rPr>
        <w:t>考场必须保持肃静，考生应严格遵守考场纪律。考试中途，考生不得离开考场，确因身体原因，须经监考教师同意及陪同下离开考场。</w:t>
      </w:r>
    </w:p>
    <w:p w:rsidR="00433341" w:rsidRPr="00E10F38" w:rsidRDefault="00433341" w:rsidP="00433341">
      <w:pPr>
        <w:widowControl/>
        <w:adjustRightInd w:val="0"/>
        <w:snapToGrid w:val="0"/>
        <w:spacing w:line="288" w:lineRule="auto"/>
        <w:rPr>
          <w:szCs w:val="21"/>
        </w:rPr>
      </w:pPr>
      <w:r w:rsidRPr="00E10F38">
        <w:rPr>
          <w:rFonts w:hint="eastAsia"/>
          <w:szCs w:val="21"/>
        </w:rPr>
        <w:t xml:space="preserve">　　</w:t>
      </w:r>
      <w:r w:rsidRPr="00E10F38">
        <w:rPr>
          <w:rFonts w:ascii="黑体" w:eastAsia="黑体" w:hAnsi="黑体" w:hint="eastAsia"/>
          <w:szCs w:val="21"/>
        </w:rPr>
        <w:t>第二十五条</w:t>
      </w:r>
      <w:r w:rsidRPr="00E10F38">
        <w:rPr>
          <w:rFonts w:hint="eastAsia"/>
          <w:b/>
          <w:szCs w:val="21"/>
        </w:rPr>
        <w:t xml:space="preserve"> </w:t>
      </w:r>
      <w:r w:rsidRPr="00E10F38">
        <w:rPr>
          <w:szCs w:val="21"/>
        </w:rPr>
        <w:t xml:space="preserve"> </w:t>
      </w:r>
      <w:r w:rsidRPr="00E10F38">
        <w:rPr>
          <w:rFonts w:hint="eastAsia"/>
          <w:szCs w:val="21"/>
        </w:rPr>
        <w:t>考试期间考生应将试卷写好答案的一面朝下放置，考试终了时间一到，考生应立即停止答卷，等监考教师将试卷、答卷（含答题卡、答题纸等）、草稿纸等考试用纸收齐并允许考生离开时，考生方可离开考场。</w:t>
      </w:r>
    </w:p>
    <w:p w:rsidR="00433341" w:rsidRPr="00E10F38" w:rsidRDefault="00433341" w:rsidP="00433341">
      <w:pPr>
        <w:widowControl/>
        <w:adjustRightInd w:val="0"/>
        <w:snapToGrid w:val="0"/>
        <w:spacing w:line="288" w:lineRule="auto"/>
        <w:rPr>
          <w:b/>
          <w:kern w:val="0"/>
          <w:szCs w:val="21"/>
        </w:rPr>
      </w:pPr>
      <w:r w:rsidRPr="00E10F38">
        <w:rPr>
          <w:rFonts w:hint="eastAsia"/>
          <w:szCs w:val="21"/>
        </w:rPr>
        <w:t xml:space="preserve">　　</w:t>
      </w:r>
      <w:r w:rsidRPr="00E10F38">
        <w:rPr>
          <w:rFonts w:ascii="黑体" w:eastAsia="黑体" w:hAnsi="黑体" w:hint="eastAsia"/>
          <w:szCs w:val="21"/>
        </w:rPr>
        <w:t>第二十六条</w:t>
      </w:r>
      <w:r w:rsidRPr="00E10F38">
        <w:rPr>
          <w:szCs w:val="21"/>
        </w:rPr>
        <w:t xml:space="preserve"> </w:t>
      </w:r>
      <w:r w:rsidRPr="00E10F38">
        <w:rPr>
          <w:rFonts w:hint="eastAsia"/>
          <w:szCs w:val="21"/>
        </w:rPr>
        <w:t xml:space="preserve"> </w:t>
      </w:r>
      <w:r w:rsidRPr="00E10F38">
        <w:rPr>
          <w:rFonts w:hint="eastAsia"/>
          <w:szCs w:val="21"/>
        </w:rPr>
        <w:t>提前交卷的考生交卷后不得在考场附近逗留。</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第五章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学生违纪行为的认定与处理</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第二十七条</w:t>
      </w:r>
      <w:r w:rsidRPr="00E10F38">
        <w:rPr>
          <w:szCs w:val="21"/>
        </w:rPr>
        <w:t xml:space="preserve"> </w:t>
      </w:r>
      <w:r w:rsidRPr="00E10F38">
        <w:rPr>
          <w:rFonts w:hint="eastAsia"/>
          <w:szCs w:val="21"/>
        </w:rPr>
        <w:t xml:space="preserve"> </w:t>
      </w:r>
      <w:r w:rsidRPr="00E10F38">
        <w:rPr>
          <w:rFonts w:hint="eastAsia"/>
          <w:szCs w:val="21"/>
        </w:rPr>
        <w:t>学生不遵守考场纪律，有下列行为之一的，认定为考试违纪，该门课程成绩无效，并给予记过处分；累计两次违纪者，给予留校察看处分；累计三次违纪者，给予开除学籍处分。</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（一）未按考试安排进入考场，进入考场后未按指定座位就座且不服从监考教师调整和安排的；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（二）携带规定以外的物品进入考场或者未按要求放在指定位置的；</w:t>
      </w:r>
      <w:r w:rsidRPr="00E10F38">
        <w:rPr>
          <w:szCs w:val="21"/>
        </w:rPr>
        <w:t xml:space="preserve"> </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（三）考试开始前答题或考试结束后继续答题的；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（四）在考试过程中旁窥、交头接耳、互打暗号或手势的，擅自传、接物品的；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（五）在试卷规定以外的地方书写姓名、学号、考号等身份信息，或者以其他方式在</w:t>
      </w:r>
      <w:r w:rsidRPr="00E10F38">
        <w:rPr>
          <w:rFonts w:hint="eastAsia"/>
          <w:szCs w:val="21"/>
        </w:rPr>
        <w:lastRenderedPageBreak/>
        <w:t>答卷上标记信息的；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（六）未经监考教师同意在考试过程中擅自离开考场的；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（七）交卷后在考场或周边禁止的范围内喧哗、吸烟或实施其他影响考场秩序的；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（八）违反规定将试卷、答卷（含答题卡、答题纸等）、草稿纸等考试用纸带出考场的；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（九）其他违反考场规则但尚未构成作弊的行为。</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第二十八条</w:t>
      </w:r>
      <w:r w:rsidRPr="00E10F38">
        <w:rPr>
          <w:rFonts w:hint="eastAsia"/>
          <w:b/>
          <w:szCs w:val="21"/>
        </w:rPr>
        <w:t xml:space="preserve"> </w:t>
      </w:r>
      <w:r w:rsidRPr="00E10F38">
        <w:rPr>
          <w:szCs w:val="21"/>
        </w:rPr>
        <w:t xml:space="preserve"> </w:t>
      </w:r>
      <w:r w:rsidRPr="00E10F38">
        <w:rPr>
          <w:rFonts w:hint="eastAsia"/>
          <w:szCs w:val="21"/>
        </w:rPr>
        <w:t>学生有下列行为之一的，认定为考试作弊，该门课程成绩无效，并给予留校察看处分；累计两次作弊或作弊与违纪各一次者，给予开除学籍处分。</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（一）考前未向监考教师报告，考试中发现课桌、周边墙壁、身体、衣服、考试物品等处抄写与考试相关内容的（不论翻阅与否）；</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（二）携带与考试相关的材料或者存储与考试相关资料的电子设备参加考试的（不论翻阅与否）；</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（三）开卷考试交换、借用他人考试资料、利用电子设备上网查询的；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（四）偷看或者抄袭与考试相关内容的；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（五）协助他人抄袭试卷答案或者相关内容的；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（六）在答卷上填写与本人身份不符的姓名、学号、考号等信息的；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（七）故意销毁试卷、答卷或考试材料的；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（八）交换试卷、答卷、草稿纸的；</w:t>
      </w:r>
      <w:r w:rsidRPr="00E10F38">
        <w:rPr>
          <w:szCs w:val="21"/>
        </w:rPr>
        <w:t xml:space="preserve"> </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（九）上机考试未经允许擅自上网的；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（十）相互核对答案或试卷被人拿走后不报告的；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（十一）借故离开考场偷看与考试有关内容的；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（十二）通过伪造证件、证明、档案及其他材料获得考试资格、加分资格和考试成绩的；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（十三）其他不正当手段获得或者试图获得试题答案、考试成绩的行为或者其他应当认定作弊的行为；</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（十四）故意损坏考场设施设备；威胁、侮辱、诬陷或者以其他方式侵害考试工作人员、其他考生合法权益；拒绝、妨碍考试工作人员履行管理职责等等扰乱考试管理秩序的行为。</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 xml:space="preserve">第二十九条 </w:t>
      </w:r>
      <w:r w:rsidRPr="00E10F38">
        <w:rPr>
          <w:szCs w:val="21"/>
        </w:rPr>
        <w:t xml:space="preserve"> </w:t>
      </w:r>
      <w:r w:rsidRPr="00E10F38">
        <w:rPr>
          <w:rFonts w:hint="eastAsia"/>
          <w:szCs w:val="21"/>
        </w:rPr>
        <w:t>学生有下列行为之一者，认定为考试严重作弊，该门课程成绩无效，给予开除学籍处分。</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（一）由他人冒名代替参加考试的；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（二）代替他人参加考试的；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（三）组织作弊的；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（四）偷窃试卷的；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（五）抢夺、窃取他人试卷、答卷、草稿纸等或胁迫他人为自己抄袭提供方便的；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（六）使用通讯设备、电子设备发送或接收相关信息的，或者使用其他器材作弊的；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（七）向他人出售考试试题或答案牟取利益的；</w:t>
      </w:r>
    </w:p>
    <w:p w:rsidR="00433341" w:rsidRPr="00E10F38" w:rsidRDefault="00433341" w:rsidP="00433341">
      <w:pPr>
        <w:adjustRightInd w:val="0"/>
        <w:snapToGrid w:val="0"/>
        <w:spacing w:line="288" w:lineRule="auto"/>
        <w:ind w:firstLineChars="200" w:firstLine="420"/>
        <w:rPr>
          <w:szCs w:val="21"/>
        </w:rPr>
      </w:pPr>
      <w:r w:rsidRPr="00E10F38">
        <w:rPr>
          <w:rFonts w:hint="eastAsia"/>
          <w:szCs w:val="21"/>
        </w:rPr>
        <w:t>（八）其他严重作弊或扰乱考试秩序的行为。</w:t>
      </w:r>
    </w:p>
    <w:p w:rsidR="00433341" w:rsidRPr="00E10F38" w:rsidRDefault="00433341" w:rsidP="00433341">
      <w:pPr>
        <w:adjustRightInd w:val="0"/>
        <w:snapToGrid w:val="0"/>
        <w:spacing w:line="288" w:lineRule="auto"/>
        <w:ind w:firstLineChars="200" w:firstLine="420"/>
        <w:rPr>
          <w:szCs w:val="21"/>
        </w:rPr>
      </w:pPr>
      <w:r w:rsidRPr="00E10F38">
        <w:rPr>
          <w:rFonts w:ascii="黑体" w:eastAsia="黑体" w:hAnsi="黑体" w:hint="eastAsia"/>
          <w:szCs w:val="21"/>
        </w:rPr>
        <w:t>第三十条</w:t>
      </w:r>
      <w:r w:rsidRPr="00E10F38">
        <w:rPr>
          <w:rFonts w:hint="eastAsia"/>
          <w:b/>
          <w:szCs w:val="21"/>
        </w:rPr>
        <w:t xml:space="preserve"> </w:t>
      </w:r>
      <w:r w:rsidRPr="00E10F38">
        <w:rPr>
          <w:szCs w:val="21"/>
        </w:rPr>
        <w:t xml:space="preserve"> </w:t>
      </w:r>
      <w:r w:rsidRPr="00E10F38">
        <w:rPr>
          <w:rFonts w:hint="eastAsia"/>
          <w:szCs w:val="21"/>
        </w:rPr>
        <w:t>学生的考试违纪或作弊行为被发现后，销毁违纪或作弊证据，不配合调查，</w:t>
      </w:r>
      <w:r w:rsidRPr="00E10F38">
        <w:rPr>
          <w:rFonts w:hint="eastAsia"/>
          <w:szCs w:val="21"/>
        </w:rPr>
        <w:lastRenderedPageBreak/>
        <w:t>无理取闹，干扰阻碍调查取证的，加重一级处分。</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第六章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附</w:t>
      </w:r>
      <w:r w:rsidRPr="00E10F38">
        <w:rPr>
          <w:rFonts w:eastAsia="黑体" w:hint="eastAsia"/>
          <w:bCs/>
          <w:snapToGrid w:val="0"/>
          <w:kern w:val="0"/>
          <w:sz w:val="28"/>
          <w:szCs w:val="28"/>
        </w:rPr>
        <w:t xml:space="preserve">  </w:t>
      </w:r>
      <w:r w:rsidRPr="00E10F38">
        <w:rPr>
          <w:rFonts w:eastAsia="黑体" w:hint="eastAsia"/>
          <w:bCs/>
          <w:snapToGrid w:val="0"/>
          <w:kern w:val="0"/>
          <w:sz w:val="28"/>
          <w:szCs w:val="28"/>
          <w:lang w:eastAsia="ko-KR"/>
        </w:rPr>
        <w:t>则</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第三十一条</w:t>
      </w:r>
      <w:r w:rsidRPr="00E10F38">
        <w:rPr>
          <w:szCs w:val="21"/>
        </w:rPr>
        <w:t xml:space="preserve"> </w:t>
      </w:r>
      <w:r w:rsidRPr="00E10F38">
        <w:rPr>
          <w:rFonts w:hint="eastAsia"/>
          <w:szCs w:val="21"/>
        </w:rPr>
        <w:t xml:space="preserve"> </w:t>
      </w:r>
      <w:r w:rsidRPr="00E10F38">
        <w:rPr>
          <w:rFonts w:hint="eastAsia"/>
          <w:szCs w:val="21"/>
        </w:rPr>
        <w:t>本办法自公布之日起实施，由教务部负责解释，原《苏州大学本科生考试管理办法（试行）》（苏大教〔</w:t>
      </w:r>
      <w:r w:rsidRPr="00E10F38">
        <w:rPr>
          <w:szCs w:val="21"/>
        </w:rPr>
        <w:t>2013</w:t>
      </w:r>
      <w:r w:rsidRPr="00E10F38">
        <w:rPr>
          <w:rFonts w:hint="eastAsia"/>
          <w:szCs w:val="21"/>
        </w:rPr>
        <w:t>〕</w:t>
      </w:r>
      <w:r w:rsidRPr="00E10F38">
        <w:rPr>
          <w:szCs w:val="21"/>
        </w:rPr>
        <w:t>51</w:t>
      </w:r>
      <w:r w:rsidRPr="00E10F38">
        <w:rPr>
          <w:rFonts w:hint="eastAsia"/>
          <w:szCs w:val="21"/>
        </w:rPr>
        <w:t>号）同时废止。</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67" w:name="_Toc491678755"/>
      <w:bookmarkStart w:id="68" w:name="_Toc491681154"/>
      <w:bookmarkStart w:id="69" w:name="_Toc491852975"/>
      <w:r w:rsidRPr="00E10F38">
        <w:rPr>
          <w:rFonts w:ascii="黑体" w:hint="eastAsia"/>
          <w:snapToGrid w:val="0"/>
          <w:kern w:val="0"/>
          <w:szCs w:val="32"/>
        </w:rPr>
        <w:lastRenderedPageBreak/>
        <w:t>苏州大学学生办理出国出境校内手续细则</w:t>
      </w:r>
      <w:bookmarkEnd w:id="67"/>
      <w:bookmarkEnd w:id="68"/>
      <w:bookmarkEnd w:id="69"/>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（从</w:t>
      </w:r>
      <w:smartTag w:uri="urn:schemas-microsoft-com:office:smarttags" w:element="chsdate">
        <w:smartTagPr>
          <w:attr w:name="Year" w:val="2005"/>
          <w:attr w:name="Month" w:val="9"/>
          <w:attr w:name="Day" w:val="1"/>
          <w:attr w:name="IsLunarDate" w:val="False"/>
          <w:attr w:name="IsROCDate" w:val="False"/>
        </w:smartTagPr>
        <w:r w:rsidRPr="00E10F38">
          <w:rPr>
            <w:rFonts w:eastAsia="楷体_GB2312" w:hint="eastAsia"/>
            <w:bCs/>
            <w:snapToGrid w:val="0"/>
            <w:kern w:val="0"/>
            <w:szCs w:val="21"/>
            <w:lang w:eastAsia="ko-KR"/>
          </w:rPr>
          <w:t>2005</w:t>
        </w:r>
        <w:r w:rsidRPr="00E10F38">
          <w:rPr>
            <w:rFonts w:eastAsia="楷体_GB2312" w:hint="eastAsia"/>
            <w:bCs/>
            <w:snapToGrid w:val="0"/>
            <w:kern w:val="0"/>
            <w:szCs w:val="21"/>
            <w:lang w:eastAsia="ko-KR"/>
          </w:rPr>
          <w:t>年</w:t>
        </w:r>
        <w:r w:rsidRPr="00E10F38">
          <w:rPr>
            <w:rFonts w:eastAsia="楷体_GB2312" w:hint="eastAsia"/>
            <w:bCs/>
            <w:snapToGrid w:val="0"/>
            <w:kern w:val="0"/>
            <w:szCs w:val="21"/>
            <w:lang w:eastAsia="ko-KR"/>
          </w:rPr>
          <w:t>9</w:t>
        </w:r>
        <w:r w:rsidRPr="00E10F38">
          <w:rPr>
            <w:rFonts w:eastAsia="楷体_GB2312" w:hint="eastAsia"/>
            <w:bCs/>
            <w:snapToGrid w:val="0"/>
            <w:kern w:val="0"/>
            <w:szCs w:val="21"/>
            <w:lang w:eastAsia="ko-KR"/>
          </w:rPr>
          <w:t>月</w:t>
        </w:r>
        <w:r w:rsidRPr="00E10F38">
          <w:rPr>
            <w:rFonts w:eastAsia="楷体_GB2312" w:hint="eastAsia"/>
            <w:bCs/>
            <w:snapToGrid w:val="0"/>
            <w:kern w:val="0"/>
            <w:szCs w:val="21"/>
            <w:lang w:eastAsia="ko-KR"/>
          </w:rPr>
          <w:t>1</w:t>
        </w:r>
        <w:r w:rsidRPr="00E10F38">
          <w:rPr>
            <w:rFonts w:eastAsia="楷体_GB2312" w:hint="eastAsia"/>
            <w:bCs/>
            <w:snapToGrid w:val="0"/>
            <w:kern w:val="0"/>
            <w:szCs w:val="21"/>
            <w:lang w:eastAsia="ko-KR"/>
          </w:rPr>
          <w:t>日起</w:t>
        </w:r>
      </w:smartTag>
      <w:r w:rsidRPr="00E10F38">
        <w:rPr>
          <w:rFonts w:eastAsia="楷体_GB2312" w:hint="eastAsia"/>
          <w:bCs/>
          <w:snapToGrid w:val="0"/>
          <w:kern w:val="0"/>
          <w:szCs w:val="21"/>
          <w:lang w:eastAsia="ko-KR"/>
        </w:rPr>
        <w:t>执行）</w:t>
      </w:r>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为规范我校各类学生办理出国出境校内有关手续，特制定本细则。</w:t>
      </w:r>
    </w:p>
    <w:p w:rsidR="00433341" w:rsidRPr="00E10F38" w:rsidRDefault="00433341" w:rsidP="00433341">
      <w:pPr>
        <w:autoSpaceDE w:val="0"/>
        <w:autoSpaceDN w:val="0"/>
        <w:adjustRightInd w:val="0"/>
        <w:snapToGrid w:val="0"/>
        <w:spacing w:line="288" w:lineRule="auto"/>
        <w:ind w:firstLine="425"/>
        <w:rPr>
          <w:rFonts w:ascii="黑体" w:eastAsia="黑体" w:hAnsi="黑体" w:cs="宋体"/>
          <w:kern w:val="0"/>
          <w:szCs w:val="21"/>
        </w:rPr>
      </w:pPr>
      <w:r w:rsidRPr="00E10F38">
        <w:rPr>
          <w:rFonts w:ascii="黑体" w:eastAsia="黑体" w:hAnsi="黑体" w:cs="宋体" w:hint="eastAsia"/>
          <w:kern w:val="0"/>
          <w:szCs w:val="21"/>
        </w:rPr>
        <w:t>一、在籍普通全日制本专科学生校际出国出境交流</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1</w:t>
      </w:r>
      <w:r w:rsidRPr="00E10F38">
        <w:rPr>
          <w:rFonts w:cs="宋体" w:hint="eastAsia"/>
          <w:kern w:val="0"/>
          <w:szCs w:val="21"/>
        </w:rPr>
        <w:t>、凡被学校推荐且本人及其家长自愿参加的我校与境外院校校际交流项目的学生，须在规定期限内与学校签订协议并经公证机关公证。</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2</w:t>
      </w:r>
      <w:r w:rsidRPr="00E10F38">
        <w:rPr>
          <w:rFonts w:cs="宋体" w:hint="eastAsia"/>
          <w:kern w:val="0"/>
          <w:szCs w:val="21"/>
        </w:rPr>
        <w:t>、学生持上述协议按学籍复核、缴纳有关费用、申办户籍证明、办理护照和签证手续的顺序办理校内出国（境）手续。</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3</w:t>
      </w:r>
      <w:r w:rsidRPr="00E10F38">
        <w:rPr>
          <w:rFonts w:cs="宋体" w:hint="eastAsia"/>
          <w:kern w:val="0"/>
          <w:szCs w:val="21"/>
        </w:rPr>
        <w:t>、学生完成项目回国后按结算有关费用、申办学籍注册、向所在院系报到的顺序完成该项目的校内全部手续。</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4</w:t>
      </w:r>
      <w:r w:rsidRPr="00E10F38">
        <w:rPr>
          <w:rFonts w:cs="宋体" w:hint="eastAsia"/>
          <w:kern w:val="0"/>
          <w:szCs w:val="21"/>
        </w:rPr>
        <w:t>、上述手续中：签订协议由学生处办理；学籍复核和注册由学生所在院系协助、教务处办理；申办户籍证明由保卫处办理；办理护照和签证由国际合作交流处协助。</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5</w:t>
      </w:r>
      <w:r w:rsidRPr="00E10F38">
        <w:rPr>
          <w:rFonts w:cs="宋体" w:hint="eastAsia"/>
          <w:kern w:val="0"/>
          <w:szCs w:val="21"/>
        </w:rPr>
        <w:t>、交流项目的学生是否保留学籍、是否互认学分、是否修改学位课程等根据我校与对方学校所签协议的约定执行，并在我校与学生所签协议中明确规定；有关学生应缴纳的费用及费用结算办法由我校与学生所签协议规定，但学生办理出国出境所需的相关手续费（含公证费）由学生自行负责，不在协议中规定。</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6</w:t>
      </w:r>
      <w:r w:rsidRPr="00E10F38">
        <w:rPr>
          <w:rFonts w:cs="宋体" w:hint="eastAsia"/>
          <w:kern w:val="0"/>
          <w:szCs w:val="21"/>
        </w:rPr>
        <w:t>、交流项目的违约责任由协议规定，协议未规定的按学校学籍管理规定或学生行为管理规定处理，分别由教务处、学生处负责。</w:t>
      </w:r>
    </w:p>
    <w:p w:rsidR="00433341" w:rsidRPr="00E10F38" w:rsidRDefault="00433341" w:rsidP="00433341">
      <w:pPr>
        <w:autoSpaceDE w:val="0"/>
        <w:autoSpaceDN w:val="0"/>
        <w:adjustRightInd w:val="0"/>
        <w:snapToGrid w:val="0"/>
        <w:spacing w:line="288" w:lineRule="auto"/>
        <w:ind w:firstLine="425"/>
        <w:rPr>
          <w:rFonts w:ascii="黑体" w:eastAsia="黑体" w:hAnsi="黑体" w:cs="宋体"/>
          <w:kern w:val="0"/>
          <w:szCs w:val="21"/>
        </w:rPr>
      </w:pPr>
      <w:r w:rsidRPr="00E10F38">
        <w:rPr>
          <w:rFonts w:ascii="黑体" w:eastAsia="黑体" w:hAnsi="黑体" w:cs="宋体" w:hint="eastAsia"/>
          <w:kern w:val="0"/>
          <w:szCs w:val="21"/>
        </w:rPr>
        <w:t>二、在籍研究生因公出国出境</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1</w:t>
      </w:r>
      <w:r w:rsidRPr="00E10F38">
        <w:rPr>
          <w:rFonts w:cs="宋体" w:hint="eastAsia"/>
          <w:kern w:val="0"/>
          <w:szCs w:val="21"/>
        </w:rPr>
        <w:t>、在籍研究生因研究、论文写作以及参加境外学术会议等需出国出境的为在籍研究生因公出国出境。</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2</w:t>
      </w:r>
      <w:r w:rsidRPr="00E10F38">
        <w:rPr>
          <w:rFonts w:cs="宋体" w:hint="eastAsia"/>
          <w:kern w:val="0"/>
          <w:szCs w:val="21"/>
        </w:rPr>
        <w:t>、在籍研究生因公出国出境应持有关函件（原件）到研究生处领取《苏州大学研究生出国（境）人员申请表》（见附件一）；并持该表到导师、所在院系（单位）和校内各职能部门办理审批手续。</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3</w:t>
      </w:r>
      <w:r w:rsidRPr="00E10F38">
        <w:rPr>
          <w:rFonts w:cs="宋体" w:hint="eastAsia"/>
          <w:kern w:val="0"/>
          <w:szCs w:val="21"/>
        </w:rPr>
        <w:t>、在籍研究生因公出国出境逾期归来或逾期不归的，由研究生导师和所在院系（单位）协助研究生处按研究生学籍管理规定处理。</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4</w:t>
      </w:r>
      <w:r w:rsidRPr="00E10F38">
        <w:rPr>
          <w:rFonts w:cs="宋体" w:hint="eastAsia"/>
          <w:kern w:val="0"/>
          <w:szCs w:val="21"/>
        </w:rPr>
        <w:t>、在籍研究生因公出国出境涉及经费的，由研究生处在发给《苏州大学研究生出国（境）人员申请表》前按经费管理规定与研究生本人签订协议，并由研究生本人持协议向财务处缴纳或结算。</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5</w:t>
      </w:r>
      <w:r w:rsidRPr="00E10F38">
        <w:rPr>
          <w:rFonts w:cs="宋体" w:hint="eastAsia"/>
          <w:kern w:val="0"/>
          <w:szCs w:val="21"/>
        </w:rPr>
        <w:t>、在籍研究生因公出国出境确需延长在境外时间的，必须按有关规定向研究生处办理相关的审批手续。</w:t>
      </w:r>
    </w:p>
    <w:p w:rsidR="00433341" w:rsidRPr="00E10F38" w:rsidRDefault="00433341" w:rsidP="00433341">
      <w:pPr>
        <w:autoSpaceDE w:val="0"/>
        <w:autoSpaceDN w:val="0"/>
        <w:adjustRightInd w:val="0"/>
        <w:snapToGrid w:val="0"/>
        <w:spacing w:line="288" w:lineRule="auto"/>
        <w:ind w:firstLine="425"/>
        <w:rPr>
          <w:rFonts w:ascii="黑体" w:eastAsia="黑体" w:hAnsi="黑体" w:cs="宋体"/>
          <w:kern w:val="0"/>
          <w:szCs w:val="21"/>
        </w:rPr>
      </w:pPr>
      <w:r w:rsidRPr="00E10F38">
        <w:rPr>
          <w:rFonts w:ascii="黑体" w:eastAsia="黑体" w:hAnsi="黑体" w:cs="宋体" w:hint="eastAsia"/>
          <w:kern w:val="0"/>
          <w:szCs w:val="21"/>
        </w:rPr>
        <w:t>三、各类在籍学生的因私出国出境</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1</w:t>
      </w:r>
      <w:r w:rsidRPr="00E10F38">
        <w:rPr>
          <w:rFonts w:cs="宋体" w:hint="eastAsia"/>
          <w:kern w:val="0"/>
          <w:szCs w:val="21"/>
        </w:rPr>
        <w:t>、各类在籍学生自费出国出境留学、利用假期出国出境探亲或旅游等为各类在籍学生的因私出国出境。</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lastRenderedPageBreak/>
        <w:t>2</w:t>
      </w:r>
      <w:r w:rsidRPr="00E10F38">
        <w:rPr>
          <w:rFonts w:cs="宋体" w:hint="eastAsia"/>
          <w:kern w:val="0"/>
          <w:szCs w:val="21"/>
        </w:rPr>
        <w:t>、各类在籍学生申办因私出国出境的，均须由本人持有关函件（原件）通过本人所在院系（单位）分别到教务处、研究生处、继续教育处领取《苏州大学学生因私出国（境）审批表》（见附件二），并按该表规定办理休学手续。</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3</w:t>
      </w:r>
      <w:r w:rsidRPr="00E10F38">
        <w:rPr>
          <w:rFonts w:cs="宋体" w:hint="eastAsia"/>
          <w:kern w:val="0"/>
          <w:szCs w:val="21"/>
        </w:rPr>
        <w:t>、凭上述材料由学生自行向省教育厅领取《自费出国（境）留学申请表》（</w:t>
      </w:r>
      <w:r w:rsidRPr="00E10F38">
        <w:rPr>
          <w:rFonts w:cs="宋体" w:hint="eastAsia"/>
          <w:kern w:val="0"/>
          <w:szCs w:val="21"/>
        </w:rPr>
        <w:t>JW109</w:t>
      </w:r>
      <w:r w:rsidRPr="00E10F38">
        <w:rPr>
          <w:rFonts w:cs="宋体" w:hint="eastAsia"/>
          <w:kern w:val="0"/>
          <w:szCs w:val="21"/>
        </w:rPr>
        <w:t>表），并凭学生本人身份证到苏州市公安局领取《公民因私出国（境）申请审批表》。（户籍不在学校的由学生自行到户籍所在地公安部门领取）。</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4</w:t>
      </w:r>
      <w:r w:rsidRPr="00E10F38">
        <w:rPr>
          <w:rFonts w:cs="宋体" w:hint="eastAsia"/>
          <w:kern w:val="0"/>
          <w:szCs w:val="21"/>
        </w:rPr>
        <w:t>、凭上述材料由学生分别向教务处、研究生处、继续教育处领取《离校通知单》（见附件三）并按该通知单向各职能部门办理离校手续。</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5</w:t>
      </w:r>
      <w:r w:rsidRPr="00E10F38">
        <w:rPr>
          <w:rFonts w:cs="宋体" w:hint="eastAsia"/>
          <w:kern w:val="0"/>
          <w:szCs w:val="21"/>
        </w:rPr>
        <w:t>、凭办妥的《离校通知单》分别通过教务处、研究生处、继续教育处申请各分管副校长在</w:t>
      </w:r>
      <w:r w:rsidRPr="00E10F38">
        <w:rPr>
          <w:rFonts w:cs="宋体" w:hint="eastAsia"/>
          <w:kern w:val="0"/>
          <w:szCs w:val="21"/>
        </w:rPr>
        <w:t>JW109</w:t>
      </w:r>
      <w:r w:rsidRPr="00E10F38">
        <w:rPr>
          <w:rFonts w:cs="宋体" w:hint="eastAsia"/>
          <w:kern w:val="0"/>
          <w:szCs w:val="21"/>
        </w:rPr>
        <w:t>表上签署意见。</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6</w:t>
      </w:r>
      <w:r w:rsidRPr="00E10F38">
        <w:rPr>
          <w:rFonts w:cs="宋体" w:hint="eastAsia"/>
          <w:kern w:val="0"/>
          <w:szCs w:val="21"/>
        </w:rPr>
        <w:t>、将省教育厅审批后的</w:t>
      </w:r>
      <w:r w:rsidRPr="00E10F38">
        <w:rPr>
          <w:rFonts w:cs="宋体" w:hint="eastAsia"/>
          <w:kern w:val="0"/>
          <w:szCs w:val="21"/>
        </w:rPr>
        <w:t>JW109</w:t>
      </w:r>
      <w:r w:rsidRPr="00E10F38">
        <w:rPr>
          <w:rFonts w:cs="宋体" w:hint="eastAsia"/>
          <w:kern w:val="0"/>
          <w:szCs w:val="21"/>
        </w:rPr>
        <w:t>表第四联交到校长办公室并由校长办公室在《公民因私出国（境）申请审批表》上盖章。</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7</w:t>
      </w:r>
      <w:r w:rsidRPr="00E10F38">
        <w:rPr>
          <w:rFonts w:cs="宋体" w:hint="eastAsia"/>
          <w:kern w:val="0"/>
          <w:szCs w:val="21"/>
        </w:rPr>
        <w:t>、应届毕业的研究生办理因私出国出境的须在每年的</w:t>
      </w:r>
      <w:smartTag w:uri="urn:schemas-microsoft-com:office:smarttags" w:element="chsdate">
        <w:smartTagPr>
          <w:attr w:name="Year" w:val="2006"/>
          <w:attr w:name="Month" w:val="5"/>
          <w:attr w:name="Day" w:val="10"/>
          <w:attr w:name="IsLunarDate" w:val="False"/>
          <w:attr w:name="IsROCDate" w:val="False"/>
        </w:smartTagPr>
        <w:smartTag w:uri="urn:schemas-microsoft-com:office:smarttags" w:element="chsdate">
          <w:smartTagPr>
            <w:attr w:name="IsROCDate" w:val="False"/>
            <w:attr w:name="IsLunarDate" w:val="False"/>
            <w:attr w:name="Day" w:val="10"/>
            <w:attr w:name="Month" w:val="5"/>
            <w:attr w:name="Year" w:val="2008"/>
          </w:smartTagPr>
          <w:r w:rsidRPr="00E10F38">
            <w:rPr>
              <w:rFonts w:cs="宋体" w:hint="eastAsia"/>
              <w:kern w:val="0"/>
              <w:szCs w:val="21"/>
            </w:rPr>
            <w:t>五月十日</w:t>
          </w:r>
        </w:smartTag>
        <w:r w:rsidRPr="00E10F38">
          <w:rPr>
            <w:rFonts w:cs="宋体" w:hint="eastAsia"/>
            <w:kern w:val="0"/>
            <w:szCs w:val="21"/>
          </w:rPr>
          <w:t>前</w:t>
        </w:r>
      </w:smartTag>
      <w:r w:rsidRPr="00E10F38">
        <w:rPr>
          <w:rFonts w:cs="宋体" w:hint="eastAsia"/>
          <w:kern w:val="0"/>
          <w:szCs w:val="21"/>
        </w:rPr>
        <w:t>向学校提出申请；应届毕业的普通全日制本专科学生办理因私出国出境的须在每年的</w:t>
      </w:r>
      <w:smartTag w:uri="urn:schemas-microsoft-com:office:smarttags" w:element="chsdate">
        <w:smartTagPr>
          <w:attr w:name="Year" w:val="2006"/>
          <w:attr w:name="Month" w:val="6"/>
          <w:attr w:name="Day" w:val="10"/>
          <w:attr w:name="IsLunarDate" w:val="False"/>
          <w:attr w:name="IsROCDate" w:val="False"/>
        </w:smartTagPr>
        <w:smartTag w:uri="urn:schemas-microsoft-com:office:smarttags" w:element="chsdate">
          <w:smartTagPr>
            <w:attr w:name="IsROCDate" w:val="False"/>
            <w:attr w:name="IsLunarDate" w:val="False"/>
            <w:attr w:name="Day" w:val="10"/>
            <w:attr w:name="Month" w:val="6"/>
            <w:attr w:name="Year" w:val="2008"/>
          </w:smartTagPr>
          <w:r w:rsidRPr="00E10F38">
            <w:rPr>
              <w:rFonts w:cs="宋体" w:hint="eastAsia"/>
              <w:kern w:val="0"/>
              <w:szCs w:val="21"/>
            </w:rPr>
            <w:t>六月十日</w:t>
          </w:r>
        </w:smartTag>
        <w:r w:rsidRPr="00E10F38">
          <w:rPr>
            <w:rFonts w:cs="宋体" w:hint="eastAsia"/>
            <w:kern w:val="0"/>
            <w:szCs w:val="21"/>
          </w:rPr>
          <w:t>前</w:t>
        </w:r>
      </w:smartTag>
      <w:r w:rsidRPr="00E10F38">
        <w:rPr>
          <w:rFonts w:cs="宋体" w:hint="eastAsia"/>
          <w:kern w:val="0"/>
          <w:szCs w:val="21"/>
        </w:rPr>
        <w:t>向学校提出申请；应届毕业的成教本专科学生办理因私出国境的须在每年的六月底以前向学校提出申请。</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8</w:t>
      </w:r>
      <w:r w:rsidRPr="00E10F38">
        <w:rPr>
          <w:rFonts w:cs="宋体" w:hint="eastAsia"/>
          <w:kern w:val="0"/>
          <w:szCs w:val="21"/>
        </w:rPr>
        <w:t>、办理因私出国出境的各类在籍学生在办理出国出境期间若发生违法违纪行为且须按法纪处理的，学校仍按在籍学生的有关规定处理并停止办理其因私出国出境手续。</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9</w:t>
      </w:r>
      <w:r w:rsidRPr="00E10F38">
        <w:rPr>
          <w:rFonts w:cs="宋体" w:hint="eastAsia"/>
          <w:kern w:val="0"/>
          <w:szCs w:val="21"/>
        </w:rPr>
        <w:t>、因办理因私出国出境而休学的各类在籍学生在一年内未获护照、签证的，可凭省教育厅的建议复学证明分别向教务处、研究生处、继续教育处申请复学。经学校批准复学的，需向学校交还已领取的学费余款并按复学当年度新生标准缴纳相关费用。</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10</w:t>
      </w:r>
      <w:r w:rsidRPr="00E10F38">
        <w:rPr>
          <w:rFonts w:cs="宋体" w:hint="eastAsia"/>
          <w:kern w:val="0"/>
          <w:szCs w:val="21"/>
        </w:rPr>
        <w:t>、复学后的学生在校期间不再受理其因私出国出境申请。</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11</w:t>
      </w:r>
      <w:r w:rsidRPr="00E10F38">
        <w:rPr>
          <w:rFonts w:cs="宋体" w:hint="eastAsia"/>
          <w:kern w:val="0"/>
          <w:szCs w:val="21"/>
        </w:rPr>
        <w:t>、已办理退学手续的学生以及休学超过一年的或因违法违纪未获护照、签证的，学校不再受理其复学申请。</w:t>
      </w:r>
    </w:p>
    <w:p w:rsidR="00433341" w:rsidRPr="00E10F38" w:rsidRDefault="00433341" w:rsidP="00433341">
      <w:pPr>
        <w:autoSpaceDE w:val="0"/>
        <w:autoSpaceDN w:val="0"/>
        <w:adjustRightInd w:val="0"/>
        <w:snapToGrid w:val="0"/>
        <w:spacing w:line="288" w:lineRule="auto"/>
        <w:ind w:firstLine="425"/>
        <w:rPr>
          <w:rFonts w:ascii="黑体" w:eastAsia="黑体" w:hAnsi="黑体" w:cs="宋体"/>
          <w:kern w:val="0"/>
          <w:szCs w:val="21"/>
        </w:rPr>
      </w:pPr>
      <w:r w:rsidRPr="00E10F38">
        <w:rPr>
          <w:rFonts w:ascii="黑体" w:eastAsia="黑体" w:hAnsi="黑体" w:cs="宋体" w:hint="eastAsia"/>
          <w:kern w:val="0"/>
          <w:szCs w:val="21"/>
        </w:rPr>
        <w:t>四、各类学生出国出境的学习证明</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1</w:t>
      </w:r>
      <w:r w:rsidRPr="00E10F38">
        <w:rPr>
          <w:rFonts w:cs="宋体" w:hint="eastAsia"/>
          <w:kern w:val="0"/>
          <w:szCs w:val="21"/>
        </w:rPr>
        <w:t>、各类学生出国出境的学习证明由学生所在院系（单位）协助教务处、研究生处、继续教育处办理；各类往届学生出国出境的学习证明由学生原所在院系（单位）和档案馆协助；各类学生出国出境学习证明外文译本的验证由国际合作交流处办理。</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2</w:t>
      </w:r>
      <w:r w:rsidRPr="00E10F38">
        <w:rPr>
          <w:rFonts w:cs="宋体" w:hint="eastAsia"/>
          <w:kern w:val="0"/>
          <w:szCs w:val="21"/>
        </w:rPr>
        <w:t>、凡需办理出国出境学习证明的各类学生（含往届生）须向所在单位领取《学习证明申办单》（见附件四），尔后按申办单规定的流程办理。</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3</w:t>
      </w:r>
      <w:r w:rsidRPr="00E10F38">
        <w:rPr>
          <w:rFonts w:cs="宋体" w:hint="eastAsia"/>
          <w:kern w:val="0"/>
          <w:szCs w:val="21"/>
        </w:rPr>
        <w:t>、各类学生（含往届生）办理出国出境学习证明均需按规定缴纳相应的办证费用。费用标准见附件五。</w:t>
      </w:r>
    </w:p>
    <w:p w:rsidR="00433341" w:rsidRPr="00E10F38" w:rsidRDefault="00433341" w:rsidP="00433341">
      <w:pPr>
        <w:autoSpaceDE w:val="0"/>
        <w:autoSpaceDN w:val="0"/>
        <w:adjustRightInd w:val="0"/>
        <w:snapToGrid w:val="0"/>
        <w:spacing w:line="288" w:lineRule="auto"/>
        <w:ind w:firstLine="425"/>
        <w:rPr>
          <w:rFonts w:cs="宋体"/>
          <w:kern w:val="0"/>
          <w:szCs w:val="21"/>
        </w:rPr>
      </w:pPr>
      <w:r w:rsidRPr="00E10F38">
        <w:rPr>
          <w:rFonts w:cs="宋体" w:hint="eastAsia"/>
          <w:kern w:val="0"/>
          <w:szCs w:val="21"/>
        </w:rPr>
        <w:t>4</w:t>
      </w:r>
      <w:r w:rsidRPr="00E10F38">
        <w:rPr>
          <w:rFonts w:cs="宋体" w:hint="eastAsia"/>
          <w:kern w:val="0"/>
          <w:szCs w:val="21"/>
        </w:rPr>
        <w:t>、各类应届毕业生在未领取毕业证书和学位证书前均不能办理毕业文凭和学位证书证明。</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70" w:name="_Toc491678756"/>
      <w:bookmarkStart w:id="71" w:name="_Toc491681155"/>
      <w:bookmarkStart w:id="72" w:name="_Toc491852976"/>
      <w:r w:rsidRPr="00E10F38">
        <w:rPr>
          <w:rFonts w:ascii="黑体" w:hint="eastAsia"/>
          <w:snapToGrid w:val="0"/>
          <w:kern w:val="0"/>
          <w:szCs w:val="32"/>
        </w:rPr>
        <w:lastRenderedPageBreak/>
        <w:t>苏州大学港澳台侨学生管理办法</w:t>
      </w:r>
      <w:bookmarkEnd w:id="70"/>
      <w:bookmarkEnd w:id="71"/>
      <w:bookmarkEnd w:id="72"/>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苏大港澳台〔</w:t>
      </w:r>
      <w:r w:rsidRPr="00E10F38">
        <w:rPr>
          <w:rFonts w:eastAsia="楷体_GB2312"/>
          <w:bCs/>
          <w:snapToGrid w:val="0"/>
          <w:kern w:val="0"/>
          <w:szCs w:val="21"/>
          <w:lang w:eastAsia="ko-KR"/>
        </w:rPr>
        <w:t>2017</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56</w:t>
      </w:r>
      <w:r w:rsidRPr="00E10F38">
        <w:rPr>
          <w:rFonts w:eastAsia="楷体_GB2312" w:hint="eastAsia"/>
          <w:bCs/>
          <w:snapToGrid w:val="0"/>
          <w:kern w:val="0"/>
          <w:szCs w:val="21"/>
          <w:lang w:eastAsia="ko-KR"/>
        </w:rPr>
        <w:t>号</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第一章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总</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则</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第一条</w:t>
      </w:r>
      <w:r w:rsidRPr="00E10F38">
        <w:rPr>
          <w:szCs w:val="21"/>
        </w:rPr>
        <w:t xml:space="preserve">  </w:t>
      </w:r>
      <w:r w:rsidRPr="00E10F38">
        <w:rPr>
          <w:rFonts w:hint="eastAsia"/>
          <w:szCs w:val="21"/>
        </w:rPr>
        <w:t>为进一步规范港澳台地区及华侨学生（以下简称</w:t>
      </w:r>
      <w:r w:rsidRPr="00E10F38">
        <w:rPr>
          <w:szCs w:val="21"/>
        </w:rPr>
        <w:t>“</w:t>
      </w:r>
      <w:r w:rsidRPr="00E10F38">
        <w:rPr>
          <w:rFonts w:hint="eastAsia"/>
          <w:szCs w:val="21"/>
        </w:rPr>
        <w:t>港澳台侨学生</w:t>
      </w:r>
      <w:r w:rsidRPr="00E10F38">
        <w:rPr>
          <w:szCs w:val="21"/>
        </w:rPr>
        <w:t>”</w:t>
      </w:r>
      <w:r w:rsidRPr="00E10F38">
        <w:rPr>
          <w:rFonts w:hint="eastAsia"/>
          <w:szCs w:val="21"/>
        </w:rPr>
        <w:t>）的招生、教学、生活管理和服务，保证培养质量，保障港澳台侨学生合法权益，根据教育部《普通高等学校招收和培养香港特别行政区、澳门特别行政区及台湾地区学生的规定》（教港澳台〔</w:t>
      </w:r>
      <w:r w:rsidRPr="00E10F38">
        <w:rPr>
          <w:szCs w:val="21"/>
        </w:rPr>
        <w:t>2016</w:t>
      </w:r>
      <w:r w:rsidRPr="00E10F38">
        <w:rPr>
          <w:rFonts w:hint="eastAsia"/>
          <w:szCs w:val="21"/>
        </w:rPr>
        <w:t>〕</w:t>
      </w:r>
      <w:r w:rsidRPr="00E10F38">
        <w:rPr>
          <w:szCs w:val="21"/>
        </w:rPr>
        <w:t>96</w:t>
      </w:r>
      <w:r w:rsidRPr="00E10F38">
        <w:rPr>
          <w:rFonts w:hint="eastAsia"/>
          <w:szCs w:val="21"/>
        </w:rPr>
        <w:t>号）、教育部《关于普通高等学校依据台湾地区大学入学考试学科能力测验成绩招收台湾高中毕业生的通知》（教港澳台函〔</w:t>
      </w:r>
      <w:r w:rsidRPr="00E10F38">
        <w:rPr>
          <w:szCs w:val="21"/>
        </w:rPr>
        <w:t>2011</w:t>
      </w:r>
      <w:r w:rsidRPr="00E10F38">
        <w:rPr>
          <w:rFonts w:hint="eastAsia"/>
          <w:szCs w:val="21"/>
        </w:rPr>
        <w:t>〕</w:t>
      </w:r>
      <w:r w:rsidRPr="00E10F38">
        <w:rPr>
          <w:szCs w:val="21"/>
        </w:rPr>
        <w:t>18</w:t>
      </w:r>
      <w:r w:rsidRPr="00E10F38">
        <w:rPr>
          <w:rFonts w:hint="eastAsia"/>
          <w:szCs w:val="21"/>
        </w:rPr>
        <w:t>号）</w:t>
      </w:r>
      <w:r w:rsidRPr="00E10F38">
        <w:rPr>
          <w:rFonts w:hint="eastAsia"/>
          <w:kern w:val="0"/>
          <w:szCs w:val="21"/>
        </w:rPr>
        <w:t>等文件精神，结合学校实际，特制定本办法。</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第二条</w:t>
      </w:r>
      <w:r w:rsidRPr="00E10F38">
        <w:rPr>
          <w:szCs w:val="21"/>
        </w:rPr>
        <w:t xml:space="preserve">  </w:t>
      </w:r>
      <w:r w:rsidRPr="00E10F38">
        <w:rPr>
          <w:rFonts w:hint="eastAsia"/>
          <w:kern w:val="0"/>
          <w:szCs w:val="21"/>
        </w:rPr>
        <w:t>本办法适用于在苏州大学接受普通高等教育学历教育的港澳台侨研究生、本科生（含试读生、进修生、交换生等）的管理。</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第三条</w:t>
      </w:r>
      <w:r w:rsidRPr="00E10F38">
        <w:rPr>
          <w:kern w:val="0"/>
          <w:szCs w:val="21"/>
        </w:rPr>
        <w:t xml:space="preserve">  </w:t>
      </w:r>
      <w:r w:rsidRPr="00E10F38">
        <w:rPr>
          <w:rFonts w:hint="eastAsia"/>
          <w:kern w:val="0"/>
          <w:szCs w:val="21"/>
        </w:rPr>
        <w:t>符合内地（祖国大陆）规定条件的港澳台地区永久居民及华侨可依据本办法申请到苏州大学就读。</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第四条</w:t>
      </w:r>
      <w:r w:rsidRPr="00E10F38">
        <w:rPr>
          <w:b/>
          <w:kern w:val="0"/>
          <w:szCs w:val="21"/>
        </w:rPr>
        <w:t xml:space="preserve">  </w:t>
      </w:r>
      <w:r w:rsidRPr="00E10F38">
        <w:rPr>
          <w:rFonts w:hint="eastAsia"/>
          <w:kern w:val="0"/>
          <w:szCs w:val="21"/>
        </w:rPr>
        <w:t>学校按照</w:t>
      </w:r>
      <w:r w:rsidRPr="00E10F38">
        <w:rPr>
          <w:kern w:val="0"/>
          <w:szCs w:val="21"/>
        </w:rPr>
        <w:t>“</w:t>
      </w:r>
      <w:r w:rsidRPr="00E10F38">
        <w:rPr>
          <w:rFonts w:hint="eastAsia"/>
          <w:kern w:val="0"/>
          <w:szCs w:val="21"/>
        </w:rPr>
        <w:t>保证质量、一视同仁、适当照顾</w:t>
      </w:r>
      <w:r w:rsidRPr="00E10F38">
        <w:rPr>
          <w:kern w:val="0"/>
          <w:szCs w:val="21"/>
        </w:rPr>
        <w:t>”</w:t>
      </w:r>
      <w:r w:rsidRPr="00E10F38">
        <w:rPr>
          <w:rFonts w:hint="eastAsia"/>
          <w:kern w:val="0"/>
          <w:szCs w:val="21"/>
        </w:rPr>
        <w:t>的原则招收、培养、管理和服务港澳台侨学生。</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第五条</w:t>
      </w:r>
      <w:r w:rsidRPr="00E10F38">
        <w:rPr>
          <w:b/>
          <w:kern w:val="0"/>
          <w:szCs w:val="21"/>
        </w:rPr>
        <w:t xml:space="preserve">  </w:t>
      </w:r>
      <w:r w:rsidRPr="00E10F38">
        <w:rPr>
          <w:rFonts w:hint="eastAsia"/>
          <w:kern w:val="0"/>
          <w:szCs w:val="21"/>
        </w:rPr>
        <w:t>港澳台侨学生的培养方式、要求等与学校其他学生相同。学校重视港澳台侨学生的政治思想教育工作。</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第六条</w:t>
      </w:r>
      <w:r w:rsidRPr="00E10F38">
        <w:rPr>
          <w:b/>
          <w:kern w:val="0"/>
          <w:szCs w:val="21"/>
        </w:rPr>
        <w:t xml:space="preserve">  </w:t>
      </w:r>
      <w:r w:rsidRPr="00E10F38">
        <w:rPr>
          <w:rFonts w:hint="eastAsia"/>
          <w:kern w:val="0"/>
          <w:szCs w:val="21"/>
        </w:rPr>
        <w:t>港澳台办公室、教务部、研究生院、财务处等部门归口</w:t>
      </w:r>
      <w:r w:rsidRPr="00E10F38">
        <w:rPr>
          <w:rFonts w:hint="eastAsia"/>
          <w:szCs w:val="21"/>
        </w:rPr>
        <w:t>负责</w:t>
      </w:r>
      <w:r w:rsidRPr="00E10F38">
        <w:rPr>
          <w:rFonts w:hint="eastAsia"/>
          <w:kern w:val="0"/>
          <w:szCs w:val="21"/>
        </w:rPr>
        <w:t>学校招收、培养、管理和服务港澳台侨学生的工作。其职责是：</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hint="eastAsia"/>
          <w:kern w:val="0"/>
          <w:szCs w:val="21"/>
        </w:rPr>
        <w:t>港澳台办公室负责受理港澳台侨本科生的申请、入学、转学、奖学金申请等工作；</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hint="eastAsia"/>
          <w:kern w:val="0"/>
          <w:szCs w:val="21"/>
        </w:rPr>
        <w:t>教务部负责港澳台侨本科生的学籍、培养、转专业、学分认定、质量评估及毕业证书、学位证书的审核与发放等工作；</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hint="eastAsia"/>
          <w:kern w:val="0"/>
          <w:szCs w:val="21"/>
        </w:rPr>
        <w:t>研究生院负责受理港澳台研究生的申请、入学、转学、培养、学分认定、质量评估及毕业证书、学位证书的审核与发放等工作；</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hint="eastAsia"/>
          <w:kern w:val="0"/>
          <w:szCs w:val="21"/>
        </w:rPr>
        <w:t>财务处负责港澳台侨学生的收费管理及申请省级财政补助。</w:t>
      </w:r>
    </w:p>
    <w:p w:rsidR="00433341" w:rsidRPr="00E10F38" w:rsidRDefault="00433341" w:rsidP="00433341">
      <w:pPr>
        <w:widowControl/>
        <w:shd w:val="clear" w:color="auto" w:fill="FFFFFF"/>
        <w:adjustRightInd w:val="0"/>
        <w:snapToGrid w:val="0"/>
        <w:spacing w:line="288" w:lineRule="auto"/>
        <w:ind w:firstLineChars="150" w:firstLine="315"/>
        <w:rPr>
          <w:kern w:val="0"/>
          <w:szCs w:val="21"/>
        </w:rPr>
      </w:pPr>
      <w:r w:rsidRPr="00E10F38">
        <w:rPr>
          <w:rFonts w:hint="eastAsia"/>
          <w:kern w:val="0"/>
          <w:szCs w:val="21"/>
        </w:rPr>
        <w:t>各职能部门、各学院（部）都应重视港澳台侨学生工作，做到各负其责，分工协作。</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第二章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招</w:t>
      </w:r>
      <w:r w:rsidRPr="00E10F38">
        <w:rPr>
          <w:rFonts w:eastAsia="黑体" w:hint="eastAsia"/>
          <w:bCs/>
          <w:snapToGrid w:val="0"/>
          <w:kern w:val="0"/>
          <w:sz w:val="28"/>
          <w:szCs w:val="28"/>
        </w:rPr>
        <w:t xml:space="preserve"> </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生</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第七条</w:t>
      </w:r>
      <w:r w:rsidRPr="00E10F38">
        <w:rPr>
          <w:b/>
          <w:kern w:val="0"/>
          <w:szCs w:val="21"/>
        </w:rPr>
        <w:t xml:space="preserve">  </w:t>
      </w:r>
      <w:r w:rsidRPr="00E10F38">
        <w:rPr>
          <w:rFonts w:hint="eastAsia"/>
          <w:kern w:val="0"/>
          <w:szCs w:val="21"/>
        </w:rPr>
        <w:t>学校在国家下达的招生计划之外，根据自身办学条件，自主确定招收港澳台侨学生的数量或比例。港澳台办公室、研究生院负责港澳台侨学生的招生宣传工作。</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第八条</w:t>
      </w:r>
      <w:r w:rsidRPr="00E10F38">
        <w:rPr>
          <w:b/>
          <w:kern w:val="0"/>
          <w:szCs w:val="21"/>
        </w:rPr>
        <w:t xml:space="preserve">  </w:t>
      </w:r>
      <w:r w:rsidRPr="00E10F38">
        <w:rPr>
          <w:rFonts w:hint="eastAsia"/>
          <w:kern w:val="0"/>
          <w:szCs w:val="21"/>
        </w:rPr>
        <w:t>具有高中毕业文化程度（相当于中学六年级）、品行端正、无犯罪历史记录、身体健康的港澳台侨学生凭有效证件参加国家</w:t>
      </w:r>
      <w:r w:rsidRPr="00E10F38">
        <w:rPr>
          <w:kern w:val="0"/>
          <w:szCs w:val="21"/>
        </w:rPr>
        <w:t>“</w:t>
      </w:r>
      <w:r w:rsidRPr="00E10F38">
        <w:rPr>
          <w:rFonts w:hint="eastAsia"/>
          <w:kern w:val="0"/>
          <w:szCs w:val="21"/>
        </w:rPr>
        <w:t>普通高等学校联合招收华侨、港澳地区及台湾省学生考试</w:t>
      </w:r>
      <w:r w:rsidRPr="00E10F38">
        <w:rPr>
          <w:kern w:val="0"/>
          <w:szCs w:val="21"/>
        </w:rPr>
        <w:t>”</w:t>
      </w:r>
      <w:r w:rsidRPr="00E10F38">
        <w:rPr>
          <w:rFonts w:hint="eastAsia"/>
          <w:kern w:val="0"/>
          <w:szCs w:val="21"/>
        </w:rPr>
        <w:t>，成绩达到苏州大学录取分数线的，可以进入学校本科生阶段相关专业学习。</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lastRenderedPageBreak/>
        <w:t>第九条</w:t>
      </w:r>
      <w:r w:rsidRPr="00E10F38">
        <w:rPr>
          <w:rFonts w:ascii="黑体" w:eastAsia="黑体" w:hAnsi="黑体"/>
          <w:szCs w:val="21"/>
        </w:rPr>
        <w:t xml:space="preserve"> </w:t>
      </w:r>
      <w:r w:rsidRPr="00E10F38">
        <w:rPr>
          <w:b/>
          <w:kern w:val="0"/>
          <w:szCs w:val="21"/>
        </w:rPr>
        <w:t xml:space="preserve"> </w:t>
      </w:r>
      <w:r w:rsidRPr="00E10F38">
        <w:rPr>
          <w:rFonts w:hint="eastAsia"/>
          <w:kern w:val="0"/>
          <w:szCs w:val="21"/>
        </w:rPr>
        <w:t>具有本科及以上学历、品行端正、无犯罪历史记录、身体健康的港澳台学生参加国家</w:t>
      </w:r>
      <w:r w:rsidRPr="00E10F38">
        <w:rPr>
          <w:kern w:val="0"/>
          <w:szCs w:val="21"/>
        </w:rPr>
        <w:t>“</w:t>
      </w:r>
      <w:r w:rsidRPr="00E10F38">
        <w:rPr>
          <w:rFonts w:hint="eastAsia"/>
          <w:kern w:val="0"/>
          <w:szCs w:val="21"/>
        </w:rPr>
        <w:t>面向港澳台地区的研究生入学资格考试</w:t>
      </w:r>
      <w:r w:rsidRPr="00E10F38">
        <w:rPr>
          <w:kern w:val="0"/>
          <w:szCs w:val="21"/>
        </w:rPr>
        <w:t>”</w:t>
      </w:r>
      <w:r w:rsidRPr="00E10F38">
        <w:rPr>
          <w:rFonts w:hint="eastAsia"/>
          <w:kern w:val="0"/>
          <w:szCs w:val="21"/>
        </w:rPr>
        <w:t>，成绩达到苏州大学录取分数线的，可以进入学校研究生阶段相关专业学习。</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第十条</w:t>
      </w:r>
      <w:r w:rsidRPr="00E10F38">
        <w:rPr>
          <w:b/>
          <w:kern w:val="0"/>
          <w:szCs w:val="21"/>
        </w:rPr>
        <w:t xml:space="preserve">  </w:t>
      </w:r>
      <w:r w:rsidRPr="00E10F38">
        <w:rPr>
          <w:rFonts w:hint="eastAsia"/>
          <w:kern w:val="0"/>
          <w:szCs w:val="21"/>
        </w:rPr>
        <w:t>香港地区应届高中毕业生通过</w:t>
      </w:r>
      <w:r w:rsidRPr="00E10F38">
        <w:rPr>
          <w:kern w:val="0"/>
          <w:szCs w:val="21"/>
        </w:rPr>
        <w:t>“</w:t>
      </w:r>
      <w:r w:rsidRPr="00E10F38">
        <w:rPr>
          <w:rFonts w:hint="eastAsia"/>
          <w:kern w:val="0"/>
          <w:szCs w:val="21"/>
        </w:rPr>
        <w:t>香港中学文凭考试</w:t>
      </w:r>
      <w:r w:rsidRPr="00E10F38">
        <w:rPr>
          <w:kern w:val="0"/>
          <w:szCs w:val="21"/>
        </w:rPr>
        <w:t>”</w:t>
      </w:r>
      <w:r w:rsidRPr="00E10F38">
        <w:rPr>
          <w:rFonts w:hint="eastAsia"/>
          <w:kern w:val="0"/>
          <w:szCs w:val="21"/>
        </w:rPr>
        <w:t>，成绩达到相应等级后，可以申请免试进入苏州大学学习，学校择优录取。</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第十一条</w:t>
      </w:r>
      <w:r w:rsidRPr="00E10F38">
        <w:rPr>
          <w:b/>
          <w:kern w:val="0"/>
          <w:szCs w:val="21"/>
        </w:rPr>
        <w:t xml:space="preserve">  </w:t>
      </w:r>
      <w:r w:rsidRPr="00E10F38">
        <w:rPr>
          <w:rFonts w:hint="eastAsia"/>
          <w:kern w:val="0"/>
          <w:szCs w:val="21"/>
        </w:rPr>
        <w:t>台湾地区高中毕业生参加</w:t>
      </w:r>
      <w:r w:rsidRPr="00E10F38">
        <w:rPr>
          <w:kern w:val="0"/>
          <w:szCs w:val="21"/>
        </w:rPr>
        <w:t>“</w:t>
      </w:r>
      <w:r w:rsidRPr="00E10F38">
        <w:rPr>
          <w:rFonts w:hint="eastAsia"/>
          <w:kern w:val="0"/>
          <w:szCs w:val="21"/>
        </w:rPr>
        <w:t>台湾大学入学考试学科能力测验</w:t>
      </w:r>
      <w:r w:rsidRPr="00E10F38">
        <w:rPr>
          <w:kern w:val="0"/>
          <w:szCs w:val="21"/>
        </w:rPr>
        <w:t>”</w:t>
      </w:r>
      <w:r w:rsidRPr="00E10F38">
        <w:rPr>
          <w:rFonts w:hint="eastAsia"/>
          <w:kern w:val="0"/>
          <w:szCs w:val="21"/>
        </w:rPr>
        <w:t>，成绩达到苏州大学免试入学标准的，学校择优录取。</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第十二条</w:t>
      </w:r>
      <w:r w:rsidRPr="00E10F38">
        <w:rPr>
          <w:b/>
          <w:kern w:val="0"/>
          <w:szCs w:val="21"/>
        </w:rPr>
        <w:t xml:space="preserve">  </w:t>
      </w:r>
      <w:r w:rsidRPr="00E10F38">
        <w:rPr>
          <w:rFonts w:hint="eastAsia"/>
          <w:kern w:val="0"/>
          <w:szCs w:val="21"/>
        </w:rPr>
        <w:t>港澳台地区当年被录取的本科新生可以凭大学录取通知书原件及相关证明，申请免试进入苏州大学学习，学校择优录取。</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hint="eastAsia"/>
          <w:kern w:val="0"/>
          <w:szCs w:val="21"/>
        </w:rPr>
        <w:t>以该方式申请入学者，需经江苏省教育厅批准并以试读生身份进入学校本科一年级就读。第一年为试读期，课程成绩经认定基本合格者，第二年经江苏省教育厅批准可转成正式本科生，直接进入二年级学习，试读期所修学分有效。</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第十三条</w:t>
      </w:r>
      <w:r w:rsidRPr="00E10F38">
        <w:rPr>
          <w:kern w:val="0"/>
          <w:szCs w:val="21"/>
        </w:rPr>
        <w:t xml:space="preserve"> </w:t>
      </w:r>
      <w:r w:rsidRPr="00E10F38">
        <w:rPr>
          <w:b/>
          <w:kern w:val="0"/>
          <w:szCs w:val="21"/>
        </w:rPr>
        <w:t xml:space="preserve"> </w:t>
      </w:r>
      <w:r w:rsidRPr="00E10F38">
        <w:rPr>
          <w:rFonts w:hint="eastAsia"/>
          <w:kern w:val="0"/>
          <w:szCs w:val="21"/>
        </w:rPr>
        <w:t>已获大专以上学历或在内地以外的大学就读本科专业的港澳台学生可向苏州大学申请就读与原所学专业相同或相近的本科课程，试读期一年。试读期满，所修课程经认定基本合格的，经江苏省教育厅批准可转为正式本科生并升入高一年级就读，试读期所修学分有效。学生如需插入与原所学不同专业的，则视专业情况转入较低年级学习。</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第十四条</w:t>
      </w:r>
      <w:r w:rsidRPr="00E10F38">
        <w:rPr>
          <w:b/>
          <w:kern w:val="0"/>
          <w:szCs w:val="21"/>
        </w:rPr>
        <w:t xml:space="preserve">  </w:t>
      </w:r>
      <w:r w:rsidRPr="00E10F38">
        <w:rPr>
          <w:rFonts w:hint="eastAsia"/>
          <w:kern w:val="0"/>
          <w:szCs w:val="21"/>
        </w:rPr>
        <w:t>港澳台侨学生所报考的专业以学校公布的招生简章和专业目录为准。学生除报考全日制各专业外，亦可报考各类合作办学项目，包括成人学历教育、自学考试。学校按照有关规定自行招收港澳台进修生、交换生和旁听生。</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第十五条</w:t>
      </w:r>
      <w:r w:rsidRPr="00E10F38">
        <w:rPr>
          <w:b/>
          <w:kern w:val="0"/>
          <w:szCs w:val="21"/>
        </w:rPr>
        <w:t xml:space="preserve">  </w:t>
      </w:r>
      <w:r w:rsidRPr="00E10F38">
        <w:rPr>
          <w:rFonts w:hint="eastAsia"/>
          <w:kern w:val="0"/>
          <w:szCs w:val="21"/>
        </w:rPr>
        <w:t>报考艺术、音乐、体育、播音与主持人等专业的港澳台侨学生，需参加学校专业考试。</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第三章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入</w:t>
      </w:r>
      <w:r w:rsidRPr="00E10F38">
        <w:rPr>
          <w:rFonts w:eastAsia="黑体" w:hint="eastAsia"/>
          <w:bCs/>
          <w:snapToGrid w:val="0"/>
          <w:kern w:val="0"/>
          <w:sz w:val="28"/>
          <w:szCs w:val="28"/>
        </w:rPr>
        <w:t xml:space="preserve"> </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学</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第十六条</w:t>
      </w:r>
      <w:r w:rsidRPr="00E10F38">
        <w:rPr>
          <w:b/>
          <w:kern w:val="0"/>
          <w:szCs w:val="21"/>
        </w:rPr>
        <w:t xml:space="preserve">  </w:t>
      </w:r>
      <w:r w:rsidRPr="00E10F38">
        <w:rPr>
          <w:rFonts w:hint="eastAsia"/>
          <w:kern w:val="0"/>
          <w:szCs w:val="21"/>
        </w:rPr>
        <w:t>招生工作结束后，学校统一寄发新生录取通知书。</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第十七条</w:t>
      </w:r>
      <w:r w:rsidRPr="00E10F38">
        <w:rPr>
          <w:b/>
          <w:kern w:val="0"/>
          <w:szCs w:val="21"/>
        </w:rPr>
        <w:t xml:space="preserve">  </w:t>
      </w:r>
      <w:r w:rsidRPr="00E10F38">
        <w:rPr>
          <w:rFonts w:hint="eastAsia"/>
          <w:kern w:val="0"/>
          <w:szCs w:val="21"/>
        </w:rPr>
        <w:t>港澳台侨学生应在学校规定的入学时间内持有效证件办理注册手续。港澳台侨学生经批准可以申请保留入学资格。</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第十八条</w:t>
      </w:r>
      <w:r w:rsidRPr="00E10F38">
        <w:rPr>
          <w:b/>
          <w:kern w:val="0"/>
          <w:szCs w:val="21"/>
        </w:rPr>
        <w:t xml:space="preserve">  </w:t>
      </w:r>
      <w:r w:rsidRPr="00E10F38">
        <w:rPr>
          <w:rFonts w:hint="eastAsia"/>
          <w:kern w:val="0"/>
          <w:szCs w:val="21"/>
        </w:rPr>
        <w:t>港澳台侨学生应按国家（学校）规定缴纳学费及其它费用。港澳台侨学生与内地同类学生执行相同的收费标准。</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第十九条</w:t>
      </w:r>
      <w:r w:rsidRPr="00E10F38">
        <w:rPr>
          <w:rFonts w:ascii="黑体" w:eastAsia="黑体" w:hAnsi="黑体"/>
          <w:szCs w:val="21"/>
        </w:rPr>
        <w:t xml:space="preserve"> </w:t>
      </w:r>
      <w:r w:rsidRPr="00E10F38">
        <w:rPr>
          <w:b/>
          <w:kern w:val="0"/>
          <w:szCs w:val="21"/>
        </w:rPr>
        <w:t xml:space="preserve"> </w:t>
      </w:r>
      <w:r w:rsidRPr="00E10F38">
        <w:rPr>
          <w:rFonts w:hint="eastAsia"/>
          <w:kern w:val="0"/>
          <w:szCs w:val="21"/>
        </w:rPr>
        <w:t>港澳台侨学生可以入住学校统一安排的校内宿舍，也可单独租住在校外。校外租房者应在入住后</w:t>
      </w:r>
      <w:r w:rsidRPr="00E10F38">
        <w:rPr>
          <w:kern w:val="0"/>
          <w:szCs w:val="21"/>
        </w:rPr>
        <w:t>24</w:t>
      </w:r>
      <w:r w:rsidRPr="00E10F38">
        <w:rPr>
          <w:rFonts w:hint="eastAsia"/>
          <w:kern w:val="0"/>
          <w:szCs w:val="21"/>
        </w:rPr>
        <w:t>小时内向辖区公安派出所申报居住登记手续。</w:t>
      </w:r>
    </w:p>
    <w:p w:rsidR="00433341" w:rsidRPr="00E10F38" w:rsidRDefault="00433341" w:rsidP="00433341">
      <w:pPr>
        <w:widowControl/>
        <w:shd w:val="clear" w:color="auto" w:fill="FFFFFF"/>
        <w:adjustRightInd w:val="0"/>
        <w:snapToGrid w:val="0"/>
        <w:spacing w:line="288" w:lineRule="auto"/>
        <w:ind w:firstLineChars="200" w:firstLine="420"/>
        <w:rPr>
          <w:szCs w:val="21"/>
        </w:rPr>
      </w:pPr>
      <w:r w:rsidRPr="00E10F38">
        <w:rPr>
          <w:rFonts w:ascii="黑体" w:eastAsia="黑体" w:hAnsi="黑体" w:hint="eastAsia"/>
          <w:szCs w:val="21"/>
        </w:rPr>
        <w:t>第二十条</w:t>
      </w:r>
      <w:r w:rsidRPr="00E10F38">
        <w:rPr>
          <w:b/>
          <w:kern w:val="0"/>
          <w:szCs w:val="21"/>
        </w:rPr>
        <w:t xml:space="preserve">  </w:t>
      </w:r>
      <w:r w:rsidRPr="00E10F38">
        <w:rPr>
          <w:rFonts w:hint="eastAsia"/>
          <w:kern w:val="0"/>
          <w:szCs w:val="21"/>
        </w:rPr>
        <w:t>港澳台侨学生入学后应参加学校统一体检。体检不合格或有重大疾病的，经校医院或学校指定二级甲等及以上医院诊断不宜在校学习，需要在家休养的，可以申请保留学籍。保留学籍期满仍无法入校学习的，学校有权劝其放弃学籍。</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第二十一条</w:t>
      </w:r>
      <w:r w:rsidRPr="00E10F38">
        <w:rPr>
          <w:b/>
          <w:kern w:val="0"/>
          <w:szCs w:val="21"/>
        </w:rPr>
        <w:t xml:space="preserve">  </w:t>
      </w:r>
      <w:r w:rsidRPr="00E10F38">
        <w:rPr>
          <w:rFonts w:hint="eastAsia"/>
          <w:kern w:val="0"/>
          <w:szCs w:val="21"/>
        </w:rPr>
        <w:t>港澳台侨学生就读期间与内地学生执行同等医疗保障政策，按规定参加苏州居民基本医疗保险并享受有关待遇。学校鼓励学生家庭单独购买商业平安保险。</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第二十二条</w:t>
      </w:r>
      <w:r w:rsidRPr="00E10F38">
        <w:rPr>
          <w:b/>
          <w:kern w:val="0"/>
          <w:szCs w:val="21"/>
        </w:rPr>
        <w:t xml:space="preserve">  </w:t>
      </w:r>
      <w:r w:rsidRPr="00E10F38">
        <w:rPr>
          <w:rFonts w:hint="eastAsia"/>
          <w:kern w:val="0"/>
          <w:szCs w:val="21"/>
        </w:rPr>
        <w:t>学校开展港澳台侨学生入学教育，帮助其适应生活环境和学业要求。</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lastRenderedPageBreak/>
        <w:t>第二十三条</w:t>
      </w:r>
      <w:r w:rsidRPr="00E10F38">
        <w:rPr>
          <w:b/>
          <w:kern w:val="0"/>
          <w:szCs w:val="21"/>
        </w:rPr>
        <w:t xml:space="preserve">  </w:t>
      </w:r>
      <w:r w:rsidRPr="00E10F38">
        <w:rPr>
          <w:rFonts w:hint="eastAsia"/>
          <w:kern w:val="0"/>
          <w:szCs w:val="21"/>
        </w:rPr>
        <w:t>港澳台侨新生报到后，教务部、研究生院根据江苏省教育厅要求及时在教育部学生信息系统中完成学籍电子注册程序，统一管理学籍。</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bookmarkStart w:id="73" w:name="OLE_LINK70"/>
      <w:bookmarkStart w:id="74" w:name="OLE_LINK69"/>
      <w:bookmarkStart w:id="75" w:name="OLE_LINK68"/>
      <w:bookmarkStart w:id="76" w:name="OLE_LINK67"/>
      <w:bookmarkStart w:id="77" w:name="OLE_LINK66"/>
      <w:bookmarkStart w:id="78" w:name="OLE_LINK65"/>
      <w:bookmarkStart w:id="79" w:name="OLE_LINK64"/>
      <w:bookmarkStart w:id="80" w:name="OLE_LINK63"/>
      <w:bookmarkStart w:id="81" w:name="OLE_LINK62"/>
      <w:bookmarkStart w:id="82" w:name="OLE_LINK61"/>
      <w:bookmarkStart w:id="83" w:name="OLE_LINK60"/>
      <w:bookmarkStart w:id="84" w:name="OLE_LINK59"/>
      <w:bookmarkStart w:id="85" w:name="OLE_LINK58"/>
      <w:bookmarkStart w:id="86" w:name="OLE_LINK57"/>
      <w:bookmarkStart w:id="87" w:name="OLE_LINK56"/>
      <w:bookmarkStart w:id="88" w:name="OLE_LINK55"/>
      <w:bookmarkStart w:id="89" w:name="OLE_LINK54"/>
      <w:bookmarkStart w:id="90" w:name="OLE_LINK53"/>
      <w:bookmarkStart w:id="91" w:name="OLE_LINK52"/>
      <w:bookmarkStart w:id="92" w:name="OLE_LINK51"/>
      <w:bookmarkStart w:id="93" w:name="OLE_LINK50"/>
      <w:bookmarkStart w:id="94" w:name="OLE_LINK49"/>
      <w:bookmarkStart w:id="95" w:name="OLE_LINK48"/>
      <w:bookmarkStart w:id="96" w:name="OLE_LINK47"/>
      <w:bookmarkStart w:id="97" w:name="OLE_LINK46"/>
      <w:bookmarkStart w:id="98" w:name="OLE_LINK45"/>
      <w:bookmarkStart w:id="99" w:name="OLE_LINK44"/>
      <w:bookmarkStart w:id="100" w:name="OLE_LINK43"/>
      <w:bookmarkStart w:id="101" w:name="OLE_LINK42"/>
      <w:bookmarkStart w:id="102" w:name="OLE_LINK41"/>
      <w:bookmarkStart w:id="103" w:name="OLE_LINK40"/>
      <w:bookmarkStart w:id="104" w:name="OLE_LINK39"/>
      <w:bookmarkStart w:id="105" w:name="OLE_LINK38"/>
      <w:bookmarkStart w:id="106" w:name="OLE_LINK37"/>
      <w:bookmarkStart w:id="107" w:name="OLE_LINK36"/>
      <w:bookmarkStart w:id="108" w:name="OLE_LINK35"/>
      <w:bookmarkStart w:id="109" w:name="OLE_LINK34"/>
      <w:bookmarkStart w:id="110" w:name="OLE_LINK33"/>
      <w:bookmarkStart w:id="111" w:name="OLE_LINK32"/>
      <w:bookmarkStart w:id="112" w:name="OLE_LINK31"/>
      <w:bookmarkStart w:id="113" w:name="OLE_LINK30"/>
      <w:bookmarkStart w:id="114" w:name="OLE_LINK29"/>
      <w:bookmarkStart w:id="115" w:name="OLE_LINK28"/>
      <w:bookmarkStart w:id="116" w:name="OLE_LINK27"/>
      <w:bookmarkStart w:id="117" w:name="OLE_LINK26"/>
      <w:bookmarkStart w:id="118" w:name="OLE_LINK25"/>
      <w:bookmarkStart w:id="119" w:name="OLE_LINK24"/>
      <w:bookmarkStart w:id="120" w:name="OLE_LINK23"/>
      <w:bookmarkStart w:id="121" w:name="OLE_LINK22"/>
      <w:bookmarkStart w:id="122" w:name="OLE_LINK21"/>
      <w:bookmarkStart w:id="123" w:name="OLE_LINK20"/>
      <w:bookmarkStart w:id="124" w:name="OLE_LINK19"/>
      <w:bookmarkStart w:id="125" w:name="OLE_LINK18"/>
      <w:bookmarkStart w:id="126" w:name="OLE_LINK17"/>
      <w:bookmarkStart w:id="127" w:name="OLE_LINK16"/>
      <w:bookmarkStart w:id="128" w:name="OLE_LINK15"/>
      <w:bookmarkStart w:id="129" w:name="OLE_LINK12"/>
      <w:bookmarkStart w:id="130" w:name="OLE_LINK11"/>
      <w:bookmarkStart w:id="131" w:name="OLE_LINK10"/>
      <w:bookmarkStart w:id="132" w:name="OLE_LINK9"/>
      <w:bookmarkStart w:id="133" w:name="OLE_LINK8"/>
      <w:bookmarkStart w:id="134" w:name="OLE_LINK7"/>
      <w:r w:rsidRPr="00E10F38">
        <w:rPr>
          <w:rFonts w:eastAsia="黑体" w:hint="eastAsia"/>
          <w:bCs/>
          <w:snapToGrid w:val="0"/>
          <w:kern w:val="0"/>
          <w:sz w:val="28"/>
          <w:szCs w:val="28"/>
          <w:lang w:eastAsia="ko-KR"/>
        </w:rPr>
        <w:t>第四章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培</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rPr>
        <w:t xml:space="preserve"> </w:t>
      </w:r>
      <w:r w:rsidRPr="00E10F38">
        <w:rPr>
          <w:rFonts w:eastAsia="黑体" w:hint="eastAsia"/>
          <w:bCs/>
          <w:snapToGrid w:val="0"/>
          <w:kern w:val="0"/>
          <w:sz w:val="28"/>
          <w:szCs w:val="28"/>
          <w:lang w:eastAsia="ko-KR"/>
        </w:rPr>
        <w:t>养</w:t>
      </w:r>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第二十四条</w:t>
      </w:r>
      <w:r w:rsidRPr="00E10F38">
        <w:rPr>
          <w:b/>
          <w:kern w:val="0"/>
          <w:szCs w:val="21"/>
        </w:rPr>
        <w:t xml:space="preserve">  </w:t>
      </w:r>
      <w:r w:rsidRPr="00E10F38">
        <w:rPr>
          <w:rFonts w:hint="eastAsia"/>
          <w:kern w:val="0"/>
          <w:szCs w:val="21"/>
        </w:rPr>
        <w:t>学校保证港澳台侨学生的培养质量，将港澳台侨学生教学纳入学校总体教学计划，对港澳台侨学生执行与内地学生统一的毕业标准。</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第二十五条</w:t>
      </w:r>
      <w:r w:rsidRPr="00E10F38">
        <w:rPr>
          <w:b/>
          <w:kern w:val="0"/>
          <w:szCs w:val="21"/>
        </w:rPr>
        <w:t xml:space="preserve">  </w:t>
      </w:r>
      <w:r w:rsidRPr="00E10F38">
        <w:rPr>
          <w:rFonts w:hint="eastAsia"/>
          <w:kern w:val="0"/>
          <w:szCs w:val="21"/>
        </w:rPr>
        <w:t>在保证相同教学质量的前提下，学校根据港澳台侨学生学力情况和心理、文化特点，可开设特设课程，有针对性地组织和开展教学工作。</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第二十六条</w:t>
      </w:r>
      <w:r w:rsidRPr="00E10F38">
        <w:rPr>
          <w:kern w:val="0"/>
          <w:szCs w:val="21"/>
        </w:rPr>
        <w:t xml:space="preserve"> </w:t>
      </w:r>
      <w:r w:rsidRPr="00E10F38">
        <w:rPr>
          <w:b/>
          <w:kern w:val="0"/>
          <w:szCs w:val="21"/>
        </w:rPr>
        <w:t xml:space="preserve"> </w:t>
      </w:r>
      <w:r w:rsidRPr="00E10F38">
        <w:rPr>
          <w:rFonts w:hint="eastAsia"/>
          <w:kern w:val="0"/>
          <w:szCs w:val="21"/>
        </w:rPr>
        <w:t>港澳台侨学生可申请免修政治品德类、军事类课程，其所需学分可由其它国情类课程（含公共选修课程）学分替代。</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第二十七条</w:t>
      </w:r>
      <w:r w:rsidRPr="00E10F38">
        <w:rPr>
          <w:b/>
          <w:kern w:val="0"/>
          <w:szCs w:val="21"/>
        </w:rPr>
        <w:t xml:space="preserve">  </w:t>
      </w:r>
      <w:r w:rsidRPr="00E10F38">
        <w:rPr>
          <w:rFonts w:hint="eastAsia"/>
          <w:kern w:val="0"/>
          <w:szCs w:val="21"/>
        </w:rPr>
        <w:t>港澳台侨学生在读期间，允许其申请换修占总学分</w:t>
      </w:r>
      <w:r w:rsidRPr="00E10F38">
        <w:rPr>
          <w:kern w:val="0"/>
          <w:szCs w:val="21"/>
        </w:rPr>
        <w:t>10%</w:t>
      </w:r>
      <w:r w:rsidRPr="00E10F38">
        <w:rPr>
          <w:rFonts w:hint="eastAsia"/>
          <w:kern w:val="0"/>
          <w:szCs w:val="21"/>
        </w:rPr>
        <w:t>的课程（不含政治品德类、军事类课程）。申请换修应事先提出，经所在学院（部）审核并报教务部批准。学位课程不得申请免修或换修。</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hint="eastAsia"/>
          <w:szCs w:val="21"/>
        </w:rPr>
        <w:t>港澳台侨学生经测试仍无法达到</w:t>
      </w:r>
      <w:r w:rsidRPr="00E10F38">
        <w:rPr>
          <w:szCs w:val="21"/>
        </w:rPr>
        <w:t>“</w:t>
      </w:r>
      <w:r w:rsidRPr="00E10F38">
        <w:rPr>
          <w:rFonts w:hint="eastAsia"/>
          <w:szCs w:val="21"/>
        </w:rPr>
        <w:t>国家学生体质健康标准</w:t>
      </w:r>
      <w:r w:rsidRPr="00E10F38">
        <w:rPr>
          <w:szCs w:val="21"/>
        </w:rPr>
        <w:t>”</w:t>
      </w:r>
      <w:r w:rsidRPr="00E10F38">
        <w:rPr>
          <w:rFonts w:hint="eastAsia"/>
          <w:szCs w:val="21"/>
        </w:rPr>
        <w:t>的，可以申请免测。相关体育课程仍需按照教学大纲要求完成。申请者应填写《</w:t>
      </w:r>
      <w:r w:rsidRPr="00E10F38">
        <w:rPr>
          <w:szCs w:val="21"/>
        </w:rPr>
        <w:t>“</w:t>
      </w:r>
      <w:r w:rsidRPr="00E10F38">
        <w:rPr>
          <w:rFonts w:hint="eastAsia"/>
          <w:szCs w:val="21"/>
        </w:rPr>
        <w:t>国家学生体质健康标准</w:t>
      </w:r>
      <w:r w:rsidRPr="00E10F38">
        <w:rPr>
          <w:szCs w:val="21"/>
        </w:rPr>
        <w:t>”</w:t>
      </w:r>
      <w:r w:rsidRPr="00E10F38">
        <w:rPr>
          <w:rFonts w:hint="eastAsia"/>
          <w:szCs w:val="21"/>
        </w:rPr>
        <w:t>免测申请表》并提交体育学院公体部审核。免测学生的成绩单按相应规定进行标注。</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第二十八条</w:t>
      </w:r>
      <w:r w:rsidRPr="00E10F38">
        <w:rPr>
          <w:b/>
          <w:kern w:val="0"/>
          <w:szCs w:val="21"/>
        </w:rPr>
        <w:t xml:space="preserve">  </w:t>
      </w:r>
      <w:r w:rsidRPr="00E10F38">
        <w:rPr>
          <w:rFonts w:hint="eastAsia"/>
          <w:kern w:val="0"/>
          <w:szCs w:val="21"/>
        </w:rPr>
        <w:t>各学院（部）应当按照教学计划组织港澳台侨学生参加教学实习和社会实践，适当考虑港澳台侨学生的特点和需求。</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第二十九条</w:t>
      </w:r>
      <w:r w:rsidRPr="00E10F38">
        <w:rPr>
          <w:kern w:val="0"/>
          <w:szCs w:val="21"/>
        </w:rPr>
        <w:t xml:space="preserve"> </w:t>
      </w:r>
      <w:r w:rsidRPr="00E10F38">
        <w:rPr>
          <w:b/>
          <w:kern w:val="0"/>
          <w:szCs w:val="21"/>
        </w:rPr>
        <w:t xml:space="preserve"> </w:t>
      </w:r>
      <w:r w:rsidRPr="00E10F38">
        <w:rPr>
          <w:rFonts w:hint="eastAsia"/>
          <w:kern w:val="0"/>
          <w:szCs w:val="21"/>
        </w:rPr>
        <w:t>各学院（部）可为港澳台侨学生适应学业安排课业辅导，可与内地学生建立互帮互学小组。</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hint="eastAsia"/>
          <w:kern w:val="0"/>
          <w:szCs w:val="21"/>
        </w:rPr>
        <w:t>学校鼓励学有余力的港澳台侨学生从事科学研究、出国境交流等活动。</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第三十条</w:t>
      </w:r>
      <w:r w:rsidRPr="00E10F38">
        <w:rPr>
          <w:b/>
          <w:kern w:val="0"/>
          <w:szCs w:val="21"/>
        </w:rPr>
        <w:t xml:space="preserve">  </w:t>
      </w:r>
      <w:r w:rsidRPr="00E10F38">
        <w:rPr>
          <w:rFonts w:hint="eastAsia"/>
          <w:kern w:val="0"/>
          <w:szCs w:val="21"/>
        </w:rPr>
        <w:t>港澳台侨学生经过批准可以申请转专业、转学、退学、休学、复学等事宜。</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bookmarkStart w:id="135" w:name="OLE_LINK72"/>
      <w:bookmarkStart w:id="136" w:name="OLE_LINK71"/>
      <w:r w:rsidRPr="00E10F38">
        <w:rPr>
          <w:rFonts w:ascii="黑体" w:eastAsia="黑体" w:hAnsi="黑体" w:hint="eastAsia"/>
          <w:szCs w:val="21"/>
        </w:rPr>
        <w:t>第三十一条</w:t>
      </w:r>
      <w:r w:rsidRPr="00E10F38">
        <w:rPr>
          <w:kern w:val="0"/>
          <w:szCs w:val="21"/>
        </w:rPr>
        <w:t xml:space="preserve"> </w:t>
      </w:r>
      <w:r w:rsidRPr="00E10F38">
        <w:rPr>
          <w:b/>
          <w:kern w:val="0"/>
          <w:szCs w:val="21"/>
        </w:rPr>
        <w:t xml:space="preserve"> </w:t>
      </w:r>
      <w:r w:rsidRPr="00E10F38">
        <w:rPr>
          <w:rFonts w:hint="eastAsia"/>
          <w:kern w:val="0"/>
          <w:szCs w:val="21"/>
        </w:rPr>
        <w:t>港澳台侨学生在境外所修学分由本人申请，报学院（部）分管院长审核并经教务部批准后，可以转换成学校专业人才培养方案中所需课程学分，但最多不超过</w:t>
      </w:r>
      <w:r w:rsidRPr="00E10F38">
        <w:rPr>
          <w:kern w:val="0"/>
          <w:szCs w:val="21"/>
        </w:rPr>
        <w:t>75</w:t>
      </w:r>
      <w:r w:rsidRPr="00E10F38">
        <w:rPr>
          <w:rFonts w:hint="eastAsia"/>
          <w:kern w:val="0"/>
          <w:szCs w:val="21"/>
        </w:rPr>
        <w:t>学分。学校按规定收取学费、学分费。</w:t>
      </w:r>
    </w:p>
    <w:bookmarkEnd w:id="135"/>
    <w:bookmarkEnd w:id="136"/>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第三十二条</w:t>
      </w:r>
      <w:r w:rsidRPr="00E10F38">
        <w:rPr>
          <w:kern w:val="0"/>
          <w:szCs w:val="21"/>
        </w:rPr>
        <w:t xml:space="preserve"> </w:t>
      </w:r>
      <w:r w:rsidRPr="00E10F38">
        <w:rPr>
          <w:b/>
          <w:kern w:val="0"/>
          <w:szCs w:val="21"/>
        </w:rPr>
        <w:t xml:space="preserve"> </w:t>
      </w:r>
      <w:r w:rsidRPr="00E10F38">
        <w:rPr>
          <w:rFonts w:hint="eastAsia"/>
          <w:kern w:val="0"/>
          <w:szCs w:val="21"/>
        </w:rPr>
        <w:t>港澳台侨学生品学兼优者，可以申请教育部、江苏省政府奖学金。学校适时设立港澳台侨专项奖助学金，鼓励学习、激励创优。</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第三十三条</w:t>
      </w:r>
      <w:r w:rsidRPr="00E10F38">
        <w:rPr>
          <w:kern w:val="0"/>
          <w:szCs w:val="21"/>
        </w:rPr>
        <w:t xml:space="preserve"> </w:t>
      </w:r>
      <w:r w:rsidRPr="00E10F38">
        <w:rPr>
          <w:b/>
          <w:kern w:val="0"/>
          <w:szCs w:val="21"/>
        </w:rPr>
        <w:t xml:space="preserve"> </w:t>
      </w:r>
      <w:r w:rsidRPr="00E10F38">
        <w:rPr>
          <w:rFonts w:hint="eastAsia"/>
          <w:kern w:val="0"/>
          <w:szCs w:val="21"/>
        </w:rPr>
        <w:t>学校根据本科生学籍、研究生学籍管理办法为港澳台侨学生颁发毕业证书（结业证书、肄业证书）或者写实性学业证明，为符合学位授予条件的学生颁发学位证书。</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第五章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管理和服务</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第三十四条</w:t>
      </w:r>
      <w:r w:rsidRPr="00E10F38">
        <w:rPr>
          <w:b/>
          <w:kern w:val="0"/>
          <w:szCs w:val="21"/>
        </w:rPr>
        <w:t xml:space="preserve">  </w:t>
      </w:r>
      <w:r w:rsidRPr="00E10F38">
        <w:rPr>
          <w:rFonts w:hint="eastAsia"/>
          <w:kern w:val="0"/>
          <w:szCs w:val="21"/>
        </w:rPr>
        <w:t>学校将港澳台侨学生的管理和服务纳入学生工作整体框架，统一规划部署、统筹实施。各学院（部）应加强辅导员对港澳台侨学生群体的关心和指导。</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第三十五条</w:t>
      </w:r>
      <w:r w:rsidRPr="00E10F38">
        <w:rPr>
          <w:kern w:val="0"/>
          <w:szCs w:val="21"/>
        </w:rPr>
        <w:t xml:space="preserve">  </w:t>
      </w:r>
      <w:r w:rsidRPr="00E10F38">
        <w:rPr>
          <w:rFonts w:hint="eastAsia"/>
          <w:kern w:val="0"/>
          <w:szCs w:val="21"/>
        </w:rPr>
        <w:t>港澳台办公室、各学院（部）为港澳台侨学生建立档案，妥善保管其报考、入学申请及在校期间的学习、科研、奖惩等情况资料。</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lastRenderedPageBreak/>
        <w:t>第三十六条</w:t>
      </w:r>
      <w:r w:rsidRPr="00E10F38">
        <w:rPr>
          <w:b/>
          <w:kern w:val="0"/>
          <w:szCs w:val="21"/>
        </w:rPr>
        <w:t xml:space="preserve">  </w:t>
      </w:r>
      <w:r w:rsidRPr="00E10F38">
        <w:rPr>
          <w:rFonts w:hint="eastAsia"/>
          <w:kern w:val="0"/>
          <w:szCs w:val="21"/>
        </w:rPr>
        <w:t>港澳台侨学生在校期间应当遵守法律、法规和学校的规章制度。对违反校规校纪和学习不努力、经多次教育仍无法继续完成学业的学生，学校及时作出相应处理；港澳台侨学生如有严重违背</w:t>
      </w:r>
      <w:r w:rsidRPr="00E10F38">
        <w:rPr>
          <w:kern w:val="0"/>
          <w:szCs w:val="21"/>
        </w:rPr>
        <w:t>“</w:t>
      </w:r>
      <w:r w:rsidRPr="00E10F38">
        <w:rPr>
          <w:rFonts w:hint="eastAsia"/>
          <w:kern w:val="0"/>
          <w:szCs w:val="21"/>
        </w:rPr>
        <w:t>一个中国</w:t>
      </w:r>
      <w:r w:rsidRPr="00E10F38">
        <w:rPr>
          <w:kern w:val="0"/>
          <w:szCs w:val="21"/>
        </w:rPr>
        <w:t>”</w:t>
      </w:r>
      <w:r w:rsidRPr="00E10F38">
        <w:rPr>
          <w:rFonts w:hint="eastAsia"/>
          <w:kern w:val="0"/>
          <w:szCs w:val="21"/>
        </w:rPr>
        <w:t>等重大政治问题的，各学院（部）应及时报告。学校职能部门制定和完善港澳台侨学生突发事件的应急预案。</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第三十七条</w:t>
      </w:r>
      <w:r w:rsidRPr="00E10F38">
        <w:rPr>
          <w:b/>
          <w:kern w:val="0"/>
          <w:szCs w:val="21"/>
        </w:rPr>
        <w:t xml:space="preserve">  </w:t>
      </w:r>
      <w:r w:rsidRPr="00E10F38">
        <w:rPr>
          <w:rFonts w:hint="eastAsia"/>
          <w:kern w:val="0"/>
          <w:szCs w:val="21"/>
        </w:rPr>
        <w:t>港澳台侨学生在寒暑假期间，可以自费离境探亲访友。学期中因特殊原因离开学校三天以内的，需向学院（部）请假；离开学校三天以上（含三天）的，需分别向学院（部）、港澳台办公室提出申请，经批准后方可离校。</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第三十八条</w:t>
      </w:r>
      <w:r w:rsidRPr="00E10F38">
        <w:rPr>
          <w:b/>
          <w:kern w:val="0"/>
          <w:szCs w:val="21"/>
        </w:rPr>
        <w:t xml:space="preserve">  </w:t>
      </w:r>
      <w:r w:rsidRPr="00E10F38">
        <w:rPr>
          <w:rFonts w:hint="eastAsia"/>
          <w:kern w:val="0"/>
          <w:szCs w:val="21"/>
        </w:rPr>
        <w:t>学校参照内地学生的相关政策批准成立、指导和管理港澳台侨学生社团并为其活动提供便利。学校鼓励港澳台侨学生参加学校学生组织、社团，参与各类健康的学生活动，引导港澳台侨学生与内地学生交流融合。</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第三十九条</w:t>
      </w:r>
      <w:r w:rsidRPr="00E10F38">
        <w:rPr>
          <w:b/>
          <w:kern w:val="0"/>
          <w:szCs w:val="21"/>
        </w:rPr>
        <w:t xml:space="preserve">  </w:t>
      </w:r>
      <w:r w:rsidRPr="00E10F38">
        <w:rPr>
          <w:rFonts w:hint="eastAsia"/>
          <w:kern w:val="0"/>
          <w:szCs w:val="21"/>
        </w:rPr>
        <w:t>学校参照内地学生的相关政策，为港澳台侨学生在校期间参加勤工助学、志愿服务、创新创业活动提供便利。</w:t>
      </w:r>
    </w:p>
    <w:p w:rsidR="00433341" w:rsidRPr="00E10F38" w:rsidRDefault="00433341" w:rsidP="00433341">
      <w:pPr>
        <w:pStyle w:val="a5"/>
        <w:adjustRightInd w:val="0"/>
        <w:snapToGrid w:val="0"/>
        <w:spacing w:line="288" w:lineRule="auto"/>
        <w:ind w:firstLineChars="200" w:firstLine="420"/>
        <w:rPr>
          <w:kern w:val="0"/>
          <w:szCs w:val="21"/>
        </w:rPr>
      </w:pPr>
      <w:r w:rsidRPr="00E10F38">
        <w:rPr>
          <w:rFonts w:ascii="黑体" w:eastAsia="黑体" w:hAnsi="黑体" w:hint="eastAsia"/>
          <w:szCs w:val="21"/>
        </w:rPr>
        <w:t>第四十条</w:t>
      </w:r>
      <w:r w:rsidRPr="00E10F38">
        <w:rPr>
          <w:b/>
          <w:szCs w:val="21"/>
        </w:rPr>
        <w:t xml:space="preserve">  </w:t>
      </w:r>
      <w:r w:rsidRPr="00E10F38">
        <w:rPr>
          <w:rFonts w:hint="eastAsia"/>
          <w:szCs w:val="21"/>
        </w:rPr>
        <w:t>学校做好港澳台侨学生的就业指导工作，完善就业服务机制，提供就业便利。</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第四十一条</w:t>
      </w:r>
      <w:r w:rsidRPr="00E10F38">
        <w:rPr>
          <w:b/>
          <w:kern w:val="0"/>
          <w:szCs w:val="21"/>
        </w:rPr>
        <w:t xml:space="preserve">  </w:t>
      </w:r>
      <w:r w:rsidRPr="00E10F38">
        <w:rPr>
          <w:rFonts w:hint="eastAsia"/>
          <w:kern w:val="0"/>
          <w:szCs w:val="21"/>
        </w:rPr>
        <w:t>学校</w:t>
      </w:r>
      <w:r w:rsidRPr="00E10F38">
        <w:rPr>
          <w:rFonts w:hint="eastAsia"/>
          <w:szCs w:val="21"/>
        </w:rPr>
        <w:t>开展</w:t>
      </w:r>
      <w:r w:rsidRPr="00E10F38">
        <w:rPr>
          <w:rFonts w:hint="eastAsia"/>
          <w:kern w:val="0"/>
          <w:szCs w:val="21"/>
        </w:rPr>
        <w:t>港澳台侨校友工作，完善工作机制，推进校友组织建设和发展。</w:t>
      </w:r>
    </w:p>
    <w:p w:rsidR="00433341" w:rsidRPr="00E10F38" w:rsidRDefault="00433341" w:rsidP="00433341">
      <w:pPr>
        <w:autoSpaceDE w:val="0"/>
        <w:autoSpaceDN w:val="0"/>
        <w:spacing w:before="240" w:after="20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第六章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附</w:t>
      </w:r>
      <w:r w:rsidRPr="00E10F38">
        <w:rPr>
          <w:rFonts w:eastAsia="黑体" w:hint="eastAsia"/>
          <w:bCs/>
          <w:snapToGrid w:val="0"/>
          <w:kern w:val="0"/>
          <w:sz w:val="28"/>
          <w:szCs w:val="28"/>
        </w:rPr>
        <w:t xml:space="preserve"> </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则</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第四十二条</w:t>
      </w:r>
      <w:r w:rsidRPr="00E10F38">
        <w:rPr>
          <w:b/>
          <w:kern w:val="0"/>
          <w:szCs w:val="21"/>
        </w:rPr>
        <w:t xml:space="preserve">  </w:t>
      </w:r>
      <w:r w:rsidRPr="00E10F38">
        <w:rPr>
          <w:rFonts w:hint="eastAsia"/>
          <w:kern w:val="0"/>
          <w:szCs w:val="21"/>
        </w:rPr>
        <w:t>本办法未尽事宜，参照学校本科生学籍、研究生学籍管理办法执行。</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第四十三条</w:t>
      </w:r>
      <w:r w:rsidRPr="00E10F38">
        <w:rPr>
          <w:b/>
          <w:kern w:val="0"/>
          <w:szCs w:val="21"/>
        </w:rPr>
        <w:t xml:space="preserve">  </w:t>
      </w:r>
      <w:r w:rsidRPr="00E10F38">
        <w:rPr>
          <w:rFonts w:hint="eastAsia"/>
          <w:kern w:val="0"/>
          <w:szCs w:val="21"/>
        </w:rPr>
        <w:t>本办法由港澳台办公室负责解释。</w:t>
      </w:r>
    </w:p>
    <w:p w:rsidR="00433341" w:rsidRPr="00E10F38" w:rsidRDefault="00433341" w:rsidP="00433341">
      <w:pPr>
        <w:widowControl/>
        <w:shd w:val="clear" w:color="auto" w:fill="FFFFFF"/>
        <w:adjustRightInd w:val="0"/>
        <w:snapToGrid w:val="0"/>
        <w:spacing w:line="288" w:lineRule="auto"/>
        <w:ind w:firstLineChars="200" w:firstLine="420"/>
        <w:rPr>
          <w:kern w:val="0"/>
          <w:szCs w:val="21"/>
        </w:rPr>
      </w:pPr>
      <w:r w:rsidRPr="00E10F38">
        <w:rPr>
          <w:rFonts w:ascii="黑体" w:eastAsia="黑体" w:hAnsi="黑体" w:hint="eastAsia"/>
          <w:szCs w:val="21"/>
        </w:rPr>
        <w:t>第四十四条</w:t>
      </w:r>
      <w:r w:rsidRPr="00E10F38">
        <w:rPr>
          <w:b/>
          <w:kern w:val="0"/>
          <w:szCs w:val="21"/>
        </w:rPr>
        <w:t xml:space="preserve">  </w:t>
      </w:r>
      <w:r w:rsidRPr="00E10F38">
        <w:rPr>
          <w:rFonts w:hint="eastAsia"/>
          <w:kern w:val="0"/>
          <w:szCs w:val="21"/>
        </w:rPr>
        <w:t>本办法自</w:t>
      </w:r>
      <w:r w:rsidRPr="00E10F38">
        <w:rPr>
          <w:kern w:val="0"/>
          <w:szCs w:val="21"/>
        </w:rPr>
        <w:t>2017</w:t>
      </w:r>
      <w:r w:rsidRPr="00E10F38">
        <w:rPr>
          <w:rFonts w:hint="eastAsia"/>
          <w:kern w:val="0"/>
          <w:szCs w:val="21"/>
        </w:rPr>
        <w:t>年</w:t>
      </w:r>
      <w:r w:rsidRPr="00E10F38">
        <w:rPr>
          <w:kern w:val="0"/>
          <w:szCs w:val="21"/>
        </w:rPr>
        <w:t>9</w:t>
      </w:r>
      <w:r w:rsidRPr="00E10F38">
        <w:rPr>
          <w:rFonts w:hint="eastAsia"/>
          <w:kern w:val="0"/>
          <w:szCs w:val="21"/>
        </w:rPr>
        <w:t>月</w:t>
      </w:r>
      <w:r w:rsidRPr="00E10F38">
        <w:rPr>
          <w:kern w:val="0"/>
          <w:szCs w:val="21"/>
        </w:rPr>
        <w:t>1</w:t>
      </w:r>
      <w:r w:rsidRPr="00E10F38">
        <w:rPr>
          <w:rFonts w:hint="eastAsia"/>
          <w:kern w:val="0"/>
          <w:szCs w:val="21"/>
        </w:rPr>
        <w:t>日起施行，原《苏州大学台湾省籍、港澳地区及华侨学生管理细则（试行）》（苏大〔</w:t>
      </w:r>
      <w:r w:rsidRPr="00E10F38">
        <w:rPr>
          <w:kern w:val="0"/>
          <w:szCs w:val="21"/>
        </w:rPr>
        <w:t>2005</w:t>
      </w:r>
      <w:r w:rsidRPr="00E10F38">
        <w:rPr>
          <w:rFonts w:hint="eastAsia"/>
          <w:kern w:val="0"/>
          <w:szCs w:val="21"/>
        </w:rPr>
        <w:t>〕</w:t>
      </w:r>
      <w:r w:rsidRPr="00E10F38">
        <w:rPr>
          <w:kern w:val="0"/>
          <w:szCs w:val="21"/>
        </w:rPr>
        <w:t>38</w:t>
      </w:r>
      <w:r w:rsidRPr="00E10F38">
        <w:rPr>
          <w:rFonts w:hint="eastAsia"/>
          <w:kern w:val="0"/>
          <w:szCs w:val="21"/>
        </w:rPr>
        <w:t>号）同时废止。学校之前有关文件规定与本办法不一致的，以本办法为准。</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137" w:name="_Toc491678757"/>
      <w:bookmarkStart w:id="138" w:name="_Toc491681156"/>
      <w:bookmarkStart w:id="139" w:name="_Toc491852977"/>
      <w:r w:rsidRPr="00E10F38">
        <w:rPr>
          <w:rFonts w:ascii="黑体" w:hint="eastAsia"/>
          <w:snapToGrid w:val="0"/>
          <w:kern w:val="0"/>
          <w:szCs w:val="32"/>
        </w:rPr>
        <w:lastRenderedPageBreak/>
        <w:t>苏州大学关于公共体育课保健班的有关规定</w:t>
      </w:r>
      <w:bookmarkEnd w:id="137"/>
      <w:bookmarkEnd w:id="138"/>
      <w:bookmarkEnd w:id="139"/>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 xml:space="preserve"> [1997] </w:t>
      </w:r>
      <w:r w:rsidRPr="00E10F38">
        <w:rPr>
          <w:rFonts w:eastAsia="楷体_GB2312" w:hint="eastAsia"/>
          <w:bCs/>
          <w:snapToGrid w:val="0"/>
          <w:kern w:val="0"/>
          <w:szCs w:val="21"/>
          <w:lang w:eastAsia="ko-KR"/>
        </w:rPr>
        <w:t>第</w:t>
      </w:r>
      <w:r w:rsidRPr="00E10F38">
        <w:rPr>
          <w:rFonts w:eastAsia="楷体_GB2312" w:hint="eastAsia"/>
          <w:bCs/>
          <w:snapToGrid w:val="0"/>
          <w:kern w:val="0"/>
          <w:szCs w:val="21"/>
          <w:lang w:eastAsia="ko-KR"/>
        </w:rPr>
        <w:t>12</w:t>
      </w:r>
      <w:r w:rsidRPr="00E10F38">
        <w:rPr>
          <w:rFonts w:eastAsia="楷体_GB2312" w:hint="eastAsia"/>
          <w:bCs/>
          <w:snapToGrid w:val="0"/>
          <w:kern w:val="0"/>
          <w:szCs w:val="21"/>
          <w:lang w:eastAsia="ko-KR"/>
        </w:rPr>
        <w:t>号</w:t>
      </w:r>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szCs w:val="21"/>
        </w:rPr>
      </w:pPr>
      <w:r w:rsidRPr="00E10F38">
        <w:rPr>
          <w:rFonts w:hint="eastAsia"/>
          <w:szCs w:val="21"/>
        </w:rPr>
        <w:t>根据国家教委</w:t>
      </w:r>
      <w:smartTag w:uri="urn:schemas-microsoft-com:office:smarttags" w:element="chsdate">
        <w:smartTagPr>
          <w:attr w:name="IsROCDate" w:val="False"/>
          <w:attr w:name="IsLunarDate" w:val="False"/>
          <w:attr w:name="Day" w:val="17"/>
          <w:attr w:name="Month" w:val="11"/>
          <w:attr w:name="Year" w:val="1989"/>
        </w:smartTagPr>
        <w:r w:rsidRPr="00E10F38">
          <w:rPr>
            <w:rFonts w:hint="eastAsia"/>
            <w:szCs w:val="21"/>
          </w:rPr>
          <w:t>1989</w:t>
        </w:r>
        <w:r w:rsidRPr="00E10F38">
          <w:rPr>
            <w:rFonts w:hint="eastAsia"/>
            <w:szCs w:val="21"/>
          </w:rPr>
          <w:t>年</w:t>
        </w:r>
        <w:r w:rsidRPr="00E10F38">
          <w:rPr>
            <w:rFonts w:hint="eastAsia"/>
            <w:szCs w:val="21"/>
          </w:rPr>
          <w:t>11</w:t>
        </w:r>
        <w:r w:rsidRPr="00E10F38">
          <w:rPr>
            <w:rFonts w:hint="eastAsia"/>
            <w:szCs w:val="21"/>
          </w:rPr>
          <w:t>月</w:t>
        </w:r>
        <w:r w:rsidRPr="00E10F38">
          <w:rPr>
            <w:rFonts w:hint="eastAsia"/>
            <w:szCs w:val="21"/>
          </w:rPr>
          <w:t>17</w:t>
        </w:r>
        <w:r w:rsidRPr="00E10F38">
          <w:rPr>
            <w:rFonts w:hint="eastAsia"/>
            <w:szCs w:val="21"/>
          </w:rPr>
          <w:t>日</w:t>
        </w:r>
      </w:smartTag>
      <w:r w:rsidRPr="00E10F38">
        <w:rPr>
          <w:rFonts w:hint="eastAsia"/>
          <w:szCs w:val="21"/>
        </w:rPr>
        <w:t>颁发的《高等学校学生行为准则》（试行）规定，公共体育课为必修课，不能免修。体育考核不及格必须补考或重修。因特殊原因申请参加体育保健班者，须按下列规定办理执行。</w:t>
      </w:r>
    </w:p>
    <w:p w:rsidR="00433341" w:rsidRPr="00E10F38" w:rsidRDefault="00433341" w:rsidP="00433341">
      <w:pPr>
        <w:adjustRightInd w:val="0"/>
        <w:snapToGrid w:val="0"/>
        <w:spacing w:line="288" w:lineRule="auto"/>
        <w:ind w:firstLine="425"/>
        <w:rPr>
          <w:rFonts w:ascii="黑体" w:eastAsia="黑体" w:hAnsi="黑体"/>
          <w:szCs w:val="21"/>
        </w:rPr>
      </w:pPr>
      <w:r w:rsidRPr="00E10F38">
        <w:rPr>
          <w:rFonts w:ascii="黑体" w:eastAsia="黑体" w:hAnsi="黑体" w:hint="eastAsia"/>
          <w:szCs w:val="21"/>
        </w:rPr>
        <w:t>一、具有下列情况之一者，可申请参加体育保健班学习：</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、高考体检明确记载有残疾且新生体检复查情况与之相符，并有民政部门提供的残疾证明者；</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、高考体检明确记载有先天性或器质性心脏病史（并已治愈符合入学体检规定）且新生体检复查情况与之相符者；</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、进校后因意外事故致伤致残，经校医院证明不能参加正常体育课者（学期中途不能转入体育保健班学习，应及时向院系申请缓修体育课，报校教务处备案并批准，从三年级开始补修）；</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、因手术或重病未痊愈，在校医院确认的休复期内者。</w:t>
      </w:r>
    </w:p>
    <w:p w:rsidR="00433341" w:rsidRPr="00E10F38" w:rsidRDefault="00433341" w:rsidP="00433341">
      <w:pPr>
        <w:adjustRightInd w:val="0"/>
        <w:snapToGrid w:val="0"/>
        <w:spacing w:line="288" w:lineRule="auto"/>
        <w:ind w:firstLine="425"/>
        <w:rPr>
          <w:rFonts w:ascii="黑体" w:eastAsia="黑体" w:hAnsi="黑体"/>
          <w:szCs w:val="21"/>
        </w:rPr>
      </w:pPr>
      <w:r w:rsidRPr="00E10F38">
        <w:rPr>
          <w:rFonts w:ascii="黑体" w:eastAsia="黑体" w:hAnsi="黑体" w:hint="eastAsia"/>
          <w:szCs w:val="21"/>
        </w:rPr>
        <w:t>二、下列情况不作为申请参加体育保健班学习的理由：</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、高考体检及新生体检复查中隐匿病情或未能如实反映病况者；</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、因体质或技能等原因，不能达到某些运动标准者。</w:t>
      </w:r>
    </w:p>
    <w:p w:rsidR="00433341" w:rsidRPr="00E10F38" w:rsidRDefault="00433341" w:rsidP="00433341">
      <w:pPr>
        <w:adjustRightInd w:val="0"/>
        <w:snapToGrid w:val="0"/>
        <w:spacing w:line="288" w:lineRule="auto"/>
        <w:ind w:firstLine="425"/>
        <w:rPr>
          <w:szCs w:val="21"/>
        </w:rPr>
      </w:pPr>
      <w:r w:rsidRPr="00E10F38">
        <w:rPr>
          <w:rFonts w:hint="eastAsia"/>
          <w:szCs w:val="21"/>
        </w:rPr>
        <w:t>上述情况可申请停修体育课，同时，体育考核以不及格计；如不申请停修或停修未经批准而不参加体育课者，以旷课计。</w:t>
      </w:r>
    </w:p>
    <w:p w:rsidR="00433341" w:rsidRPr="00E10F38" w:rsidRDefault="00433341" w:rsidP="00433341">
      <w:pPr>
        <w:adjustRightInd w:val="0"/>
        <w:snapToGrid w:val="0"/>
        <w:spacing w:line="288" w:lineRule="auto"/>
        <w:ind w:firstLine="425"/>
        <w:rPr>
          <w:rFonts w:ascii="黑体" w:eastAsia="黑体" w:hAnsi="黑体"/>
          <w:szCs w:val="21"/>
        </w:rPr>
      </w:pPr>
      <w:r w:rsidRPr="00E10F38">
        <w:rPr>
          <w:rFonts w:ascii="黑体" w:eastAsia="黑体" w:hAnsi="黑体" w:hint="eastAsia"/>
          <w:szCs w:val="21"/>
        </w:rPr>
        <w:t>三、凡参加体育保健班学习的成绩经考核合格后，一律按60分记载，并注明“保健”字样。</w:t>
      </w:r>
    </w:p>
    <w:p w:rsidR="00433341" w:rsidRPr="00E10F38" w:rsidRDefault="00433341" w:rsidP="00433341">
      <w:pPr>
        <w:adjustRightInd w:val="0"/>
        <w:snapToGrid w:val="0"/>
        <w:spacing w:line="288" w:lineRule="auto"/>
        <w:ind w:firstLine="425"/>
        <w:rPr>
          <w:rFonts w:ascii="黑体" w:eastAsia="黑体" w:hAnsi="黑体"/>
          <w:szCs w:val="21"/>
        </w:rPr>
      </w:pPr>
      <w:r w:rsidRPr="00E10F38">
        <w:rPr>
          <w:rFonts w:ascii="黑体" w:eastAsia="黑体" w:hAnsi="黑体" w:hint="eastAsia"/>
          <w:szCs w:val="21"/>
        </w:rPr>
        <w:t>四、申请程序：</w:t>
      </w:r>
    </w:p>
    <w:p w:rsidR="00433341" w:rsidRPr="00E10F38" w:rsidRDefault="00433341" w:rsidP="00433341">
      <w:pPr>
        <w:adjustRightInd w:val="0"/>
        <w:snapToGrid w:val="0"/>
        <w:spacing w:line="288" w:lineRule="auto"/>
        <w:ind w:firstLine="425"/>
        <w:rPr>
          <w:szCs w:val="21"/>
        </w:rPr>
      </w:pPr>
      <w:r w:rsidRPr="00E10F38">
        <w:rPr>
          <w:rFonts w:hint="eastAsia"/>
          <w:szCs w:val="21"/>
        </w:rPr>
        <w:t>凡申请参加体育保健班学习或申请停修体育课者，必须在每学期开学初二周内提出申请，过时不予补办。</w:t>
      </w:r>
    </w:p>
    <w:p w:rsidR="00433341" w:rsidRPr="00E10F38" w:rsidRDefault="00433341" w:rsidP="00433341">
      <w:pPr>
        <w:adjustRightInd w:val="0"/>
        <w:snapToGrid w:val="0"/>
        <w:spacing w:line="288" w:lineRule="auto"/>
        <w:ind w:firstLine="425"/>
        <w:rPr>
          <w:szCs w:val="21"/>
        </w:rPr>
      </w:pPr>
      <w:r w:rsidRPr="00E10F38">
        <w:rPr>
          <w:rFonts w:hint="eastAsia"/>
          <w:szCs w:val="21"/>
        </w:rPr>
        <w:t>具体申请程序如下：</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、本人提出申请，填写申请原因，并提交有关的病历、病情证明等有效材料给所在院系；</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、院、系核实申请原因及有关材料，由分管领导签署意见；</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、校医院复查或核实病情，并经主管院长审核后，根据本规定的有关条款提出意见；</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、送教务处审核批准后通知有关院系及公共体育教研室；</w:t>
      </w:r>
    </w:p>
    <w:p w:rsidR="00433341" w:rsidRPr="00E10F38" w:rsidRDefault="00433341" w:rsidP="00433341">
      <w:pPr>
        <w:adjustRightInd w:val="0"/>
        <w:snapToGrid w:val="0"/>
        <w:spacing w:line="288" w:lineRule="auto"/>
        <w:ind w:firstLine="425"/>
        <w:rPr>
          <w:szCs w:val="21"/>
        </w:rPr>
      </w:pPr>
      <w:r w:rsidRPr="00E10F38">
        <w:rPr>
          <w:rFonts w:hint="eastAsia"/>
          <w:szCs w:val="21"/>
        </w:rPr>
        <w:t>5</w:t>
      </w:r>
      <w:r w:rsidRPr="00E10F38">
        <w:rPr>
          <w:rFonts w:hint="eastAsia"/>
          <w:szCs w:val="21"/>
        </w:rPr>
        <w:t>、公共体育教研室备案并作具体安排。</w:t>
      </w:r>
    </w:p>
    <w:p w:rsidR="00433341" w:rsidRPr="00E10F38" w:rsidRDefault="00433341" w:rsidP="00433341">
      <w:pPr>
        <w:adjustRightInd w:val="0"/>
        <w:snapToGrid w:val="0"/>
        <w:spacing w:line="288" w:lineRule="auto"/>
        <w:ind w:firstLine="425"/>
        <w:rPr>
          <w:rFonts w:ascii="黑体" w:eastAsia="黑体" w:hAnsi="黑体"/>
          <w:szCs w:val="21"/>
        </w:rPr>
      </w:pPr>
      <w:r w:rsidRPr="00E10F38">
        <w:rPr>
          <w:rFonts w:ascii="黑体" w:eastAsia="黑体" w:hAnsi="黑体" w:hint="eastAsia"/>
          <w:szCs w:val="21"/>
        </w:rPr>
        <w:t>五、本规定由教务处负责解释。</w:t>
      </w:r>
    </w:p>
    <w:p w:rsidR="00433341" w:rsidRPr="00E10F38" w:rsidRDefault="00433341" w:rsidP="00433341">
      <w:pPr>
        <w:pStyle w:val="1"/>
        <w:keepNext w:val="0"/>
        <w:keepLines w:val="0"/>
        <w:spacing w:before="360" w:after="360"/>
      </w:pPr>
      <w:bookmarkStart w:id="140" w:name="_Toc380743804"/>
      <w:bookmarkStart w:id="141" w:name="_Toc31566"/>
    </w:p>
    <w:p w:rsidR="00433341" w:rsidRPr="00E10F38" w:rsidRDefault="00433341" w:rsidP="00433341">
      <w:p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142" w:name="_Toc491678758"/>
      <w:bookmarkStart w:id="143" w:name="_Toc491681157"/>
      <w:bookmarkStart w:id="144" w:name="_Toc491852978"/>
      <w:r w:rsidRPr="00E10F38">
        <w:rPr>
          <w:rFonts w:ascii="黑体" w:hint="eastAsia"/>
          <w:snapToGrid w:val="0"/>
          <w:kern w:val="0"/>
          <w:szCs w:val="32"/>
        </w:rPr>
        <w:lastRenderedPageBreak/>
        <w:t>苏州大学高水平运动员管理条例</w:t>
      </w:r>
      <w:bookmarkEnd w:id="140"/>
      <w:bookmarkEnd w:id="141"/>
      <w:bookmarkEnd w:id="142"/>
      <w:bookmarkEnd w:id="143"/>
      <w:bookmarkEnd w:id="144"/>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145" w:name="_Toc380743805"/>
      <w:r w:rsidRPr="00E10F38">
        <w:rPr>
          <w:rFonts w:eastAsia="楷体_GB2312" w:hint="eastAsia"/>
          <w:bCs/>
          <w:snapToGrid w:val="0"/>
          <w:kern w:val="0"/>
          <w:szCs w:val="21"/>
          <w:lang w:eastAsia="ko-KR"/>
        </w:rPr>
        <w:t>苏大【</w:t>
      </w:r>
      <w:r w:rsidRPr="00E10F38">
        <w:rPr>
          <w:rFonts w:eastAsia="楷体_GB2312"/>
          <w:bCs/>
          <w:snapToGrid w:val="0"/>
          <w:kern w:val="0"/>
          <w:szCs w:val="21"/>
          <w:lang w:eastAsia="ko-KR"/>
        </w:rPr>
        <w:t>2013</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21</w:t>
      </w:r>
      <w:r w:rsidRPr="00E10F38">
        <w:rPr>
          <w:rFonts w:eastAsia="楷体_GB2312" w:hint="eastAsia"/>
          <w:bCs/>
          <w:snapToGrid w:val="0"/>
          <w:kern w:val="0"/>
          <w:szCs w:val="21"/>
          <w:lang w:eastAsia="ko-KR"/>
        </w:rPr>
        <w:t>号</w:t>
      </w:r>
      <w:bookmarkEnd w:id="145"/>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pStyle w:val="14"/>
        <w:adjustRightInd w:val="0"/>
        <w:snapToGrid w:val="0"/>
        <w:spacing w:line="288" w:lineRule="auto"/>
        <w:ind w:firstLineChars="0" w:firstLine="425"/>
        <w:rPr>
          <w:rFonts w:cs="宋体"/>
          <w:spacing w:val="0"/>
          <w:sz w:val="21"/>
          <w:szCs w:val="21"/>
        </w:rPr>
      </w:pPr>
      <w:r w:rsidRPr="00E10F38">
        <w:rPr>
          <w:rFonts w:cs="宋体" w:hint="eastAsia"/>
          <w:spacing w:val="0"/>
          <w:sz w:val="21"/>
          <w:szCs w:val="21"/>
        </w:rPr>
        <w:t>为贯彻落实《学校体育工作条例》，适应学校建设与发展高水平运动队的需要，完善学校高水平运动员招生、学籍、学习和训练、比赛等管理制度，根据《苏州大学普通高等教育本科学生学分制学籍管理条例（修订稿）》（苏大教（</w:t>
      </w:r>
      <w:r w:rsidRPr="00E10F38">
        <w:rPr>
          <w:rFonts w:cs="宋体"/>
          <w:spacing w:val="0"/>
          <w:sz w:val="21"/>
          <w:szCs w:val="21"/>
        </w:rPr>
        <w:t>2013</w:t>
      </w:r>
      <w:r w:rsidRPr="00E10F38">
        <w:rPr>
          <w:rFonts w:cs="宋体" w:hint="eastAsia"/>
          <w:spacing w:val="0"/>
          <w:sz w:val="21"/>
          <w:szCs w:val="21"/>
        </w:rPr>
        <w:t>）</w:t>
      </w:r>
      <w:r w:rsidRPr="00E10F38">
        <w:rPr>
          <w:rFonts w:cs="宋体"/>
          <w:spacing w:val="0"/>
          <w:sz w:val="21"/>
          <w:szCs w:val="21"/>
        </w:rPr>
        <w:t>22</w:t>
      </w:r>
      <w:r w:rsidRPr="00E10F38">
        <w:rPr>
          <w:rFonts w:cs="宋体" w:hint="eastAsia"/>
          <w:spacing w:val="0"/>
          <w:sz w:val="21"/>
          <w:szCs w:val="21"/>
        </w:rPr>
        <w:t>号），特制订本条例。</w:t>
      </w:r>
    </w:p>
    <w:p w:rsidR="00433341" w:rsidRPr="00E10F38" w:rsidRDefault="00433341" w:rsidP="00433341">
      <w:pPr>
        <w:adjustRightInd w:val="0"/>
        <w:snapToGrid w:val="0"/>
        <w:spacing w:line="288" w:lineRule="auto"/>
        <w:ind w:firstLine="425"/>
        <w:rPr>
          <w:rFonts w:ascii="黑体" w:eastAsia="黑体" w:hAnsi="黑体"/>
          <w:szCs w:val="21"/>
        </w:rPr>
      </w:pPr>
      <w:bookmarkStart w:id="146" w:name="_Toc380743806"/>
      <w:bookmarkStart w:id="147" w:name="_Toc9288"/>
      <w:r w:rsidRPr="00E10F38">
        <w:rPr>
          <w:rFonts w:ascii="黑体" w:eastAsia="黑体" w:hAnsi="黑体" w:hint="eastAsia"/>
          <w:szCs w:val="21"/>
        </w:rPr>
        <w:t>一、高水平运动员的招生管理</w:t>
      </w:r>
      <w:bookmarkEnd w:id="146"/>
      <w:bookmarkEnd w:id="147"/>
    </w:p>
    <w:p w:rsidR="00433341" w:rsidRPr="00E10F38" w:rsidRDefault="00433341" w:rsidP="00433341">
      <w:pPr>
        <w:pStyle w:val="14"/>
        <w:adjustRightInd w:val="0"/>
        <w:snapToGrid w:val="0"/>
        <w:spacing w:line="288" w:lineRule="auto"/>
        <w:ind w:firstLineChars="0" w:firstLine="425"/>
        <w:rPr>
          <w:rFonts w:cs="宋体"/>
          <w:spacing w:val="0"/>
          <w:sz w:val="21"/>
          <w:szCs w:val="21"/>
        </w:rPr>
      </w:pPr>
      <w:r w:rsidRPr="00E10F38">
        <w:rPr>
          <w:rFonts w:cs="宋体" w:hint="eastAsia"/>
          <w:spacing w:val="0"/>
          <w:sz w:val="21"/>
          <w:szCs w:val="21"/>
        </w:rPr>
        <w:t>（一）招收的高水平运动员应符合教育部、省教育厅当年度普通高校高水平运动员招生政策、且进校后能入选学校运动队的运动员，其中国家队、省体工队（含省队市办）现役运动员的运动水平必须达到国家运动员技术等级一级（及以上）标准，且能在全国性比赛（全运会、中运会、锦标赛、冠军赛等）中获得前八名。</w:t>
      </w:r>
    </w:p>
    <w:p w:rsidR="00433341" w:rsidRPr="00E10F38" w:rsidRDefault="00433341" w:rsidP="00433341">
      <w:pPr>
        <w:pStyle w:val="14"/>
        <w:adjustRightInd w:val="0"/>
        <w:snapToGrid w:val="0"/>
        <w:spacing w:line="288" w:lineRule="auto"/>
        <w:ind w:firstLineChars="0" w:firstLine="425"/>
        <w:rPr>
          <w:rFonts w:cs="宋体"/>
          <w:spacing w:val="0"/>
          <w:sz w:val="21"/>
          <w:szCs w:val="21"/>
        </w:rPr>
      </w:pPr>
      <w:r w:rsidRPr="00E10F38">
        <w:rPr>
          <w:rFonts w:cs="宋体" w:hint="eastAsia"/>
          <w:spacing w:val="0"/>
          <w:sz w:val="21"/>
          <w:szCs w:val="21"/>
        </w:rPr>
        <w:t>（二）学校体育运动委员会（以下简称校体委）根据当年度学校各高水平运动队建设发展实际需要，提出当年招收高水平运动员的初步计划，由体育学院具体负责高水平运动员招生动员、宣传及初步遴选等工作。</w:t>
      </w:r>
    </w:p>
    <w:p w:rsidR="00433341" w:rsidRPr="00E10F38" w:rsidRDefault="00433341" w:rsidP="00433341">
      <w:pPr>
        <w:pStyle w:val="14"/>
        <w:adjustRightInd w:val="0"/>
        <w:snapToGrid w:val="0"/>
        <w:spacing w:line="288" w:lineRule="auto"/>
        <w:ind w:firstLineChars="0" w:firstLine="425"/>
        <w:rPr>
          <w:rFonts w:cs="宋体"/>
          <w:spacing w:val="0"/>
          <w:sz w:val="21"/>
          <w:szCs w:val="21"/>
        </w:rPr>
      </w:pPr>
      <w:r w:rsidRPr="00E10F38">
        <w:rPr>
          <w:rFonts w:cs="宋体" w:hint="eastAsia"/>
          <w:spacing w:val="0"/>
          <w:sz w:val="21"/>
          <w:szCs w:val="21"/>
        </w:rPr>
        <w:t>（三）根据校体委提出的初步计划，招生就业处具体负责高水平运动员的报名、资格审查及考核工作，会同校体委确定学校当年度招收高水平运动员的录取方案，报学校招生领导小组审定后办理录取手续。</w:t>
      </w:r>
    </w:p>
    <w:p w:rsidR="00433341" w:rsidRPr="00E10F38" w:rsidRDefault="00433341" w:rsidP="00433341">
      <w:pPr>
        <w:adjustRightInd w:val="0"/>
        <w:snapToGrid w:val="0"/>
        <w:spacing w:line="288" w:lineRule="auto"/>
        <w:ind w:firstLine="425"/>
        <w:rPr>
          <w:rFonts w:ascii="黑体" w:eastAsia="黑体" w:hAnsi="黑体"/>
          <w:szCs w:val="21"/>
        </w:rPr>
      </w:pPr>
      <w:bookmarkStart w:id="148" w:name="_Toc380743807"/>
      <w:bookmarkStart w:id="149" w:name="_Toc1419"/>
      <w:r w:rsidRPr="00E10F38">
        <w:rPr>
          <w:rFonts w:ascii="黑体" w:eastAsia="黑体" w:hAnsi="黑体" w:hint="eastAsia"/>
          <w:szCs w:val="21"/>
        </w:rPr>
        <w:t>二、高水平运动员的学籍管理</w:t>
      </w:r>
      <w:bookmarkEnd w:id="148"/>
      <w:bookmarkEnd w:id="149"/>
    </w:p>
    <w:p w:rsidR="00433341" w:rsidRPr="00E10F38" w:rsidRDefault="00433341" w:rsidP="00433341">
      <w:pPr>
        <w:autoSpaceDN w:val="0"/>
        <w:adjustRightInd w:val="0"/>
        <w:snapToGrid w:val="0"/>
        <w:spacing w:line="288" w:lineRule="auto"/>
        <w:ind w:firstLine="425"/>
        <w:rPr>
          <w:rFonts w:cs="宋体"/>
          <w:szCs w:val="21"/>
        </w:rPr>
      </w:pPr>
      <w:r w:rsidRPr="00E10F38">
        <w:rPr>
          <w:rFonts w:cs="宋体" w:hint="eastAsia"/>
          <w:b/>
          <w:kern w:val="0"/>
          <w:szCs w:val="21"/>
        </w:rPr>
        <w:t>（一）入学与注册</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由学校按国家招生规定录取的高水平运动员，应由本人持苏州大学入学通知书，按学校规定的期限按时到校办理报到等入学手续，并按规定缴费、注册方可取得学籍。</w:t>
      </w:r>
    </w:p>
    <w:p w:rsidR="00433341" w:rsidRPr="00E10F38" w:rsidRDefault="00433341" w:rsidP="00433341">
      <w:pPr>
        <w:spacing w:line="288" w:lineRule="auto"/>
        <w:ind w:firstLine="420"/>
        <w:outlineLvl w:val="0"/>
        <w:rPr>
          <w:rFonts w:cs="宋体"/>
          <w:szCs w:val="21"/>
        </w:rPr>
      </w:pPr>
      <w:bookmarkStart w:id="150" w:name="_Toc491678456"/>
      <w:bookmarkStart w:id="151" w:name="_Toc491852979"/>
      <w:r w:rsidRPr="00E10F38">
        <w:rPr>
          <w:rFonts w:cs="宋体" w:hint="eastAsia"/>
          <w:b/>
          <w:kern w:val="0"/>
          <w:szCs w:val="21"/>
        </w:rPr>
        <w:t>（二）转专业申请</w:t>
      </w:r>
      <w:bookmarkEnd w:id="150"/>
      <w:bookmarkEnd w:id="151"/>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高水平运动员可以按学校的规定申请转到体育学院体育教育专业学习。转专业申请在确定当年度高水平运动员招生计划时由运动员本人提出，经校体委审核，由学校主管部门领导审批后由教务部具体实施。</w:t>
      </w:r>
    </w:p>
    <w:p w:rsidR="00433341" w:rsidRPr="00E10F38" w:rsidRDefault="00433341" w:rsidP="00433341">
      <w:pPr>
        <w:adjustRightInd w:val="0"/>
        <w:snapToGrid w:val="0"/>
        <w:spacing w:line="288" w:lineRule="auto"/>
        <w:ind w:firstLine="425"/>
        <w:rPr>
          <w:rFonts w:ascii="黑体" w:eastAsia="黑体" w:hAnsi="黑体"/>
          <w:szCs w:val="21"/>
        </w:rPr>
      </w:pPr>
      <w:bookmarkStart w:id="152" w:name="_Toc380743808"/>
      <w:bookmarkStart w:id="153" w:name="_Toc8093"/>
      <w:r w:rsidRPr="00E10F38">
        <w:rPr>
          <w:rFonts w:ascii="黑体" w:eastAsia="黑体" w:hAnsi="黑体" w:hint="eastAsia"/>
          <w:szCs w:val="21"/>
        </w:rPr>
        <w:t>三、高水平运动员的学习管理</w:t>
      </w:r>
      <w:bookmarkEnd w:id="152"/>
      <w:bookmarkEnd w:id="153"/>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鉴于高水平运动员担负着学习、训练与比赛的双重任务等原因，对高水平运动员的文化课程学习和体育训练、比赛作如下规定：</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（一）高水平运动员在规定年限内，应完成所学专业总学分</w:t>
      </w:r>
      <w:r w:rsidRPr="00E10F38">
        <w:rPr>
          <w:spacing w:val="0"/>
          <w:sz w:val="21"/>
          <w:szCs w:val="21"/>
        </w:rPr>
        <w:t>70%</w:t>
      </w:r>
      <w:r w:rsidRPr="00E10F38">
        <w:rPr>
          <w:rFonts w:cs="宋体" w:hint="eastAsia"/>
          <w:spacing w:val="0"/>
          <w:sz w:val="21"/>
          <w:szCs w:val="21"/>
        </w:rPr>
        <w:t>以上的文化课程学习，占总学分</w:t>
      </w:r>
      <w:r w:rsidRPr="00E10F38">
        <w:rPr>
          <w:spacing w:val="0"/>
          <w:sz w:val="21"/>
          <w:szCs w:val="21"/>
        </w:rPr>
        <w:t>30%</w:t>
      </w:r>
      <w:r w:rsidRPr="00E10F38">
        <w:rPr>
          <w:rFonts w:cs="宋体" w:hint="eastAsia"/>
          <w:spacing w:val="0"/>
          <w:sz w:val="21"/>
          <w:szCs w:val="21"/>
        </w:rPr>
        <w:t>及以下的课程可换修专项训练课程。运动员必须在每学期选课前将拟换修的课程及学分报校体委办公室，由校体委办公室统一办理专项训练课程的开课与选课。但学位课程、大学外语课程除由教务部报经学校学位评定委员会批准外，均不得换修为专项训练课程。</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（二）高水平运动员换修的专项训练课程学分，必须从参加训练、比赛中获得，专项训练课程成绩由教练员根据运动员的训练表现和比赛成绩确定，并报校体委办公室。高水</w:t>
      </w:r>
      <w:r w:rsidRPr="00E10F38">
        <w:rPr>
          <w:rFonts w:cs="宋体" w:hint="eastAsia"/>
          <w:spacing w:val="0"/>
          <w:sz w:val="21"/>
          <w:szCs w:val="21"/>
        </w:rPr>
        <w:lastRenderedPageBreak/>
        <w:t>平运动员的体育课程改为训练课程，其课程成绩由教练员根据运动员的训练表现确定，并报体育学院公共体育部录入。</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（三）训练学分由体育学院及教练员根据运动员每学年训练、比赛的表现（含假日）进行综合考评，运动员每周训练</w:t>
      </w:r>
      <w:r w:rsidRPr="00E10F38">
        <w:rPr>
          <w:spacing w:val="0"/>
          <w:sz w:val="21"/>
          <w:szCs w:val="21"/>
        </w:rPr>
        <w:t>6</w:t>
      </w:r>
      <w:r w:rsidRPr="00E10F38">
        <w:rPr>
          <w:rFonts w:cs="宋体" w:hint="eastAsia"/>
          <w:spacing w:val="0"/>
          <w:sz w:val="21"/>
          <w:szCs w:val="21"/>
        </w:rPr>
        <w:t>－</w:t>
      </w:r>
      <w:r w:rsidRPr="00E10F38">
        <w:rPr>
          <w:spacing w:val="0"/>
          <w:sz w:val="21"/>
          <w:szCs w:val="21"/>
        </w:rPr>
        <w:t>10</w:t>
      </w:r>
      <w:r w:rsidRPr="00E10F38">
        <w:rPr>
          <w:rFonts w:cs="宋体" w:hint="eastAsia"/>
          <w:spacing w:val="0"/>
          <w:sz w:val="21"/>
          <w:szCs w:val="21"/>
        </w:rPr>
        <w:t>学时，全年累计</w:t>
      </w:r>
      <w:r w:rsidRPr="00E10F38">
        <w:rPr>
          <w:spacing w:val="0"/>
          <w:sz w:val="21"/>
          <w:szCs w:val="21"/>
        </w:rPr>
        <w:t>240</w:t>
      </w:r>
      <w:r w:rsidRPr="00E10F38">
        <w:rPr>
          <w:rFonts w:cs="宋体" w:hint="eastAsia"/>
          <w:spacing w:val="0"/>
          <w:sz w:val="21"/>
          <w:szCs w:val="21"/>
        </w:rPr>
        <w:t>学时以上，每学年可计</w:t>
      </w:r>
      <w:r w:rsidRPr="00E10F38">
        <w:rPr>
          <w:spacing w:val="0"/>
          <w:sz w:val="21"/>
          <w:szCs w:val="21"/>
        </w:rPr>
        <w:t>4</w:t>
      </w:r>
      <w:r w:rsidRPr="00E10F38">
        <w:rPr>
          <w:rFonts w:cs="宋体" w:hint="eastAsia"/>
          <w:spacing w:val="0"/>
          <w:sz w:val="21"/>
          <w:szCs w:val="21"/>
        </w:rPr>
        <w:t>学分。比赛学分是根据运动员在参加各类比赛中所取得的名次所给予的奖励学分（见附件</w:t>
      </w:r>
      <w:r w:rsidRPr="00E10F38">
        <w:rPr>
          <w:spacing w:val="0"/>
          <w:sz w:val="21"/>
          <w:szCs w:val="21"/>
        </w:rPr>
        <w:t>1</w:t>
      </w:r>
      <w:r w:rsidRPr="00E10F38">
        <w:rPr>
          <w:rFonts w:cs="宋体" w:hint="eastAsia"/>
          <w:spacing w:val="0"/>
          <w:sz w:val="21"/>
          <w:szCs w:val="21"/>
        </w:rPr>
        <w:t>）。如果运动员在各类比赛中均未取得名次但又创造了个人或集体项目的最好成绩，也可获得相应学分（见附件</w:t>
      </w:r>
      <w:r w:rsidRPr="00E10F38">
        <w:rPr>
          <w:spacing w:val="0"/>
          <w:sz w:val="21"/>
          <w:szCs w:val="21"/>
        </w:rPr>
        <w:t>2</w:t>
      </w:r>
      <w:r w:rsidRPr="00E10F38">
        <w:rPr>
          <w:rFonts w:cs="宋体" w:hint="eastAsia"/>
          <w:spacing w:val="0"/>
          <w:sz w:val="21"/>
          <w:szCs w:val="21"/>
        </w:rPr>
        <w:t>）。</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高水平运动员获得的训练、比赛总学分，由校体委办公室在学生毕业资格审核时统一报送教务部审核并备案。</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四）对部分学习难度较大的课程以及因外出训练、比赛所耽误影响的课程，经教务部同意，运动员所在院、系负责组织辅导、补课，力争运动员完成课程学习任务。遇重大比赛（全国大学生运动会、省运动会、中国大学生联赛决赛等）确需封闭训练，不能参加课程学习与考核，当学期影响的课程经教务部批准，由课程任课教师根据该学生平时成绩换算为课程考核总成绩，并由教务部统一录入。</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（五）国家队、省体工队现役运动员（不在校）的文化课程学习，每学期经教务部批准后，可异地集中授课、考试。异地授课的外派教师差旅费、课时费从体委经费中支出。</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六）高水平运动员在规定年限内，凡能够完成所学专业规定的总学分，并且符合《苏州大学普通高等教育本科学生学分制学籍管理条例（修订稿）》的可准予毕业，符合苏州大学学士学位授予规定的可授予学士学位；准予毕业的高水平运动员入校后比赛成绩达到国际、国家运动健将标准，或获得国际比赛（奥运会、亚运会、世界大学生运动会等）、全国比赛（全运会、全国大学生运动会等）前八名，或获得省级比赛个人项目前六名、集体项目前八名，或在市级以上各类比赛（不含校内比赛）中获得的比赛学分累计达</w:t>
      </w:r>
      <w:r w:rsidRPr="00E10F38">
        <w:rPr>
          <w:spacing w:val="0"/>
          <w:sz w:val="21"/>
          <w:szCs w:val="21"/>
        </w:rPr>
        <w:t>17</w:t>
      </w:r>
      <w:r w:rsidRPr="00E10F38">
        <w:rPr>
          <w:rFonts w:cs="宋体" w:hint="eastAsia"/>
          <w:spacing w:val="0"/>
          <w:sz w:val="21"/>
          <w:szCs w:val="21"/>
        </w:rPr>
        <w:t>学分以上者，且政治方面符合授予条件的也可授予学士学位。</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七）推荐优秀运动员免试攻读硕士学位研究生。为了保证学校高水平运动队建设的可持续发展，鼓励优秀运动员继续为学校的体育事业做贡献、争荣誉，根据《教育部、国家体育总局关于进一步加强普通高校高水平运动队建设的意见》（教体艺（</w:t>
      </w:r>
      <w:r w:rsidRPr="00E10F38">
        <w:rPr>
          <w:spacing w:val="0"/>
          <w:sz w:val="21"/>
          <w:szCs w:val="21"/>
        </w:rPr>
        <w:t>2005</w:t>
      </w:r>
      <w:r w:rsidRPr="00E10F38">
        <w:rPr>
          <w:rFonts w:cs="宋体" w:hint="eastAsia"/>
          <w:spacing w:val="0"/>
          <w:sz w:val="21"/>
          <w:szCs w:val="21"/>
        </w:rPr>
        <w:t>）</w:t>
      </w:r>
      <w:r w:rsidRPr="00E10F38">
        <w:rPr>
          <w:spacing w:val="0"/>
          <w:sz w:val="21"/>
          <w:szCs w:val="21"/>
        </w:rPr>
        <w:t>3</w:t>
      </w:r>
      <w:r w:rsidRPr="00E10F38">
        <w:rPr>
          <w:rFonts w:cs="宋体" w:hint="eastAsia"/>
          <w:spacing w:val="0"/>
          <w:sz w:val="21"/>
          <w:szCs w:val="21"/>
        </w:rPr>
        <w:t>号）精神，结合学校推荐优秀应届本科毕业生免试攻读硕士学位研究生工作实施方案（苏大教（</w:t>
      </w:r>
      <w:r w:rsidRPr="00E10F38">
        <w:rPr>
          <w:spacing w:val="0"/>
          <w:sz w:val="21"/>
          <w:szCs w:val="21"/>
        </w:rPr>
        <w:t>2012</w:t>
      </w:r>
      <w:r w:rsidRPr="00E10F38">
        <w:rPr>
          <w:rFonts w:cs="宋体" w:hint="eastAsia"/>
          <w:spacing w:val="0"/>
          <w:sz w:val="21"/>
          <w:szCs w:val="21"/>
        </w:rPr>
        <w:t>）</w:t>
      </w:r>
      <w:r w:rsidRPr="00E10F38">
        <w:rPr>
          <w:spacing w:val="0"/>
          <w:sz w:val="21"/>
          <w:szCs w:val="21"/>
        </w:rPr>
        <w:t>90</w:t>
      </w:r>
      <w:r w:rsidRPr="00E10F38">
        <w:rPr>
          <w:rFonts w:cs="宋体" w:hint="eastAsia"/>
          <w:spacing w:val="0"/>
          <w:sz w:val="21"/>
          <w:szCs w:val="21"/>
        </w:rPr>
        <w:t>号），学校优秀运动员可免试攻读硕士学位研究生：</w:t>
      </w:r>
    </w:p>
    <w:p w:rsidR="00433341" w:rsidRPr="00E10F38" w:rsidRDefault="00433341" w:rsidP="00433341">
      <w:pPr>
        <w:spacing w:line="288" w:lineRule="auto"/>
        <w:ind w:firstLine="420"/>
        <w:outlineLvl w:val="0"/>
        <w:rPr>
          <w:rFonts w:cs="宋体"/>
          <w:szCs w:val="21"/>
        </w:rPr>
      </w:pPr>
      <w:bookmarkStart w:id="154" w:name="_Toc491678457"/>
      <w:bookmarkStart w:id="155" w:name="_Toc491852980"/>
      <w:r w:rsidRPr="00E10F38">
        <w:rPr>
          <w:rFonts w:cs="宋体"/>
          <w:b/>
          <w:kern w:val="0"/>
          <w:szCs w:val="21"/>
        </w:rPr>
        <w:t>1</w:t>
      </w:r>
      <w:r w:rsidRPr="00E10F38">
        <w:rPr>
          <w:rFonts w:cs="宋体" w:hint="eastAsia"/>
          <w:b/>
          <w:kern w:val="0"/>
          <w:szCs w:val="21"/>
        </w:rPr>
        <w:t>、推荐名额</w:t>
      </w:r>
      <w:bookmarkEnd w:id="154"/>
      <w:bookmarkEnd w:id="155"/>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依据学校每年的优秀运动员人数以及学校推荐名额分配办法，挂靠体育学院组织推免工作，报教务部审批。</w:t>
      </w:r>
    </w:p>
    <w:p w:rsidR="00433341" w:rsidRPr="00E10F38" w:rsidRDefault="00433341" w:rsidP="00433341">
      <w:pPr>
        <w:spacing w:line="288" w:lineRule="auto"/>
        <w:ind w:firstLine="420"/>
        <w:outlineLvl w:val="0"/>
        <w:rPr>
          <w:rFonts w:cs="宋体"/>
          <w:b/>
          <w:kern w:val="0"/>
          <w:szCs w:val="21"/>
        </w:rPr>
      </w:pPr>
      <w:bookmarkStart w:id="156" w:name="_Toc491678458"/>
      <w:bookmarkStart w:id="157" w:name="_Toc491852981"/>
      <w:r w:rsidRPr="00E10F38">
        <w:rPr>
          <w:rFonts w:cs="宋体"/>
          <w:b/>
          <w:kern w:val="0"/>
          <w:szCs w:val="21"/>
        </w:rPr>
        <w:t>2</w:t>
      </w:r>
      <w:r w:rsidRPr="00E10F38">
        <w:rPr>
          <w:rFonts w:cs="宋体" w:hint="eastAsia"/>
          <w:b/>
          <w:kern w:val="0"/>
          <w:szCs w:val="21"/>
        </w:rPr>
        <w:t>、推荐条件</w:t>
      </w:r>
      <w:bookmarkEnd w:id="156"/>
      <w:bookmarkEnd w:id="157"/>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w:t>
      </w:r>
      <w:r w:rsidRPr="00E10F38">
        <w:rPr>
          <w:spacing w:val="0"/>
          <w:sz w:val="21"/>
          <w:szCs w:val="21"/>
        </w:rPr>
        <w:t>1</w:t>
      </w:r>
      <w:r w:rsidRPr="00E10F38">
        <w:rPr>
          <w:rFonts w:cs="宋体" w:hint="eastAsia"/>
          <w:spacing w:val="0"/>
          <w:sz w:val="21"/>
          <w:szCs w:val="21"/>
        </w:rPr>
        <w:t>）凡在国际和全国性体育比赛中获得的优异成绩，奥运会、世界锦标赛前八名，亚运会、全运会、全国大学生运动会前四名，且可获准毕业和获得学士学位的运动员，可以直接推免。</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w:t>
      </w:r>
      <w:r w:rsidRPr="00E10F38">
        <w:rPr>
          <w:spacing w:val="0"/>
          <w:sz w:val="21"/>
          <w:szCs w:val="21"/>
        </w:rPr>
        <w:t>2</w:t>
      </w:r>
      <w:r w:rsidRPr="00E10F38">
        <w:rPr>
          <w:rFonts w:cs="宋体" w:hint="eastAsia"/>
          <w:spacing w:val="0"/>
          <w:sz w:val="21"/>
          <w:szCs w:val="21"/>
        </w:rPr>
        <w:t>）凡在比赛中为学校作出重要贡献，省运会、全国大学生体协单项比赛取得前八名的运动员，并基本符合学校推免条件的可以优先推免，但仅限于就读体育类专业。</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w:t>
      </w:r>
      <w:r w:rsidRPr="00E10F38">
        <w:rPr>
          <w:spacing w:val="0"/>
          <w:sz w:val="21"/>
          <w:szCs w:val="21"/>
        </w:rPr>
        <w:t>3</w:t>
      </w:r>
      <w:r w:rsidRPr="00E10F38">
        <w:rPr>
          <w:rFonts w:cs="宋体" w:hint="eastAsia"/>
          <w:spacing w:val="0"/>
          <w:sz w:val="21"/>
          <w:szCs w:val="21"/>
        </w:rPr>
        <w:t>）身体健康状况符合规定的体检标准。</w:t>
      </w:r>
    </w:p>
    <w:p w:rsidR="00433341" w:rsidRPr="00E10F38" w:rsidRDefault="00433341" w:rsidP="00433341">
      <w:pPr>
        <w:spacing w:line="288" w:lineRule="auto"/>
        <w:ind w:firstLine="420"/>
        <w:outlineLvl w:val="0"/>
        <w:rPr>
          <w:rFonts w:cs="宋体"/>
          <w:b/>
          <w:kern w:val="0"/>
          <w:szCs w:val="21"/>
        </w:rPr>
      </w:pPr>
      <w:bookmarkStart w:id="158" w:name="_Toc491678459"/>
      <w:bookmarkStart w:id="159" w:name="_Toc491852982"/>
      <w:r w:rsidRPr="00E10F38">
        <w:rPr>
          <w:rFonts w:cs="宋体"/>
          <w:b/>
          <w:kern w:val="0"/>
          <w:szCs w:val="21"/>
        </w:rPr>
        <w:lastRenderedPageBreak/>
        <w:t>3</w:t>
      </w:r>
      <w:r w:rsidRPr="00E10F38">
        <w:rPr>
          <w:rFonts w:cs="宋体" w:hint="eastAsia"/>
          <w:b/>
          <w:kern w:val="0"/>
          <w:szCs w:val="21"/>
        </w:rPr>
        <w:t>、推荐程序</w:t>
      </w:r>
      <w:bookmarkEnd w:id="158"/>
      <w:bookmarkEnd w:id="159"/>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w:t>
      </w:r>
      <w:r w:rsidRPr="00E10F38">
        <w:rPr>
          <w:spacing w:val="0"/>
          <w:sz w:val="21"/>
          <w:szCs w:val="21"/>
        </w:rPr>
        <w:t>1</w:t>
      </w:r>
      <w:r w:rsidRPr="00E10F38">
        <w:rPr>
          <w:rFonts w:cs="宋体" w:hint="eastAsia"/>
          <w:spacing w:val="0"/>
          <w:sz w:val="21"/>
          <w:szCs w:val="21"/>
        </w:rPr>
        <w:t>）由校体委办公室在应届本科毕业运动员中动员，公布推荐名额、条件和办法。</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w:t>
      </w:r>
      <w:r w:rsidRPr="00E10F38">
        <w:rPr>
          <w:spacing w:val="0"/>
          <w:sz w:val="21"/>
          <w:szCs w:val="21"/>
        </w:rPr>
        <w:t>2</w:t>
      </w:r>
      <w:r w:rsidRPr="00E10F38">
        <w:rPr>
          <w:rFonts w:cs="宋体" w:hint="eastAsia"/>
          <w:spacing w:val="0"/>
          <w:sz w:val="21"/>
          <w:szCs w:val="21"/>
        </w:rPr>
        <w:t>）运动员自愿申请，并经校体委、专家书面推荐。</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w:t>
      </w:r>
      <w:r w:rsidRPr="00E10F38">
        <w:rPr>
          <w:spacing w:val="0"/>
          <w:sz w:val="21"/>
          <w:szCs w:val="21"/>
        </w:rPr>
        <w:t>3</w:t>
      </w:r>
      <w:r w:rsidRPr="00E10F38">
        <w:rPr>
          <w:rFonts w:cs="宋体" w:hint="eastAsia"/>
          <w:spacing w:val="0"/>
          <w:sz w:val="21"/>
          <w:szCs w:val="21"/>
        </w:rPr>
        <w:t>）凡申请且被推荐者必须参加校医院按照有关规定的体检。</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w:t>
      </w:r>
      <w:r w:rsidRPr="00E10F38">
        <w:rPr>
          <w:spacing w:val="0"/>
          <w:sz w:val="21"/>
          <w:szCs w:val="21"/>
        </w:rPr>
        <w:t>4</w:t>
      </w:r>
      <w:r w:rsidRPr="00E10F38">
        <w:rPr>
          <w:rFonts w:cs="宋体" w:hint="eastAsia"/>
          <w:spacing w:val="0"/>
          <w:sz w:val="21"/>
          <w:szCs w:val="21"/>
        </w:rPr>
        <w:t>）由院系考核小组组织面试、审核，确定拟推荐</w:t>
      </w:r>
      <w:r w:rsidRPr="00E10F38">
        <w:rPr>
          <w:rStyle w:val="1CharChar"/>
          <w:rFonts w:cs="宋体" w:hint="eastAsia"/>
          <w:spacing w:val="0"/>
          <w:sz w:val="21"/>
          <w:szCs w:val="21"/>
        </w:rPr>
        <w:t>名单报教务部。</w:t>
      </w:r>
    </w:p>
    <w:p w:rsidR="00433341" w:rsidRPr="00E10F38" w:rsidRDefault="00433341" w:rsidP="00433341">
      <w:pPr>
        <w:adjustRightInd w:val="0"/>
        <w:snapToGrid w:val="0"/>
        <w:spacing w:line="288" w:lineRule="auto"/>
        <w:ind w:firstLine="425"/>
        <w:rPr>
          <w:rFonts w:ascii="黑体" w:eastAsia="黑体" w:hAnsi="黑体"/>
          <w:szCs w:val="21"/>
        </w:rPr>
      </w:pPr>
      <w:bookmarkStart w:id="160" w:name="_Toc380743809"/>
      <w:bookmarkStart w:id="161" w:name="_Toc24713"/>
      <w:r w:rsidRPr="00E10F38">
        <w:rPr>
          <w:rFonts w:ascii="黑体" w:eastAsia="黑体" w:hAnsi="黑体" w:hint="eastAsia"/>
          <w:szCs w:val="21"/>
        </w:rPr>
        <w:t>四、高水平运动员的训练和比赛管理</w:t>
      </w:r>
      <w:bookmarkEnd w:id="160"/>
      <w:bookmarkEnd w:id="161"/>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（一）高水平运动员入学后，必须保证参加校运动队训练，完成学校比赛任务。违约或擅自离队者按自动退学处理。</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（二）高水平运动员的训练与比赛，在校体委的领导下，具体由体育学院负责，国家队、省体工队运动员的训练、比赛由运动员所在的国家队、省体工队负责。</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（三）运动员必须树立刻苦训练，顽强拼搏，为校争光的思想和目标。尊重教练，尊重队友，搞好团结，不折不扣完成训练计划，服从教练员对训练、比赛的安排和指导。</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（四）运动员每周一般训练</w:t>
      </w:r>
      <w:r w:rsidRPr="00E10F38">
        <w:rPr>
          <w:spacing w:val="0"/>
          <w:sz w:val="21"/>
          <w:szCs w:val="21"/>
        </w:rPr>
        <w:t>3</w:t>
      </w:r>
      <w:r w:rsidRPr="00E10F38">
        <w:rPr>
          <w:rFonts w:cs="宋体" w:hint="eastAsia"/>
          <w:spacing w:val="0"/>
          <w:sz w:val="21"/>
          <w:szCs w:val="21"/>
        </w:rPr>
        <w:t>次。如有比赛任务，每周训练</w:t>
      </w:r>
      <w:r w:rsidRPr="00E10F38">
        <w:rPr>
          <w:spacing w:val="0"/>
          <w:sz w:val="21"/>
          <w:szCs w:val="21"/>
        </w:rPr>
        <w:t>4—5</w:t>
      </w:r>
      <w:r w:rsidRPr="00E10F38">
        <w:rPr>
          <w:rFonts w:cs="宋体" w:hint="eastAsia"/>
          <w:spacing w:val="0"/>
          <w:sz w:val="21"/>
          <w:szCs w:val="21"/>
        </w:rPr>
        <w:t>次，每次训练课一般为</w:t>
      </w:r>
      <w:r w:rsidRPr="00E10F38">
        <w:rPr>
          <w:spacing w:val="0"/>
          <w:sz w:val="21"/>
          <w:szCs w:val="21"/>
        </w:rPr>
        <w:t>120</w:t>
      </w:r>
      <w:r w:rsidRPr="00E10F38">
        <w:rPr>
          <w:rFonts w:cs="宋体" w:hint="eastAsia"/>
          <w:spacing w:val="0"/>
          <w:sz w:val="21"/>
          <w:szCs w:val="21"/>
        </w:rPr>
        <w:t>分钟。</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训练、比赛无特殊情况不得请假。如确实要请病假或事假，必须由本人提出书面报告并附有关证明，经教练员同意后方能准假，否则按旷课处理。</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训练、比赛不得无故缺席。无故缺席作旷课论处，旷课一次扣除一周训练补助，同时按学校有关旷课的规定处理。</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训练课不得迟到、早退。每周训练无故迟到、早退二次的按一次旷课论处。</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教练员应严格考勤，作好记录，并指定专人负责统计汇总。考勤统计每月送交校体委办公室。</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（五）运动队日常训练、假期集训，运动员享受一定的训练补贴，日常训练补贴每人每次</w:t>
      </w:r>
      <w:r w:rsidRPr="00E10F38">
        <w:rPr>
          <w:spacing w:val="0"/>
          <w:sz w:val="21"/>
          <w:szCs w:val="21"/>
        </w:rPr>
        <w:t>12</w:t>
      </w:r>
      <w:r w:rsidRPr="00E10F38">
        <w:rPr>
          <w:rFonts w:cs="宋体" w:hint="eastAsia"/>
          <w:spacing w:val="0"/>
          <w:sz w:val="21"/>
          <w:szCs w:val="21"/>
        </w:rPr>
        <w:t>元；利用寒署假或节假日进行短期集训，运动员训练补贴每人每天</w:t>
      </w:r>
      <w:r w:rsidRPr="00E10F38">
        <w:rPr>
          <w:spacing w:val="0"/>
          <w:sz w:val="21"/>
          <w:szCs w:val="21"/>
        </w:rPr>
        <w:t>30</w:t>
      </w:r>
      <w:r w:rsidRPr="00E10F38">
        <w:rPr>
          <w:rFonts w:cs="宋体" w:hint="eastAsia"/>
          <w:spacing w:val="0"/>
          <w:sz w:val="21"/>
          <w:szCs w:val="21"/>
        </w:rPr>
        <w:t>元，训练补贴费从校体委专项经费中支出。教练员日常训练和假期集训课时等同于教学课时，纳入工作量考核范畴，每学期未由校体委办公室统计汇总后上报教务部。</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国家队、省体工队现役运动员代表学校参加比赛，其训练费发放参照本条例执行，并仅在参加比赛的该年度发放。</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对有突出贡献的国家队、省体工队教练员，学校可以聘任其作为兼职或特聘教练，享受有关待遇。</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（六）参加省高校苏南分会以上级别的正式比赛（含苏州市高校组比赛），比赛期间饮料、食品费每人每天</w:t>
      </w:r>
      <w:r w:rsidRPr="00E10F38">
        <w:rPr>
          <w:spacing w:val="0"/>
          <w:sz w:val="21"/>
          <w:szCs w:val="21"/>
        </w:rPr>
        <w:t>10</w:t>
      </w:r>
      <w:r w:rsidRPr="00E10F38">
        <w:rPr>
          <w:rFonts w:cs="宋体" w:hint="eastAsia"/>
          <w:spacing w:val="0"/>
          <w:sz w:val="21"/>
          <w:szCs w:val="21"/>
        </w:rPr>
        <w:t>元，从校体委专项经费中报销支出。</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（七）比赛期间运动员的常规医药用品和急救医药用品的费用，在校体委专项经费中实报实销。</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（八）运动队可以购买统一的训练、比赛服装和必要的训练、比赛用鞋、护具，训练、比赛器材等，费用在校体委专项经费中支出。</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1</w:t>
      </w:r>
      <w:r w:rsidRPr="00E10F38">
        <w:rPr>
          <w:rFonts w:cs="宋体" w:hint="eastAsia"/>
          <w:spacing w:val="0"/>
          <w:sz w:val="21"/>
          <w:szCs w:val="21"/>
        </w:rPr>
        <w:t>、运动外套每两年一套，每套</w:t>
      </w:r>
      <w:r w:rsidRPr="00E10F38">
        <w:rPr>
          <w:spacing w:val="0"/>
          <w:sz w:val="21"/>
          <w:szCs w:val="21"/>
        </w:rPr>
        <w:t>300</w:t>
      </w:r>
      <w:r w:rsidRPr="00E10F38">
        <w:rPr>
          <w:rFonts w:cs="宋体" w:hint="eastAsia"/>
          <w:spacing w:val="0"/>
          <w:sz w:val="21"/>
          <w:szCs w:val="21"/>
        </w:rPr>
        <w:t>元左右，由学校统一定购。</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2</w:t>
      </w:r>
      <w:r w:rsidRPr="00E10F38">
        <w:rPr>
          <w:rFonts w:cs="宋体" w:hint="eastAsia"/>
          <w:spacing w:val="0"/>
          <w:sz w:val="21"/>
          <w:szCs w:val="21"/>
        </w:rPr>
        <w:t>、训练、比赛服每人每年</w:t>
      </w:r>
      <w:r w:rsidRPr="00E10F38">
        <w:rPr>
          <w:spacing w:val="0"/>
          <w:sz w:val="21"/>
          <w:szCs w:val="21"/>
        </w:rPr>
        <w:t>200</w:t>
      </w:r>
      <w:r w:rsidRPr="00E10F38">
        <w:rPr>
          <w:rFonts w:cs="宋体" w:hint="eastAsia"/>
          <w:spacing w:val="0"/>
          <w:sz w:val="21"/>
          <w:szCs w:val="21"/>
        </w:rPr>
        <w:t>元左右。</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3</w:t>
      </w:r>
      <w:r w:rsidRPr="00E10F38">
        <w:rPr>
          <w:rFonts w:cs="宋体" w:hint="eastAsia"/>
          <w:spacing w:val="0"/>
          <w:sz w:val="21"/>
          <w:szCs w:val="21"/>
        </w:rPr>
        <w:t>、田径队比赛钉鞋属于比赛器材，由学校承担。</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lastRenderedPageBreak/>
        <w:t>4</w:t>
      </w:r>
      <w:r w:rsidRPr="00E10F38">
        <w:rPr>
          <w:rFonts w:cs="宋体" w:hint="eastAsia"/>
          <w:spacing w:val="0"/>
          <w:sz w:val="21"/>
          <w:szCs w:val="21"/>
        </w:rPr>
        <w:t>、其余运动队的训练、比赛鞋原则上由学生自理（四年一届的省运会除外，但超出</w:t>
      </w:r>
      <w:r w:rsidRPr="00E10F38">
        <w:rPr>
          <w:spacing w:val="0"/>
          <w:sz w:val="21"/>
          <w:szCs w:val="21"/>
        </w:rPr>
        <w:t>300</w:t>
      </w:r>
      <w:r w:rsidRPr="00E10F38">
        <w:rPr>
          <w:rFonts w:cs="宋体" w:hint="eastAsia"/>
          <w:spacing w:val="0"/>
          <w:sz w:val="21"/>
          <w:szCs w:val="21"/>
        </w:rPr>
        <w:t>元标准的由学生承担）。</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5</w:t>
      </w:r>
      <w:r w:rsidRPr="00E10F38">
        <w:rPr>
          <w:rFonts w:cs="宋体" w:hint="eastAsia"/>
          <w:spacing w:val="0"/>
          <w:sz w:val="21"/>
          <w:szCs w:val="21"/>
        </w:rPr>
        <w:t>、训练、比赛器材的购置，必须事先由运动队教练员提出预算方案，经校体委批准后统一购买、统一管理。</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（九）各运动队参加教学训练比赛，原则上在江、浙、沪一带的高校和地区进行。车旅费、食宿费每人每次不得超过</w:t>
      </w:r>
      <w:r w:rsidRPr="00E10F38">
        <w:rPr>
          <w:spacing w:val="0"/>
          <w:sz w:val="21"/>
          <w:szCs w:val="21"/>
        </w:rPr>
        <w:t>300</w:t>
      </w:r>
      <w:r w:rsidRPr="00E10F38">
        <w:rPr>
          <w:rFonts w:cs="宋体" w:hint="eastAsia"/>
          <w:spacing w:val="0"/>
          <w:sz w:val="21"/>
          <w:szCs w:val="21"/>
        </w:rPr>
        <w:t>元。</w:t>
      </w:r>
    </w:p>
    <w:p w:rsidR="00433341" w:rsidRPr="00E10F38" w:rsidRDefault="00433341" w:rsidP="00433341">
      <w:pPr>
        <w:adjustRightInd w:val="0"/>
        <w:snapToGrid w:val="0"/>
        <w:spacing w:line="288" w:lineRule="auto"/>
        <w:ind w:firstLine="425"/>
        <w:rPr>
          <w:rFonts w:ascii="黑体" w:eastAsia="黑体" w:hAnsi="黑体"/>
          <w:szCs w:val="21"/>
        </w:rPr>
      </w:pPr>
      <w:bookmarkStart w:id="162" w:name="_Toc380743810"/>
      <w:bookmarkStart w:id="163" w:name="_Toc22098"/>
      <w:r w:rsidRPr="00E10F38">
        <w:rPr>
          <w:rFonts w:ascii="黑体" w:eastAsia="黑体" w:hAnsi="黑体" w:hint="eastAsia"/>
          <w:szCs w:val="21"/>
        </w:rPr>
        <w:t>五、对高水平运动员及其教练员的奖励</w:t>
      </w:r>
      <w:bookmarkEnd w:id="162"/>
      <w:bookmarkEnd w:id="163"/>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为了鼓励和表彰为学校争得荣誉的运动员与教练员，学校分别给予精神鼓励和相应的物质奖励。</w:t>
      </w:r>
    </w:p>
    <w:p w:rsidR="00433341" w:rsidRPr="00E10F38" w:rsidRDefault="00433341" w:rsidP="00433341">
      <w:pPr>
        <w:adjustRightInd w:val="0"/>
        <w:snapToGrid w:val="0"/>
        <w:spacing w:line="288" w:lineRule="auto"/>
        <w:ind w:firstLine="425"/>
        <w:rPr>
          <w:szCs w:val="21"/>
        </w:rPr>
      </w:pPr>
      <w:bookmarkStart w:id="164" w:name="_Toc380743811"/>
      <w:bookmarkStart w:id="165" w:name="_Toc22910"/>
      <w:r w:rsidRPr="00E10F38">
        <w:rPr>
          <w:rFonts w:hint="eastAsia"/>
          <w:szCs w:val="21"/>
        </w:rPr>
        <w:t>（一）对运动员的奖励</w:t>
      </w:r>
      <w:bookmarkEnd w:id="164"/>
      <w:bookmarkEnd w:id="165"/>
    </w:p>
    <w:p w:rsidR="00433341" w:rsidRPr="00E10F38" w:rsidRDefault="00433341" w:rsidP="00433341">
      <w:pPr>
        <w:autoSpaceDN w:val="0"/>
        <w:adjustRightInd w:val="0"/>
        <w:snapToGrid w:val="0"/>
        <w:spacing w:line="288" w:lineRule="auto"/>
        <w:ind w:firstLine="425"/>
        <w:rPr>
          <w:rFonts w:cs="黑体"/>
          <w:szCs w:val="21"/>
        </w:rPr>
      </w:pPr>
      <w:r w:rsidRPr="00E10F38">
        <w:rPr>
          <w:rFonts w:cs="黑体"/>
          <w:b/>
          <w:kern w:val="0"/>
          <w:szCs w:val="21"/>
        </w:rPr>
        <w:t>1</w:t>
      </w:r>
      <w:r w:rsidRPr="00E10F38">
        <w:rPr>
          <w:rFonts w:cs="黑体" w:hint="eastAsia"/>
          <w:b/>
          <w:kern w:val="0"/>
          <w:szCs w:val="21"/>
        </w:rPr>
        <w:t>、名次奖</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按运动员参加比赛所获得的名次，分别给予相应的单项奖奖励（见附件</w:t>
      </w:r>
      <w:r w:rsidRPr="00E10F38">
        <w:rPr>
          <w:spacing w:val="0"/>
          <w:sz w:val="21"/>
          <w:szCs w:val="21"/>
        </w:rPr>
        <w:t>3</w:t>
      </w:r>
      <w:r w:rsidRPr="00E10F38">
        <w:rPr>
          <w:rFonts w:cs="宋体" w:hint="eastAsia"/>
          <w:spacing w:val="0"/>
          <w:sz w:val="21"/>
          <w:szCs w:val="21"/>
        </w:rPr>
        <w:t>）。</w:t>
      </w:r>
    </w:p>
    <w:p w:rsidR="00433341" w:rsidRPr="00E10F38" w:rsidRDefault="00433341" w:rsidP="00433341">
      <w:pPr>
        <w:spacing w:line="288" w:lineRule="auto"/>
        <w:ind w:firstLine="420"/>
        <w:outlineLvl w:val="0"/>
        <w:rPr>
          <w:rFonts w:cs="黑体"/>
          <w:szCs w:val="21"/>
        </w:rPr>
      </w:pPr>
      <w:bookmarkStart w:id="166" w:name="_Toc491678460"/>
      <w:bookmarkStart w:id="167" w:name="_Toc491852983"/>
      <w:r w:rsidRPr="00E10F38">
        <w:rPr>
          <w:rFonts w:cs="黑体"/>
          <w:b/>
          <w:kern w:val="0"/>
          <w:szCs w:val="21"/>
        </w:rPr>
        <w:t>2</w:t>
      </w:r>
      <w:r w:rsidRPr="00E10F38">
        <w:rPr>
          <w:rFonts w:cs="黑体" w:hint="eastAsia"/>
          <w:b/>
          <w:kern w:val="0"/>
          <w:szCs w:val="21"/>
        </w:rPr>
        <w:t>、集体项目、全能项目奖励</w:t>
      </w:r>
      <w:bookmarkEnd w:id="166"/>
      <w:bookmarkEnd w:id="167"/>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田径、游泳的接力项目比赛作为一个单项，但多名运动员均可获得相应名次奖的奖励；田径全能项目比赛的奖励加倍计算。其他二人及二人以上参加的集体项目，参赛运动员均可获得相应名次奖的奖励。</w:t>
      </w:r>
    </w:p>
    <w:p w:rsidR="00433341" w:rsidRPr="00E10F38" w:rsidRDefault="00433341" w:rsidP="00433341">
      <w:pPr>
        <w:spacing w:line="288" w:lineRule="auto"/>
        <w:ind w:firstLine="420"/>
        <w:outlineLvl w:val="0"/>
        <w:rPr>
          <w:rFonts w:cs="黑体"/>
          <w:szCs w:val="21"/>
        </w:rPr>
      </w:pPr>
      <w:bookmarkStart w:id="168" w:name="_Toc491678461"/>
      <w:bookmarkStart w:id="169" w:name="_Toc491852984"/>
      <w:r w:rsidRPr="00E10F38">
        <w:rPr>
          <w:rFonts w:cs="黑体"/>
          <w:b/>
          <w:kern w:val="0"/>
          <w:szCs w:val="21"/>
        </w:rPr>
        <w:t>3</w:t>
      </w:r>
      <w:r w:rsidRPr="00E10F38">
        <w:rPr>
          <w:rFonts w:cs="黑体" w:hint="eastAsia"/>
          <w:b/>
          <w:kern w:val="0"/>
          <w:szCs w:val="21"/>
        </w:rPr>
        <w:t>、破纪录奖</w:t>
      </w:r>
      <w:bookmarkEnd w:id="168"/>
      <w:bookmarkEnd w:id="169"/>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单项比赛既打破纪录，又获得名次，只给予该项破纪录奖；多项破纪录（含接力跑）分别给予奖励；在校运会上破纪录也给予同等奖励；一名运动员在一次比赛中，打破某项目的多级纪录，按破纪录的最高等级给予奖励。</w:t>
      </w:r>
    </w:p>
    <w:p w:rsidR="00433341" w:rsidRPr="00E10F38" w:rsidRDefault="00433341" w:rsidP="00433341">
      <w:pPr>
        <w:spacing w:line="288" w:lineRule="auto"/>
        <w:ind w:firstLine="420"/>
        <w:outlineLvl w:val="0"/>
        <w:rPr>
          <w:rFonts w:cs="黑体"/>
          <w:szCs w:val="21"/>
        </w:rPr>
      </w:pPr>
      <w:bookmarkStart w:id="170" w:name="_Toc491678462"/>
      <w:bookmarkStart w:id="171" w:name="_Toc491852985"/>
      <w:r w:rsidRPr="00E10F38">
        <w:rPr>
          <w:rFonts w:cs="黑体"/>
          <w:b/>
          <w:kern w:val="0"/>
          <w:szCs w:val="21"/>
        </w:rPr>
        <w:t>4</w:t>
      </w:r>
      <w:r w:rsidRPr="00E10F38">
        <w:rPr>
          <w:rFonts w:cs="黑体" w:hint="eastAsia"/>
          <w:b/>
          <w:kern w:val="0"/>
          <w:szCs w:val="21"/>
        </w:rPr>
        <w:t>、运动员晋级奖</w:t>
      </w:r>
      <w:bookmarkEnd w:id="170"/>
      <w:bookmarkEnd w:id="171"/>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入学时的一级运动员，在比赛中达到健将运动员标准的，给予一次性奖励</w:t>
      </w:r>
      <w:r w:rsidRPr="00E10F38">
        <w:rPr>
          <w:spacing w:val="0"/>
          <w:sz w:val="21"/>
          <w:szCs w:val="21"/>
        </w:rPr>
        <w:t>1500</w:t>
      </w:r>
      <w:r w:rsidRPr="00E10F38">
        <w:rPr>
          <w:rFonts w:cs="宋体" w:hint="eastAsia"/>
          <w:spacing w:val="0"/>
          <w:sz w:val="21"/>
          <w:szCs w:val="21"/>
        </w:rPr>
        <w:t>元；在省级（含省级）以上比赛中被评为最佳运动员的，给予一次性奖励</w:t>
      </w:r>
      <w:r w:rsidRPr="00E10F38">
        <w:rPr>
          <w:spacing w:val="0"/>
          <w:sz w:val="21"/>
          <w:szCs w:val="21"/>
        </w:rPr>
        <w:t>2000</w:t>
      </w:r>
      <w:r w:rsidRPr="00E10F38">
        <w:rPr>
          <w:rFonts w:cs="宋体" w:hint="eastAsia"/>
          <w:spacing w:val="0"/>
          <w:sz w:val="21"/>
          <w:szCs w:val="21"/>
        </w:rPr>
        <w:t>元。如获得名次奖高于晋级奖则按名次奖给予奖励，不得重复。</w:t>
      </w:r>
    </w:p>
    <w:p w:rsidR="00433341" w:rsidRPr="00E10F38" w:rsidRDefault="00433341" w:rsidP="00433341">
      <w:pPr>
        <w:spacing w:line="288" w:lineRule="auto"/>
        <w:ind w:firstLine="420"/>
        <w:outlineLvl w:val="0"/>
        <w:rPr>
          <w:rFonts w:cs="黑体"/>
          <w:szCs w:val="21"/>
        </w:rPr>
      </w:pPr>
      <w:bookmarkStart w:id="172" w:name="_Toc491678463"/>
      <w:bookmarkStart w:id="173" w:name="_Toc491852986"/>
      <w:r w:rsidRPr="00E10F38">
        <w:rPr>
          <w:rFonts w:cs="黑体"/>
          <w:b/>
          <w:kern w:val="0"/>
          <w:szCs w:val="21"/>
        </w:rPr>
        <w:t>5</w:t>
      </w:r>
      <w:r w:rsidRPr="00E10F38">
        <w:rPr>
          <w:rFonts w:cs="黑体" w:hint="eastAsia"/>
          <w:b/>
          <w:kern w:val="0"/>
          <w:szCs w:val="21"/>
        </w:rPr>
        <w:t>、道德风尚奖</w:t>
      </w:r>
      <w:bookmarkEnd w:id="172"/>
      <w:bookmarkEnd w:id="173"/>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比赛中获得体育道德风尚奖代表队，其奖励给予该运动队，由领队、教练员根据运动员比赛成绩及表现分别给予个人相应奖励。奖励具体标准见附件</w:t>
      </w:r>
      <w:r w:rsidRPr="00E10F38">
        <w:rPr>
          <w:spacing w:val="0"/>
          <w:sz w:val="21"/>
          <w:szCs w:val="21"/>
        </w:rPr>
        <w:t>4</w:t>
      </w:r>
      <w:r w:rsidRPr="00E10F38">
        <w:rPr>
          <w:rFonts w:cs="宋体" w:hint="eastAsia"/>
          <w:spacing w:val="0"/>
          <w:sz w:val="21"/>
          <w:szCs w:val="21"/>
        </w:rPr>
        <w:t>。</w:t>
      </w:r>
      <w:r w:rsidRPr="00E10F38">
        <w:rPr>
          <w:spacing w:val="0"/>
          <w:sz w:val="21"/>
          <w:szCs w:val="21"/>
        </w:rPr>
        <w:t xml:space="preserve"> </w:t>
      </w:r>
    </w:p>
    <w:p w:rsidR="00433341" w:rsidRPr="00E10F38" w:rsidRDefault="00433341" w:rsidP="00433341">
      <w:pPr>
        <w:spacing w:line="288" w:lineRule="auto"/>
        <w:ind w:firstLine="420"/>
        <w:outlineLvl w:val="0"/>
        <w:rPr>
          <w:rFonts w:cs="黑体"/>
          <w:szCs w:val="21"/>
        </w:rPr>
      </w:pPr>
      <w:bookmarkStart w:id="174" w:name="_Toc491678464"/>
      <w:bookmarkStart w:id="175" w:name="_Toc491852987"/>
      <w:r w:rsidRPr="00E10F38">
        <w:rPr>
          <w:rFonts w:cs="黑体"/>
          <w:b/>
          <w:kern w:val="0"/>
          <w:szCs w:val="21"/>
        </w:rPr>
        <w:t>6</w:t>
      </w:r>
      <w:r w:rsidRPr="00E10F38">
        <w:rPr>
          <w:rFonts w:cs="黑体" w:hint="eastAsia"/>
          <w:b/>
          <w:kern w:val="0"/>
          <w:szCs w:val="21"/>
        </w:rPr>
        <w:t>、高水平运动员专项奖学金</w:t>
      </w:r>
      <w:bookmarkEnd w:id="174"/>
      <w:bookmarkEnd w:id="175"/>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w:t>
      </w:r>
      <w:r w:rsidRPr="00E10F38">
        <w:rPr>
          <w:spacing w:val="0"/>
          <w:sz w:val="21"/>
          <w:szCs w:val="21"/>
        </w:rPr>
        <w:t>1</w:t>
      </w:r>
      <w:r w:rsidRPr="00E10F38">
        <w:rPr>
          <w:rFonts w:cs="宋体" w:hint="eastAsia"/>
          <w:spacing w:val="0"/>
          <w:sz w:val="21"/>
          <w:szCs w:val="21"/>
        </w:rPr>
        <w:t>）凡正式录取的国家队、省体工队现役运动员或达到国际、国家运动健将标准的运动员，第一学年给予高水平运动员专项奖学金（以下简称奖学金）；自进校以后，国家队、省体工队现役运动员从第二学年开始，凡获得国际性比赛（奥运会、亚运会、世界大学生运动会等）前八名的，从获奖学年起至正常学制毕业学年给予奖学金；凡获得全国比赛（全运会、全国大学生运动会等）前八名的、省级比赛（省运会、全国单项比赛）前四名的、参加奥运会、世界大学生运动会但未获名次的当学年给予奖学金。奖学金标准不低于当年度江苏省规定本专业的学费标准。为吸引特别优秀的运动员报考，针对特殊情况，可适当提高奖学金标准，由校体委办公室针对特别优秀运动员个人制定奖学金的处理意见，经校体委同意，报学生工作部（处）、财务处批准后施行。</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w:t>
      </w:r>
      <w:r w:rsidRPr="00E10F38">
        <w:rPr>
          <w:spacing w:val="0"/>
          <w:sz w:val="21"/>
          <w:szCs w:val="21"/>
        </w:rPr>
        <w:t>2</w:t>
      </w:r>
      <w:r w:rsidRPr="00E10F38">
        <w:rPr>
          <w:rFonts w:cs="宋体" w:hint="eastAsia"/>
          <w:spacing w:val="0"/>
          <w:sz w:val="21"/>
          <w:szCs w:val="21"/>
        </w:rPr>
        <w:t>）奖学金由校体委办公室根据运动员比赛成绩每学年向学生工作部（处）申请一次，</w:t>
      </w:r>
      <w:r w:rsidRPr="00E10F38">
        <w:rPr>
          <w:rFonts w:cs="宋体" w:hint="eastAsia"/>
          <w:spacing w:val="0"/>
          <w:sz w:val="21"/>
          <w:szCs w:val="21"/>
        </w:rPr>
        <w:lastRenderedPageBreak/>
        <w:t>由财务处具体操作，奖学金费用由学生工作部（处）校运动队专项经费中支出。</w:t>
      </w:r>
    </w:p>
    <w:p w:rsidR="00433341" w:rsidRPr="00E10F38" w:rsidRDefault="00433341" w:rsidP="00433341">
      <w:pPr>
        <w:pStyle w:val="14"/>
        <w:adjustRightInd w:val="0"/>
        <w:snapToGrid w:val="0"/>
        <w:spacing w:line="288" w:lineRule="auto"/>
        <w:ind w:firstLineChars="0" w:firstLine="425"/>
        <w:rPr>
          <w:b/>
          <w:spacing w:val="0"/>
          <w:sz w:val="21"/>
          <w:szCs w:val="21"/>
        </w:rPr>
      </w:pPr>
      <w:r w:rsidRPr="00E10F38">
        <w:rPr>
          <w:b/>
          <w:spacing w:val="0"/>
          <w:sz w:val="21"/>
          <w:szCs w:val="21"/>
        </w:rPr>
        <w:t>7</w:t>
      </w:r>
      <w:r w:rsidRPr="00E10F38">
        <w:rPr>
          <w:rFonts w:cs="宋体" w:hint="eastAsia"/>
          <w:b/>
          <w:spacing w:val="0"/>
          <w:sz w:val="21"/>
          <w:szCs w:val="21"/>
        </w:rPr>
        <w:t>、对有突出贡献的国家队、省体工队现役运动员的奖励和表彰办法参照本条例执行。</w:t>
      </w:r>
    </w:p>
    <w:p w:rsidR="00433341" w:rsidRPr="00E10F38" w:rsidRDefault="00433341" w:rsidP="00433341">
      <w:pPr>
        <w:adjustRightInd w:val="0"/>
        <w:snapToGrid w:val="0"/>
        <w:spacing w:line="288" w:lineRule="auto"/>
        <w:ind w:firstLine="425"/>
        <w:rPr>
          <w:szCs w:val="21"/>
        </w:rPr>
      </w:pPr>
      <w:bookmarkStart w:id="176" w:name="_Toc380743812"/>
      <w:bookmarkStart w:id="177" w:name="_Toc14294"/>
      <w:r w:rsidRPr="00E10F38">
        <w:rPr>
          <w:rFonts w:hint="eastAsia"/>
          <w:szCs w:val="21"/>
        </w:rPr>
        <w:t>（二）对教练员的奖励</w:t>
      </w:r>
      <w:bookmarkEnd w:id="176"/>
      <w:bookmarkEnd w:id="177"/>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1</w:t>
      </w:r>
      <w:r w:rsidRPr="00E10F38">
        <w:rPr>
          <w:rFonts w:cs="宋体" w:hint="eastAsia"/>
          <w:spacing w:val="0"/>
          <w:sz w:val="21"/>
          <w:szCs w:val="21"/>
        </w:rPr>
        <w:t>、学校教练员在比赛中有突出表现的，按照《苏州大学教职工奖励暂行办法》（苏大人（</w:t>
      </w:r>
      <w:r w:rsidRPr="00E10F38">
        <w:rPr>
          <w:spacing w:val="0"/>
          <w:sz w:val="21"/>
          <w:szCs w:val="21"/>
        </w:rPr>
        <w:t>2013</w:t>
      </w:r>
      <w:r w:rsidRPr="00E10F38">
        <w:rPr>
          <w:rFonts w:cs="宋体" w:hint="eastAsia"/>
          <w:spacing w:val="0"/>
          <w:sz w:val="21"/>
          <w:szCs w:val="21"/>
        </w:rPr>
        <w:t>）</w:t>
      </w:r>
      <w:r w:rsidRPr="00E10F38">
        <w:rPr>
          <w:spacing w:val="0"/>
          <w:sz w:val="21"/>
          <w:szCs w:val="21"/>
        </w:rPr>
        <w:t>71</w:t>
      </w:r>
      <w:r w:rsidRPr="00E10F38">
        <w:rPr>
          <w:rFonts w:cs="宋体" w:hint="eastAsia"/>
          <w:spacing w:val="0"/>
          <w:sz w:val="21"/>
          <w:szCs w:val="21"/>
        </w:rPr>
        <w:t>号）执行。</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2</w:t>
      </w:r>
      <w:r w:rsidRPr="00E10F38">
        <w:rPr>
          <w:rFonts w:cs="宋体" w:hint="eastAsia"/>
          <w:spacing w:val="0"/>
          <w:sz w:val="21"/>
          <w:szCs w:val="21"/>
        </w:rPr>
        <w:t>、教练员在比赛中指导的运动员获奖，教练员的奖金按其最高一名运动员计算，不重复奖励。篮球、排球、足球、棒垒球等团队项目，教练员的奖金按该队所获名次相应奖励金额的三倍计算。教练员的奖励费用在校体委专项经费中支出。</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3</w:t>
      </w:r>
      <w:r w:rsidRPr="00E10F38">
        <w:rPr>
          <w:rFonts w:cs="宋体" w:hint="eastAsia"/>
          <w:spacing w:val="0"/>
          <w:sz w:val="21"/>
          <w:szCs w:val="21"/>
        </w:rPr>
        <w:t>、对有突出贡献的国家队、省体工队教练的奖励和表彰办法参照本条例执行。</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六、按高水平运动员招生政策录取但入校后不能成为学校代表队主力队员者不按本条例管理；其他未按高水平运动员招生政策录取的学生经选拔，并经校体委批准成为校代表队主力队员并取得较好比赛成绩者可参照本条例执行。</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七、本条例自</w:t>
      </w:r>
      <w:r w:rsidRPr="00E10F38">
        <w:rPr>
          <w:spacing w:val="0"/>
          <w:sz w:val="21"/>
          <w:szCs w:val="21"/>
        </w:rPr>
        <w:t>2013</w:t>
      </w:r>
      <w:r w:rsidRPr="00E10F38">
        <w:rPr>
          <w:rFonts w:cs="宋体" w:hint="eastAsia"/>
          <w:spacing w:val="0"/>
          <w:sz w:val="21"/>
          <w:szCs w:val="21"/>
        </w:rPr>
        <w:t>年</w:t>
      </w:r>
      <w:r w:rsidRPr="00E10F38">
        <w:rPr>
          <w:spacing w:val="0"/>
          <w:sz w:val="21"/>
          <w:szCs w:val="21"/>
        </w:rPr>
        <w:t>9</w:t>
      </w:r>
      <w:r w:rsidRPr="00E10F38">
        <w:rPr>
          <w:rFonts w:cs="宋体" w:hint="eastAsia"/>
          <w:spacing w:val="0"/>
          <w:sz w:val="21"/>
          <w:szCs w:val="21"/>
        </w:rPr>
        <w:t>月</w:t>
      </w:r>
      <w:r w:rsidRPr="00E10F38">
        <w:rPr>
          <w:spacing w:val="0"/>
          <w:sz w:val="21"/>
          <w:szCs w:val="21"/>
        </w:rPr>
        <w:t>1</w:t>
      </w:r>
      <w:r w:rsidRPr="00E10F38">
        <w:rPr>
          <w:rFonts w:cs="宋体" w:hint="eastAsia"/>
          <w:spacing w:val="0"/>
          <w:sz w:val="21"/>
          <w:szCs w:val="21"/>
        </w:rPr>
        <w:t>日起开始执行。原《苏州大学高水平运动员管理条例（修订稿）》（苏大教（</w:t>
      </w:r>
      <w:r w:rsidRPr="00E10F38">
        <w:rPr>
          <w:spacing w:val="0"/>
          <w:sz w:val="21"/>
          <w:szCs w:val="21"/>
        </w:rPr>
        <w:t>2006</w:t>
      </w:r>
      <w:r w:rsidRPr="00E10F38">
        <w:rPr>
          <w:rFonts w:cs="宋体" w:hint="eastAsia"/>
          <w:spacing w:val="0"/>
          <w:sz w:val="21"/>
          <w:szCs w:val="21"/>
        </w:rPr>
        <w:t>）</w:t>
      </w:r>
      <w:r w:rsidRPr="00E10F38">
        <w:rPr>
          <w:spacing w:val="0"/>
          <w:sz w:val="21"/>
          <w:szCs w:val="21"/>
        </w:rPr>
        <w:t>24</w:t>
      </w:r>
      <w:r w:rsidRPr="00E10F38">
        <w:rPr>
          <w:rFonts w:cs="宋体" w:hint="eastAsia"/>
          <w:spacing w:val="0"/>
          <w:sz w:val="21"/>
          <w:szCs w:val="21"/>
        </w:rPr>
        <w:t>号）同时废止。</w:t>
      </w:r>
    </w:p>
    <w:p w:rsidR="00433341" w:rsidRPr="00E10F38" w:rsidRDefault="00433341" w:rsidP="00433341">
      <w:pPr>
        <w:autoSpaceDN w:val="0"/>
        <w:adjustRightInd w:val="0"/>
        <w:snapToGrid w:val="0"/>
        <w:ind w:firstLine="425"/>
        <w:rPr>
          <w:szCs w:val="21"/>
        </w:rPr>
      </w:pP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rFonts w:cs="宋体" w:hint="eastAsia"/>
          <w:spacing w:val="0"/>
          <w:sz w:val="21"/>
          <w:szCs w:val="21"/>
        </w:rPr>
        <w:t>附件：</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1</w:t>
      </w:r>
      <w:r w:rsidRPr="00E10F38">
        <w:rPr>
          <w:rFonts w:cs="宋体" w:hint="eastAsia"/>
          <w:spacing w:val="0"/>
          <w:sz w:val="21"/>
          <w:szCs w:val="21"/>
        </w:rPr>
        <w:t>．比赛名次学分奖励标准</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2</w:t>
      </w:r>
      <w:r w:rsidRPr="00E10F38">
        <w:rPr>
          <w:rFonts w:cs="宋体" w:hint="eastAsia"/>
          <w:spacing w:val="0"/>
          <w:sz w:val="21"/>
          <w:szCs w:val="21"/>
        </w:rPr>
        <w:t>．比赛成绩学分奖励标准</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3</w:t>
      </w:r>
      <w:r w:rsidRPr="00E10F38">
        <w:rPr>
          <w:rFonts w:cs="宋体" w:hint="eastAsia"/>
          <w:spacing w:val="0"/>
          <w:sz w:val="21"/>
          <w:szCs w:val="21"/>
        </w:rPr>
        <w:t>．比赛奖励标准</w:t>
      </w:r>
    </w:p>
    <w:p w:rsidR="00433341" w:rsidRPr="00E10F38" w:rsidRDefault="00433341" w:rsidP="00433341">
      <w:pPr>
        <w:pStyle w:val="14"/>
        <w:adjustRightInd w:val="0"/>
        <w:snapToGrid w:val="0"/>
        <w:spacing w:line="288" w:lineRule="auto"/>
        <w:ind w:firstLineChars="0" w:firstLine="425"/>
        <w:rPr>
          <w:spacing w:val="0"/>
          <w:sz w:val="21"/>
          <w:szCs w:val="21"/>
        </w:rPr>
      </w:pPr>
      <w:r w:rsidRPr="00E10F38">
        <w:rPr>
          <w:spacing w:val="0"/>
          <w:sz w:val="21"/>
          <w:szCs w:val="21"/>
        </w:rPr>
        <w:t>4</w:t>
      </w:r>
      <w:r w:rsidRPr="00E10F38">
        <w:rPr>
          <w:rFonts w:cs="宋体" w:hint="eastAsia"/>
          <w:spacing w:val="0"/>
          <w:sz w:val="21"/>
          <w:szCs w:val="21"/>
        </w:rPr>
        <w:t>．体育道德风尚奖代表队奖励标准</w:t>
      </w:r>
    </w:p>
    <w:p w:rsidR="00433341" w:rsidRPr="00E10F38" w:rsidRDefault="00433341" w:rsidP="00433341">
      <w:pPr>
        <w:autoSpaceDN w:val="0"/>
        <w:adjustRightInd w:val="0"/>
        <w:snapToGrid w:val="0"/>
        <w:ind w:firstLine="425"/>
        <w:rPr>
          <w:szCs w:val="21"/>
        </w:rPr>
      </w:pPr>
    </w:p>
    <w:p w:rsidR="00433341" w:rsidRPr="00E10F38" w:rsidRDefault="00433341" w:rsidP="00433341">
      <w:pPr>
        <w:autoSpaceDN w:val="0"/>
        <w:adjustRightInd w:val="0"/>
        <w:snapToGrid w:val="0"/>
        <w:spacing w:line="288" w:lineRule="auto"/>
        <w:ind w:firstLine="425"/>
        <w:rPr>
          <w:rFonts w:ascii="黑体" w:eastAsia="黑体" w:hAnsi="黑体"/>
          <w:szCs w:val="21"/>
        </w:rPr>
      </w:pPr>
      <w:r w:rsidRPr="00E10F38">
        <w:rPr>
          <w:rFonts w:ascii="黑体" w:eastAsia="黑体" w:hAnsi="黑体" w:hint="eastAsia"/>
          <w:szCs w:val="21"/>
        </w:rPr>
        <w:t>附件</w:t>
      </w:r>
      <w:r w:rsidRPr="00E10F38">
        <w:rPr>
          <w:rFonts w:ascii="黑体" w:eastAsia="黑体" w:hAnsi="黑体"/>
          <w:szCs w:val="21"/>
        </w:rPr>
        <w:t xml:space="preserve"> 1  </w:t>
      </w:r>
      <w:r w:rsidRPr="00E10F38">
        <w:rPr>
          <w:rFonts w:ascii="黑体" w:eastAsia="黑体" w:hAnsi="黑体" w:hint="eastAsia"/>
          <w:kern w:val="0"/>
          <w:szCs w:val="21"/>
        </w:rPr>
        <w:t>比赛名次学分奖励标准</w:t>
      </w:r>
    </w:p>
    <w:tbl>
      <w:tblPr>
        <w:tblW w:w="5000" w:type="pct"/>
        <w:jc w:val="center"/>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860"/>
        <w:gridCol w:w="1111"/>
        <w:gridCol w:w="1307"/>
        <w:gridCol w:w="1307"/>
        <w:gridCol w:w="1307"/>
        <w:gridCol w:w="1307"/>
        <w:gridCol w:w="1296"/>
      </w:tblGrid>
      <w:tr w:rsidR="00433341" w:rsidRPr="00E10F38" w:rsidTr="006A3B37">
        <w:trPr>
          <w:trHeight w:val="284"/>
          <w:jc w:val="center"/>
        </w:trPr>
        <w:tc>
          <w:tcPr>
            <w:tcW w:w="50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比赛</w:t>
            </w:r>
          </w:p>
          <w:p w:rsidR="00433341" w:rsidRPr="00E10F38" w:rsidRDefault="00433341" w:rsidP="006A3B37">
            <w:pPr>
              <w:autoSpaceDN w:val="0"/>
              <w:adjustRightInd w:val="0"/>
              <w:snapToGrid w:val="0"/>
              <w:jc w:val="center"/>
              <w:rPr>
                <w:szCs w:val="21"/>
              </w:rPr>
            </w:pPr>
            <w:r w:rsidRPr="00E10F38">
              <w:rPr>
                <w:rFonts w:hint="eastAsia"/>
                <w:szCs w:val="21"/>
              </w:rPr>
              <w:t>名次</w:t>
            </w:r>
          </w:p>
        </w:tc>
        <w:tc>
          <w:tcPr>
            <w:tcW w:w="654"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苏州市</w:t>
            </w:r>
          </w:p>
          <w:p w:rsidR="00433341" w:rsidRPr="00E10F38" w:rsidRDefault="00433341" w:rsidP="006A3B37">
            <w:pPr>
              <w:autoSpaceDN w:val="0"/>
              <w:adjustRightInd w:val="0"/>
              <w:snapToGrid w:val="0"/>
              <w:jc w:val="center"/>
              <w:rPr>
                <w:szCs w:val="21"/>
              </w:rPr>
            </w:pPr>
            <w:r w:rsidRPr="00E10F38">
              <w:rPr>
                <w:rFonts w:hint="eastAsia"/>
                <w:szCs w:val="21"/>
              </w:rPr>
              <w:t>比赛</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苏南分会</w:t>
            </w:r>
          </w:p>
          <w:p w:rsidR="00433341" w:rsidRPr="00E10F38" w:rsidRDefault="00433341" w:rsidP="006A3B37">
            <w:pPr>
              <w:autoSpaceDN w:val="0"/>
              <w:adjustRightInd w:val="0"/>
              <w:snapToGrid w:val="0"/>
              <w:jc w:val="center"/>
              <w:rPr>
                <w:szCs w:val="21"/>
              </w:rPr>
            </w:pPr>
            <w:r w:rsidRPr="00E10F38">
              <w:rPr>
                <w:rFonts w:hint="eastAsia"/>
                <w:szCs w:val="21"/>
              </w:rPr>
              <w:t>比赛</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省级单项</w:t>
            </w:r>
          </w:p>
          <w:p w:rsidR="00433341" w:rsidRPr="00E10F38" w:rsidRDefault="00433341" w:rsidP="006A3B37">
            <w:pPr>
              <w:autoSpaceDN w:val="0"/>
              <w:adjustRightInd w:val="0"/>
              <w:snapToGrid w:val="0"/>
              <w:jc w:val="center"/>
              <w:rPr>
                <w:szCs w:val="21"/>
              </w:rPr>
            </w:pPr>
            <w:r w:rsidRPr="00E10F38">
              <w:rPr>
                <w:rFonts w:hint="eastAsia"/>
                <w:szCs w:val="21"/>
              </w:rPr>
              <w:t>协会比赛</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省级综合</w:t>
            </w:r>
          </w:p>
          <w:p w:rsidR="00433341" w:rsidRPr="00E10F38" w:rsidRDefault="00433341" w:rsidP="006A3B37">
            <w:pPr>
              <w:autoSpaceDN w:val="0"/>
              <w:adjustRightInd w:val="0"/>
              <w:snapToGrid w:val="0"/>
              <w:jc w:val="center"/>
              <w:rPr>
                <w:szCs w:val="21"/>
              </w:rPr>
            </w:pPr>
            <w:r w:rsidRPr="00E10F38">
              <w:rPr>
                <w:rFonts w:hint="eastAsia"/>
                <w:szCs w:val="21"/>
              </w:rPr>
              <w:t>性比赛</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全国单项</w:t>
            </w:r>
          </w:p>
          <w:p w:rsidR="00433341" w:rsidRPr="00E10F38" w:rsidRDefault="00433341" w:rsidP="006A3B37">
            <w:pPr>
              <w:autoSpaceDN w:val="0"/>
              <w:adjustRightInd w:val="0"/>
              <w:snapToGrid w:val="0"/>
              <w:jc w:val="center"/>
              <w:rPr>
                <w:szCs w:val="21"/>
              </w:rPr>
            </w:pPr>
            <w:r w:rsidRPr="00E10F38">
              <w:rPr>
                <w:rFonts w:hint="eastAsia"/>
                <w:szCs w:val="21"/>
              </w:rPr>
              <w:t>协会比赛</w:t>
            </w:r>
          </w:p>
        </w:tc>
        <w:tc>
          <w:tcPr>
            <w:tcW w:w="76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全国综合</w:t>
            </w:r>
          </w:p>
          <w:p w:rsidR="00433341" w:rsidRPr="00E10F38" w:rsidRDefault="00433341" w:rsidP="006A3B37">
            <w:pPr>
              <w:autoSpaceDN w:val="0"/>
              <w:adjustRightInd w:val="0"/>
              <w:snapToGrid w:val="0"/>
              <w:jc w:val="center"/>
              <w:rPr>
                <w:szCs w:val="21"/>
              </w:rPr>
            </w:pPr>
            <w:r w:rsidRPr="00E10F38">
              <w:rPr>
                <w:rFonts w:hint="eastAsia"/>
                <w:szCs w:val="21"/>
              </w:rPr>
              <w:t>性比赛</w:t>
            </w:r>
          </w:p>
        </w:tc>
      </w:tr>
      <w:tr w:rsidR="00433341" w:rsidRPr="00E10F38" w:rsidTr="006A3B37">
        <w:trPr>
          <w:trHeight w:val="284"/>
          <w:jc w:val="center"/>
        </w:trPr>
        <w:tc>
          <w:tcPr>
            <w:tcW w:w="50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w:t>
            </w:r>
          </w:p>
        </w:tc>
        <w:tc>
          <w:tcPr>
            <w:tcW w:w="654"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6</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7</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9</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16</w:t>
            </w:r>
          </w:p>
        </w:tc>
        <w:tc>
          <w:tcPr>
            <w:tcW w:w="76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20</w:t>
            </w:r>
          </w:p>
        </w:tc>
      </w:tr>
      <w:tr w:rsidR="00433341" w:rsidRPr="00E10F38" w:rsidTr="006A3B37">
        <w:trPr>
          <w:trHeight w:val="284"/>
          <w:jc w:val="center"/>
        </w:trPr>
        <w:tc>
          <w:tcPr>
            <w:tcW w:w="50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w:t>
            </w:r>
          </w:p>
        </w:tc>
        <w:tc>
          <w:tcPr>
            <w:tcW w:w="654"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6</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8</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15</w:t>
            </w:r>
          </w:p>
        </w:tc>
        <w:tc>
          <w:tcPr>
            <w:tcW w:w="76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19</w:t>
            </w:r>
          </w:p>
        </w:tc>
      </w:tr>
      <w:tr w:rsidR="00433341" w:rsidRPr="00E10F38" w:rsidTr="006A3B37">
        <w:trPr>
          <w:trHeight w:val="284"/>
          <w:jc w:val="center"/>
        </w:trPr>
        <w:tc>
          <w:tcPr>
            <w:tcW w:w="50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w:t>
            </w:r>
          </w:p>
        </w:tc>
        <w:tc>
          <w:tcPr>
            <w:tcW w:w="654"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4</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7</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14</w:t>
            </w:r>
          </w:p>
        </w:tc>
        <w:tc>
          <w:tcPr>
            <w:tcW w:w="76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18</w:t>
            </w:r>
          </w:p>
        </w:tc>
      </w:tr>
      <w:tr w:rsidR="00433341" w:rsidRPr="00E10F38" w:rsidTr="006A3B37">
        <w:trPr>
          <w:trHeight w:val="284"/>
          <w:jc w:val="center"/>
        </w:trPr>
        <w:tc>
          <w:tcPr>
            <w:tcW w:w="50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4</w:t>
            </w:r>
          </w:p>
        </w:tc>
        <w:tc>
          <w:tcPr>
            <w:tcW w:w="654"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7</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14</w:t>
            </w:r>
          </w:p>
        </w:tc>
        <w:tc>
          <w:tcPr>
            <w:tcW w:w="76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18</w:t>
            </w:r>
          </w:p>
        </w:tc>
      </w:tr>
      <w:tr w:rsidR="00433341" w:rsidRPr="00E10F38" w:rsidTr="006A3B37">
        <w:trPr>
          <w:trHeight w:val="284"/>
          <w:jc w:val="center"/>
        </w:trPr>
        <w:tc>
          <w:tcPr>
            <w:tcW w:w="50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w:t>
            </w:r>
          </w:p>
        </w:tc>
        <w:tc>
          <w:tcPr>
            <w:tcW w:w="654"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4</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6</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13</w:t>
            </w:r>
          </w:p>
        </w:tc>
        <w:tc>
          <w:tcPr>
            <w:tcW w:w="76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17</w:t>
            </w:r>
          </w:p>
        </w:tc>
      </w:tr>
      <w:tr w:rsidR="00433341" w:rsidRPr="00E10F38" w:rsidTr="006A3B37">
        <w:trPr>
          <w:trHeight w:val="284"/>
          <w:jc w:val="center"/>
        </w:trPr>
        <w:tc>
          <w:tcPr>
            <w:tcW w:w="50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6</w:t>
            </w:r>
          </w:p>
        </w:tc>
        <w:tc>
          <w:tcPr>
            <w:tcW w:w="654"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4</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6</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13</w:t>
            </w:r>
          </w:p>
        </w:tc>
        <w:tc>
          <w:tcPr>
            <w:tcW w:w="76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17</w:t>
            </w:r>
          </w:p>
        </w:tc>
      </w:tr>
      <w:tr w:rsidR="00433341" w:rsidRPr="00E10F38" w:rsidTr="006A3B37">
        <w:trPr>
          <w:trHeight w:val="284"/>
          <w:jc w:val="center"/>
        </w:trPr>
        <w:tc>
          <w:tcPr>
            <w:tcW w:w="50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7</w:t>
            </w:r>
          </w:p>
        </w:tc>
        <w:tc>
          <w:tcPr>
            <w:tcW w:w="654"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12</w:t>
            </w:r>
          </w:p>
        </w:tc>
        <w:tc>
          <w:tcPr>
            <w:tcW w:w="76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16</w:t>
            </w:r>
          </w:p>
        </w:tc>
      </w:tr>
      <w:tr w:rsidR="00433341" w:rsidRPr="00E10F38" w:rsidTr="006A3B37">
        <w:trPr>
          <w:trHeight w:val="284"/>
          <w:jc w:val="center"/>
        </w:trPr>
        <w:tc>
          <w:tcPr>
            <w:tcW w:w="50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8</w:t>
            </w:r>
          </w:p>
        </w:tc>
        <w:tc>
          <w:tcPr>
            <w:tcW w:w="654"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w:t>
            </w:r>
          </w:p>
        </w:tc>
        <w:tc>
          <w:tcPr>
            <w:tcW w:w="76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12</w:t>
            </w:r>
          </w:p>
        </w:tc>
        <w:tc>
          <w:tcPr>
            <w:tcW w:w="76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15</w:t>
            </w:r>
          </w:p>
        </w:tc>
      </w:tr>
    </w:tbl>
    <w:p w:rsidR="00433341" w:rsidRPr="00E10F38" w:rsidRDefault="00433341" w:rsidP="00433341">
      <w:pPr>
        <w:autoSpaceDN w:val="0"/>
        <w:adjustRightInd w:val="0"/>
        <w:snapToGrid w:val="0"/>
        <w:spacing w:line="288" w:lineRule="auto"/>
        <w:ind w:firstLine="425"/>
        <w:rPr>
          <w:szCs w:val="21"/>
        </w:rPr>
      </w:pPr>
    </w:p>
    <w:p w:rsidR="00433341" w:rsidRPr="00E10F38" w:rsidRDefault="00433341" w:rsidP="00433341">
      <w:pPr>
        <w:autoSpaceDN w:val="0"/>
        <w:adjustRightInd w:val="0"/>
        <w:snapToGrid w:val="0"/>
        <w:spacing w:line="288" w:lineRule="auto"/>
        <w:ind w:firstLine="425"/>
        <w:rPr>
          <w:rFonts w:ascii="黑体" w:eastAsia="黑体" w:hAnsi="黑体"/>
          <w:szCs w:val="21"/>
        </w:rPr>
      </w:pPr>
      <w:r w:rsidRPr="00E10F38">
        <w:rPr>
          <w:rFonts w:ascii="黑体" w:eastAsia="黑体" w:hAnsi="黑体" w:hint="eastAsia"/>
          <w:szCs w:val="21"/>
        </w:rPr>
        <w:t>附件</w:t>
      </w:r>
      <w:r w:rsidRPr="00E10F38">
        <w:rPr>
          <w:rFonts w:ascii="黑体" w:eastAsia="黑体" w:hAnsi="黑体"/>
          <w:szCs w:val="21"/>
        </w:rPr>
        <w:t xml:space="preserve"> 2  </w:t>
      </w:r>
      <w:r w:rsidRPr="00E10F38">
        <w:rPr>
          <w:rFonts w:ascii="黑体" w:eastAsia="黑体" w:hAnsi="黑体" w:hint="eastAsia"/>
          <w:szCs w:val="21"/>
        </w:rPr>
        <w:t>比赛成绩学分奖励标准</w:t>
      </w:r>
    </w:p>
    <w:tbl>
      <w:tblPr>
        <w:tblW w:w="5000" w:type="pct"/>
        <w:jc w:val="center"/>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1038"/>
        <w:gridCol w:w="7457"/>
      </w:tblGrid>
      <w:tr w:rsidR="00433341" w:rsidRPr="00E10F38" w:rsidTr="006A3B37">
        <w:trPr>
          <w:trHeight w:val="397"/>
          <w:jc w:val="center"/>
        </w:trPr>
        <w:tc>
          <w:tcPr>
            <w:tcW w:w="61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学分</w:t>
            </w:r>
          </w:p>
        </w:tc>
        <w:tc>
          <w:tcPr>
            <w:tcW w:w="438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rPr>
                <w:szCs w:val="21"/>
              </w:rPr>
            </w:pPr>
            <w:r w:rsidRPr="00E10F38">
              <w:rPr>
                <w:rFonts w:hint="eastAsia"/>
                <w:szCs w:val="21"/>
              </w:rPr>
              <w:t>比赛成绩</w:t>
            </w:r>
          </w:p>
        </w:tc>
      </w:tr>
      <w:tr w:rsidR="00433341" w:rsidRPr="00E10F38" w:rsidTr="006A3B37">
        <w:trPr>
          <w:trHeight w:val="397"/>
          <w:jc w:val="center"/>
        </w:trPr>
        <w:tc>
          <w:tcPr>
            <w:tcW w:w="61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6</w:t>
            </w:r>
          </w:p>
        </w:tc>
        <w:tc>
          <w:tcPr>
            <w:tcW w:w="438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rPr>
                <w:szCs w:val="21"/>
              </w:rPr>
            </w:pPr>
            <w:r w:rsidRPr="00E10F38">
              <w:rPr>
                <w:rFonts w:hint="eastAsia"/>
                <w:szCs w:val="21"/>
              </w:rPr>
              <w:t>比赛中个人成绩达到一级，集体进入省级比赛决赛</w:t>
            </w:r>
          </w:p>
        </w:tc>
      </w:tr>
      <w:tr w:rsidR="00433341" w:rsidRPr="00E10F38" w:rsidTr="006A3B37">
        <w:trPr>
          <w:trHeight w:val="397"/>
          <w:jc w:val="center"/>
        </w:trPr>
        <w:tc>
          <w:tcPr>
            <w:tcW w:w="61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12</w:t>
            </w:r>
          </w:p>
        </w:tc>
        <w:tc>
          <w:tcPr>
            <w:tcW w:w="438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rPr>
                <w:szCs w:val="21"/>
              </w:rPr>
            </w:pPr>
            <w:r w:rsidRPr="00E10F38">
              <w:rPr>
                <w:rFonts w:hint="eastAsia"/>
                <w:szCs w:val="21"/>
              </w:rPr>
              <w:t>比赛中个人成绩达到健将，集体进入全国比赛决赛</w:t>
            </w:r>
          </w:p>
        </w:tc>
      </w:tr>
    </w:tbl>
    <w:p w:rsidR="00433341" w:rsidRPr="00E10F38" w:rsidRDefault="00433341" w:rsidP="00433341">
      <w:pPr>
        <w:autoSpaceDN w:val="0"/>
        <w:adjustRightInd w:val="0"/>
        <w:snapToGrid w:val="0"/>
        <w:spacing w:line="288" w:lineRule="auto"/>
        <w:ind w:firstLine="425"/>
        <w:rPr>
          <w:szCs w:val="21"/>
        </w:rPr>
      </w:pPr>
    </w:p>
    <w:p w:rsidR="00433341" w:rsidRPr="00E10F38" w:rsidRDefault="00433341" w:rsidP="00433341">
      <w:pPr>
        <w:widowControl/>
        <w:jc w:val="left"/>
        <w:rPr>
          <w:rFonts w:ascii="黑体" w:eastAsia="黑体" w:hAnsi="黑体"/>
          <w:szCs w:val="21"/>
        </w:rPr>
      </w:pPr>
      <w:r w:rsidRPr="00E10F38">
        <w:rPr>
          <w:rFonts w:ascii="黑体" w:eastAsia="黑体" w:hAnsi="黑体"/>
          <w:szCs w:val="21"/>
        </w:rPr>
        <w:br w:type="page"/>
      </w:r>
    </w:p>
    <w:p w:rsidR="00433341" w:rsidRPr="00E10F38" w:rsidRDefault="00433341" w:rsidP="00433341">
      <w:pPr>
        <w:autoSpaceDN w:val="0"/>
        <w:adjustRightInd w:val="0"/>
        <w:snapToGrid w:val="0"/>
        <w:spacing w:line="288" w:lineRule="auto"/>
        <w:ind w:firstLine="425"/>
        <w:rPr>
          <w:rFonts w:ascii="黑体" w:eastAsia="黑体" w:hAnsi="黑体"/>
          <w:szCs w:val="21"/>
        </w:rPr>
      </w:pPr>
      <w:r w:rsidRPr="00E10F38">
        <w:rPr>
          <w:rFonts w:ascii="黑体" w:eastAsia="黑体" w:hAnsi="黑体" w:hint="eastAsia"/>
          <w:szCs w:val="21"/>
        </w:rPr>
        <w:lastRenderedPageBreak/>
        <w:t>附件</w:t>
      </w:r>
      <w:r w:rsidRPr="00E10F38">
        <w:rPr>
          <w:rFonts w:ascii="黑体" w:eastAsia="黑体" w:hAnsi="黑体"/>
          <w:szCs w:val="21"/>
        </w:rPr>
        <w:t xml:space="preserve"> 3  </w:t>
      </w:r>
      <w:r w:rsidRPr="00E10F38">
        <w:rPr>
          <w:rFonts w:ascii="黑体" w:eastAsia="黑体" w:hAnsi="黑体" w:hint="eastAsia"/>
          <w:szCs w:val="21"/>
        </w:rPr>
        <w:t>比赛奖励标准</w:t>
      </w:r>
    </w:p>
    <w:p w:rsidR="00433341" w:rsidRPr="00E10F38" w:rsidRDefault="00433341" w:rsidP="00433341">
      <w:pPr>
        <w:autoSpaceDN w:val="0"/>
        <w:adjustRightInd w:val="0"/>
        <w:snapToGrid w:val="0"/>
        <w:spacing w:line="288" w:lineRule="auto"/>
        <w:ind w:firstLine="425"/>
        <w:rPr>
          <w:szCs w:val="21"/>
        </w:rPr>
      </w:pPr>
      <w:r w:rsidRPr="00E10F38">
        <w:rPr>
          <w:rFonts w:hint="eastAsia"/>
          <w:kern w:val="0"/>
          <w:szCs w:val="21"/>
        </w:rPr>
        <w:t>（单位：元</w:t>
      </w:r>
      <w:r w:rsidRPr="00E10F38">
        <w:rPr>
          <w:kern w:val="0"/>
          <w:szCs w:val="21"/>
        </w:rPr>
        <w:t>/</w:t>
      </w:r>
      <w:r w:rsidRPr="00E10F38">
        <w:rPr>
          <w:rFonts w:hint="eastAsia"/>
          <w:kern w:val="0"/>
          <w:szCs w:val="21"/>
        </w:rPr>
        <w:t>人或项）</w:t>
      </w:r>
    </w:p>
    <w:tbl>
      <w:tblPr>
        <w:tblW w:w="5000" w:type="pct"/>
        <w:jc w:val="center"/>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1693"/>
        <w:gridCol w:w="970"/>
        <w:gridCol w:w="731"/>
        <w:gridCol w:w="729"/>
        <w:gridCol w:w="729"/>
        <w:gridCol w:w="729"/>
        <w:gridCol w:w="729"/>
        <w:gridCol w:w="729"/>
        <w:gridCol w:w="729"/>
        <w:gridCol w:w="727"/>
      </w:tblGrid>
      <w:tr w:rsidR="00433341" w:rsidRPr="00E10F38" w:rsidTr="006A3B37">
        <w:trPr>
          <w:trHeight w:val="340"/>
          <w:jc w:val="center"/>
        </w:trPr>
        <w:tc>
          <w:tcPr>
            <w:tcW w:w="99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比赛类别</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破纪录</w:t>
            </w:r>
          </w:p>
        </w:tc>
        <w:tc>
          <w:tcPr>
            <w:tcW w:w="430"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第一</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第二</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第三</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第四</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第五</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第六</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第七</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第八</w:t>
            </w:r>
          </w:p>
        </w:tc>
      </w:tr>
      <w:tr w:rsidR="00433341" w:rsidRPr="00E10F38" w:rsidTr="006A3B37">
        <w:trPr>
          <w:trHeight w:val="340"/>
          <w:jc w:val="center"/>
        </w:trPr>
        <w:tc>
          <w:tcPr>
            <w:tcW w:w="99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pacing w:val="-20"/>
                <w:szCs w:val="21"/>
              </w:rPr>
              <w:t>全国综合性比赛</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5000</w:t>
            </w:r>
          </w:p>
        </w:tc>
        <w:tc>
          <w:tcPr>
            <w:tcW w:w="430"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4500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3500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3000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2500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2000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1500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1200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1000</w:t>
            </w:r>
          </w:p>
        </w:tc>
      </w:tr>
      <w:tr w:rsidR="00433341" w:rsidRPr="00E10F38" w:rsidTr="006A3B37">
        <w:trPr>
          <w:trHeight w:val="340"/>
          <w:jc w:val="center"/>
        </w:trPr>
        <w:tc>
          <w:tcPr>
            <w:tcW w:w="99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全国单项比赛</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3000</w:t>
            </w:r>
          </w:p>
        </w:tc>
        <w:tc>
          <w:tcPr>
            <w:tcW w:w="430"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1800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1400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1200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900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800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700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400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300</w:t>
            </w:r>
          </w:p>
        </w:tc>
      </w:tr>
      <w:tr w:rsidR="00433341" w:rsidRPr="00E10F38" w:rsidTr="006A3B37">
        <w:trPr>
          <w:trHeight w:val="340"/>
          <w:jc w:val="center"/>
        </w:trPr>
        <w:tc>
          <w:tcPr>
            <w:tcW w:w="99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pacing w:val="-20"/>
                <w:szCs w:val="21"/>
              </w:rPr>
              <w:t>省级综合性比赛</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2000</w:t>
            </w:r>
          </w:p>
        </w:tc>
        <w:tc>
          <w:tcPr>
            <w:tcW w:w="430"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1200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1000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900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700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600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200</w:t>
            </w:r>
          </w:p>
        </w:tc>
      </w:tr>
      <w:tr w:rsidR="00433341" w:rsidRPr="00E10F38" w:rsidTr="006A3B37">
        <w:trPr>
          <w:trHeight w:val="340"/>
          <w:jc w:val="center"/>
        </w:trPr>
        <w:tc>
          <w:tcPr>
            <w:tcW w:w="99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省级单项比赛</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1500</w:t>
            </w:r>
          </w:p>
        </w:tc>
        <w:tc>
          <w:tcPr>
            <w:tcW w:w="430"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800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600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400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r>
      <w:tr w:rsidR="00433341" w:rsidRPr="00E10F38" w:rsidTr="006A3B37">
        <w:trPr>
          <w:trHeight w:val="340"/>
          <w:jc w:val="center"/>
        </w:trPr>
        <w:tc>
          <w:tcPr>
            <w:tcW w:w="99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苏南分会比赛</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500</w:t>
            </w:r>
          </w:p>
        </w:tc>
        <w:tc>
          <w:tcPr>
            <w:tcW w:w="430"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300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100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r>
      <w:tr w:rsidR="00433341" w:rsidRPr="00E10F38" w:rsidTr="006A3B37">
        <w:trPr>
          <w:trHeight w:val="340"/>
          <w:jc w:val="center"/>
        </w:trPr>
        <w:tc>
          <w:tcPr>
            <w:tcW w:w="99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苏州市比赛</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200</w:t>
            </w:r>
          </w:p>
        </w:tc>
        <w:tc>
          <w:tcPr>
            <w:tcW w:w="430"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150</w:t>
            </w: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r>
      <w:tr w:rsidR="00433341" w:rsidRPr="00E10F38" w:rsidTr="006A3B37">
        <w:trPr>
          <w:trHeight w:val="340"/>
          <w:jc w:val="center"/>
        </w:trPr>
        <w:tc>
          <w:tcPr>
            <w:tcW w:w="99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校级</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200</w:t>
            </w:r>
          </w:p>
        </w:tc>
        <w:tc>
          <w:tcPr>
            <w:tcW w:w="430"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p>
        </w:tc>
      </w:tr>
    </w:tbl>
    <w:p w:rsidR="00433341" w:rsidRPr="00E10F38" w:rsidRDefault="00433341" w:rsidP="00433341">
      <w:pPr>
        <w:autoSpaceDN w:val="0"/>
        <w:adjustRightInd w:val="0"/>
        <w:snapToGrid w:val="0"/>
        <w:spacing w:line="288" w:lineRule="auto"/>
        <w:ind w:firstLine="425"/>
        <w:rPr>
          <w:szCs w:val="21"/>
        </w:rPr>
      </w:pPr>
    </w:p>
    <w:p w:rsidR="00433341" w:rsidRPr="00E10F38" w:rsidRDefault="00433341" w:rsidP="00433341">
      <w:pPr>
        <w:autoSpaceDN w:val="0"/>
        <w:adjustRightInd w:val="0"/>
        <w:snapToGrid w:val="0"/>
        <w:spacing w:line="288" w:lineRule="auto"/>
        <w:ind w:firstLine="425"/>
        <w:rPr>
          <w:rFonts w:ascii="黑体" w:eastAsia="黑体" w:hAnsi="黑体"/>
          <w:szCs w:val="21"/>
        </w:rPr>
      </w:pPr>
      <w:r w:rsidRPr="00E10F38">
        <w:rPr>
          <w:rFonts w:ascii="黑体" w:eastAsia="黑体" w:hAnsi="黑体" w:hint="eastAsia"/>
          <w:szCs w:val="21"/>
        </w:rPr>
        <w:t>附件</w:t>
      </w:r>
      <w:r w:rsidRPr="00E10F38">
        <w:rPr>
          <w:rFonts w:ascii="黑体" w:eastAsia="黑体" w:hAnsi="黑体"/>
          <w:szCs w:val="21"/>
        </w:rPr>
        <w:t xml:space="preserve"> 4  </w:t>
      </w:r>
      <w:r w:rsidRPr="00E10F38">
        <w:rPr>
          <w:rFonts w:ascii="黑体" w:eastAsia="黑体" w:hAnsi="黑体" w:hint="eastAsia"/>
          <w:szCs w:val="21"/>
        </w:rPr>
        <w:t>体育道德风尚奖代表队奖励标准</w:t>
      </w:r>
    </w:p>
    <w:tbl>
      <w:tblPr>
        <w:tblW w:w="5000" w:type="pct"/>
        <w:jc w:val="center"/>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1280"/>
        <w:gridCol w:w="970"/>
        <w:gridCol w:w="1249"/>
        <w:gridCol w:w="1249"/>
        <w:gridCol w:w="1249"/>
        <w:gridCol w:w="1249"/>
        <w:gridCol w:w="1249"/>
      </w:tblGrid>
      <w:tr w:rsidR="00433341" w:rsidRPr="00E10F38" w:rsidTr="006A3B37">
        <w:trPr>
          <w:trHeight w:val="567"/>
          <w:jc w:val="center"/>
        </w:trPr>
        <w:tc>
          <w:tcPr>
            <w:tcW w:w="75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比赛类别</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苏州市</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苏南分会</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省级单项</w:t>
            </w:r>
          </w:p>
          <w:p w:rsidR="00433341" w:rsidRPr="00E10F38" w:rsidRDefault="00433341" w:rsidP="006A3B37">
            <w:pPr>
              <w:autoSpaceDN w:val="0"/>
              <w:adjustRightInd w:val="0"/>
              <w:snapToGrid w:val="0"/>
              <w:jc w:val="center"/>
              <w:rPr>
                <w:szCs w:val="21"/>
              </w:rPr>
            </w:pPr>
            <w:r w:rsidRPr="00E10F38">
              <w:rPr>
                <w:rFonts w:hint="eastAsia"/>
                <w:szCs w:val="21"/>
              </w:rPr>
              <w:t>协会比赛</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省级综合</w:t>
            </w:r>
          </w:p>
          <w:p w:rsidR="00433341" w:rsidRPr="00E10F38" w:rsidRDefault="00433341" w:rsidP="006A3B37">
            <w:pPr>
              <w:autoSpaceDN w:val="0"/>
              <w:adjustRightInd w:val="0"/>
              <w:snapToGrid w:val="0"/>
              <w:jc w:val="center"/>
              <w:rPr>
                <w:szCs w:val="21"/>
              </w:rPr>
            </w:pPr>
            <w:r w:rsidRPr="00E10F38">
              <w:rPr>
                <w:rFonts w:hint="eastAsia"/>
                <w:szCs w:val="21"/>
              </w:rPr>
              <w:t>性比赛</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全国单项</w:t>
            </w:r>
          </w:p>
          <w:p w:rsidR="00433341" w:rsidRPr="00E10F38" w:rsidRDefault="00433341" w:rsidP="006A3B37">
            <w:pPr>
              <w:autoSpaceDN w:val="0"/>
              <w:adjustRightInd w:val="0"/>
              <w:snapToGrid w:val="0"/>
              <w:jc w:val="center"/>
              <w:rPr>
                <w:szCs w:val="21"/>
              </w:rPr>
            </w:pPr>
            <w:r w:rsidRPr="00E10F38">
              <w:rPr>
                <w:rFonts w:hint="eastAsia"/>
                <w:szCs w:val="21"/>
              </w:rPr>
              <w:t>协会比赛</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全国综合</w:t>
            </w:r>
          </w:p>
          <w:p w:rsidR="00433341" w:rsidRPr="00E10F38" w:rsidRDefault="00433341" w:rsidP="006A3B37">
            <w:pPr>
              <w:autoSpaceDN w:val="0"/>
              <w:adjustRightInd w:val="0"/>
              <w:snapToGrid w:val="0"/>
              <w:jc w:val="center"/>
              <w:rPr>
                <w:szCs w:val="21"/>
              </w:rPr>
            </w:pPr>
            <w:r w:rsidRPr="00E10F38">
              <w:rPr>
                <w:rFonts w:hint="eastAsia"/>
                <w:szCs w:val="21"/>
              </w:rPr>
              <w:t>性比赛</w:t>
            </w:r>
          </w:p>
        </w:tc>
      </w:tr>
      <w:tr w:rsidR="00433341" w:rsidRPr="00E10F38" w:rsidTr="006A3B37">
        <w:trPr>
          <w:trHeight w:val="567"/>
          <w:jc w:val="center"/>
        </w:trPr>
        <w:tc>
          <w:tcPr>
            <w:tcW w:w="753"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rFonts w:hint="eastAsia"/>
                <w:szCs w:val="21"/>
              </w:rPr>
              <w:t>奖励标准（元）</w:t>
            </w:r>
          </w:p>
        </w:tc>
        <w:tc>
          <w:tcPr>
            <w:tcW w:w="571"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400</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500</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600</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800</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1000</w:t>
            </w:r>
          </w:p>
        </w:tc>
        <w:tc>
          <w:tcPr>
            <w:tcW w:w="735"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utoSpaceDN w:val="0"/>
              <w:adjustRightInd w:val="0"/>
              <w:snapToGrid w:val="0"/>
              <w:jc w:val="center"/>
              <w:rPr>
                <w:szCs w:val="21"/>
              </w:rPr>
            </w:pPr>
            <w:r w:rsidRPr="00E10F38">
              <w:rPr>
                <w:szCs w:val="21"/>
              </w:rPr>
              <w:t>1500</w:t>
            </w:r>
          </w:p>
        </w:tc>
      </w:tr>
    </w:tbl>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178" w:name="_Toc491678759"/>
      <w:bookmarkStart w:id="179" w:name="_Toc491681158"/>
      <w:bookmarkStart w:id="180" w:name="_Toc491852988"/>
      <w:r w:rsidRPr="00E10F38">
        <w:rPr>
          <w:rFonts w:ascii="黑体" w:hint="eastAsia"/>
          <w:snapToGrid w:val="0"/>
          <w:kern w:val="0"/>
          <w:szCs w:val="32"/>
        </w:rPr>
        <w:lastRenderedPageBreak/>
        <w:t>苏州大学普通高等教育本科学生学生证、校徽和</w:t>
      </w:r>
      <w:r w:rsidRPr="00E10F38">
        <w:rPr>
          <w:rFonts w:ascii="黑体"/>
          <w:snapToGrid w:val="0"/>
          <w:kern w:val="0"/>
          <w:szCs w:val="32"/>
        </w:rPr>
        <w:br/>
      </w:r>
      <w:r w:rsidRPr="00E10F38">
        <w:rPr>
          <w:rFonts w:ascii="黑体" w:hint="eastAsia"/>
          <w:snapToGrid w:val="0"/>
          <w:kern w:val="0"/>
          <w:szCs w:val="32"/>
        </w:rPr>
        <w:t>火车票优惠卡的管理办法（修订稿）</w:t>
      </w:r>
      <w:bookmarkEnd w:id="178"/>
      <w:bookmarkEnd w:id="179"/>
      <w:bookmarkEnd w:id="180"/>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2012</w:t>
      </w:r>
      <w:r w:rsidRPr="00E10F38">
        <w:rPr>
          <w:rFonts w:eastAsia="楷体_GB2312" w:hint="eastAsia"/>
          <w:bCs/>
          <w:snapToGrid w:val="0"/>
          <w:kern w:val="0"/>
          <w:szCs w:val="21"/>
          <w:lang w:eastAsia="ko-KR"/>
        </w:rPr>
        <w:t>〕</w:t>
      </w:r>
      <w:r w:rsidRPr="00E10F38">
        <w:rPr>
          <w:rFonts w:eastAsia="楷体_GB2312" w:hint="eastAsia"/>
          <w:bCs/>
          <w:snapToGrid w:val="0"/>
          <w:kern w:val="0"/>
          <w:szCs w:val="21"/>
          <w:lang w:eastAsia="ko-KR"/>
        </w:rPr>
        <w:t>23</w:t>
      </w:r>
      <w:r w:rsidRPr="00E10F38">
        <w:rPr>
          <w:rFonts w:eastAsia="楷体_GB2312" w:hint="eastAsia"/>
          <w:bCs/>
          <w:snapToGrid w:val="0"/>
          <w:kern w:val="0"/>
          <w:szCs w:val="21"/>
          <w:lang w:eastAsia="ko-KR"/>
        </w:rPr>
        <w:t>号</w:t>
      </w:r>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szCs w:val="21"/>
        </w:rPr>
      </w:pPr>
      <w:r w:rsidRPr="00E10F38">
        <w:rPr>
          <w:rFonts w:hint="eastAsia"/>
          <w:szCs w:val="21"/>
        </w:rPr>
        <w:t>根据《苏州大学普通高等教育本科学生学分制学籍管理条例（修订稿）》（苏大教</w:t>
      </w:r>
      <w:r w:rsidRPr="00E10F38">
        <w:rPr>
          <w:rFonts w:hint="eastAsia"/>
          <w:szCs w:val="21"/>
        </w:rPr>
        <w:t>[2012]22</w:t>
      </w:r>
      <w:r w:rsidRPr="00E10F38">
        <w:rPr>
          <w:rFonts w:hint="eastAsia"/>
          <w:szCs w:val="21"/>
        </w:rPr>
        <w:t>号）的有关规定，结合学校实际情况，特制定本办法。</w:t>
      </w:r>
    </w:p>
    <w:p w:rsidR="00433341" w:rsidRPr="00E10F38" w:rsidRDefault="00433341" w:rsidP="00433341">
      <w:pPr>
        <w:adjustRightInd w:val="0"/>
        <w:snapToGrid w:val="0"/>
        <w:spacing w:line="288" w:lineRule="auto"/>
        <w:ind w:firstLine="425"/>
        <w:rPr>
          <w:szCs w:val="21"/>
        </w:rPr>
      </w:pPr>
      <w:r w:rsidRPr="00E10F38">
        <w:rPr>
          <w:rFonts w:hint="eastAsia"/>
          <w:szCs w:val="21"/>
        </w:rPr>
        <w:t>一、学生证、学生校徽是证明学生身份的重要证件，只限学生本人使用。学生应珍惜、爱护，注意保管，不得转借他人使用。</w:t>
      </w:r>
    </w:p>
    <w:p w:rsidR="00433341" w:rsidRPr="00E10F38" w:rsidRDefault="00433341" w:rsidP="00433341">
      <w:pPr>
        <w:adjustRightInd w:val="0"/>
        <w:snapToGrid w:val="0"/>
        <w:spacing w:line="288" w:lineRule="auto"/>
        <w:ind w:firstLine="425"/>
        <w:rPr>
          <w:szCs w:val="21"/>
        </w:rPr>
      </w:pPr>
      <w:r w:rsidRPr="00E10F38">
        <w:rPr>
          <w:rFonts w:hint="eastAsia"/>
          <w:szCs w:val="21"/>
        </w:rPr>
        <w:t>二、新生入学三个月内入学资格复查合格、健康复查合格后发给学生证、校徽和火车票优惠卡。我校本科学生的学生证和校徽由教务处统一编号、管理</w:t>
      </w:r>
      <w:r w:rsidRPr="00E10F38">
        <w:rPr>
          <w:rFonts w:hint="eastAsia"/>
          <w:szCs w:val="21"/>
        </w:rPr>
        <w:t>,</w:t>
      </w:r>
      <w:r w:rsidRPr="00E10F38">
        <w:rPr>
          <w:rFonts w:hint="eastAsia"/>
          <w:szCs w:val="21"/>
        </w:rPr>
        <w:t>火车票优惠卡需按规定进行信息注册后方为有效。</w:t>
      </w:r>
    </w:p>
    <w:p w:rsidR="00433341" w:rsidRPr="00E10F38" w:rsidRDefault="00433341" w:rsidP="00433341">
      <w:pPr>
        <w:adjustRightInd w:val="0"/>
        <w:snapToGrid w:val="0"/>
        <w:spacing w:line="288" w:lineRule="auto"/>
        <w:ind w:firstLine="425"/>
        <w:rPr>
          <w:szCs w:val="21"/>
        </w:rPr>
      </w:pPr>
      <w:r w:rsidRPr="00E10F38">
        <w:rPr>
          <w:rFonts w:hint="eastAsia"/>
          <w:szCs w:val="21"/>
        </w:rPr>
        <w:t>三、学生报到注册、购买火车半价优待票，均凭学生证办理。</w:t>
      </w:r>
    </w:p>
    <w:p w:rsidR="00433341" w:rsidRPr="00E10F38" w:rsidRDefault="00433341" w:rsidP="00433341">
      <w:pPr>
        <w:adjustRightInd w:val="0"/>
        <w:snapToGrid w:val="0"/>
        <w:spacing w:line="288" w:lineRule="auto"/>
        <w:ind w:firstLine="425"/>
        <w:rPr>
          <w:szCs w:val="21"/>
        </w:rPr>
      </w:pPr>
      <w:r w:rsidRPr="00E10F38">
        <w:rPr>
          <w:rFonts w:hint="eastAsia"/>
          <w:szCs w:val="21"/>
        </w:rPr>
        <w:t>四、学生因家庭住址变迁而需要变更学生证内乘车区间的，须持父母所在地户籍证明，到教务处注册与选课中心办理变更手续。学生个人不得私自涂改。</w:t>
      </w:r>
    </w:p>
    <w:p w:rsidR="00433341" w:rsidRPr="00E10F38" w:rsidRDefault="00433341" w:rsidP="00433341">
      <w:pPr>
        <w:adjustRightInd w:val="0"/>
        <w:snapToGrid w:val="0"/>
        <w:spacing w:line="288" w:lineRule="auto"/>
        <w:ind w:firstLine="425"/>
        <w:rPr>
          <w:szCs w:val="21"/>
        </w:rPr>
      </w:pPr>
      <w:r w:rsidRPr="00E10F38">
        <w:rPr>
          <w:rFonts w:hint="eastAsia"/>
          <w:szCs w:val="21"/>
        </w:rPr>
        <w:t>五、学生证必须粘贴本学期的注册条码或至教务处注册与选课中心加盖本学期的注册章后，方为有效。</w:t>
      </w:r>
    </w:p>
    <w:p w:rsidR="00433341" w:rsidRPr="00E10F38" w:rsidRDefault="00433341" w:rsidP="00433341">
      <w:pPr>
        <w:adjustRightInd w:val="0"/>
        <w:snapToGrid w:val="0"/>
        <w:spacing w:line="288" w:lineRule="auto"/>
        <w:ind w:firstLine="425"/>
        <w:rPr>
          <w:szCs w:val="21"/>
        </w:rPr>
      </w:pPr>
      <w:r w:rsidRPr="00E10F38">
        <w:rPr>
          <w:rFonts w:hint="eastAsia"/>
          <w:szCs w:val="21"/>
        </w:rPr>
        <w:t>六、学生证和校徽如有遗失，按下列手续申请补发：</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学生本人向学院（部）办公室提交书面报告，填写《校徽、学生证补办申请表》，由学院（部）教务办公室签署同意补发意见并盖章。</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到苏州日报社登报挂失（校徽不需挂失）。</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到学校财务处指定的银行缴纳成本费。</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凭苏州日报社和财务处缴费收据、申请表、照片一张到教务处注册与选课中心申请补发。</w:t>
      </w:r>
    </w:p>
    <w:p w:rsidR="00433341" w:rsidRPr="00E10F38" w:rsidRDefault="00433341" w:rsidP="00433341">
      <w:pPr>
        <w:adjustRightInd w:val="0"/>
        <w:snapToGrid w:val="0"/>
        <w:spacing w:line="288" w:lineRule="auto"/>
        <w:ind w:firstLine="425"/>
        <w:rPr>
          <w:szCs w:val="21"/>
        </w:rPr>
      </w:pPr>
      <w:r w:rsidRPr="00E10F38">
        <w:rPr>
          <w:rFonts w:hint="eastAsia"/>
          <w:szCs w:val="21"/>
        </w:rPr>
        <w:t>七、教务处每月</w:t>
      </w:r>
      <w:r w:rsidRPr="00E10F38">
        <w:rPr>
          <w:rFonts w:hint="eastAsia"/>
          <w:szCs w:val="21"/>
        </w:rPr>
        <w:t>10</w:t>
      </w:r>
      <w:r w:rsidRPr="00E10F38">
        <w:rPr>
          <w:rFonts w:hint="eastAsia"/>
          <w:szCs w:val="21"/>
        </w:rPr>
        <w:t>日（节假日顺延）接受办理学生证、校徽、火车优惠卡补发手续。</w:t>
      </w:r>
    </w:p>
    <w:p w:rsidR="00433341" w:rsidRPr="00E10F38" w:rsidRDefault="00433341" w:rsidP="00433341">
      <w:pPr>
        <w:adjustRightInd w:val="0"/>
        <w:snapToGrid w:val="0"/>
        <w:spacing w:line="288" w:lineRule="auto"/>
        <w:ind w:firstLine="425"/>
        <w:rPr>
          <w:szCs w:val="21"/>
        </w:rPr>
      </w:pPr>
      <w:r w:rsidRPr="00E10F38">
        <w:rPr>
          <w:rFonts w:hint="eastAsia"/>
          <w:szCs w:val="21"/>
        </w:rPr>
        <w:t>八、学生在校期间，学生证、校徽一般补办一次。优惠卡购票次数为零时，可持学生证至教务处注册与选课中心免费充值。</w:t>
      </w:r>
    </w:p>
    <w:p w:rsidR="00433341" w:rsidRPr="00E10F38" w:rsidRDefault="00433341" w:rsidP="00433341">
      <w:pPr>
        <w:adjustRightInd w:val="0"/>
        <w:snapToGrid w:val="0"/>
        <w:spacing w:line="288" w:lineRule="auto"/>
        <w:ind w:firstLine="425"/>
        <w:rPr>
          <w:szCs w:val="21"/>
        </w:rPr>
      </w:pPr>
      <w:r w:rsidRPr="00E10F38">
        <w:rPr>
          <w:rFonts w:hint="eastAsia"/>
          <w:szCs w:val="21"/>
        </w:rPr>
        <w:t>九、学生在学生证、学生校徽遗失后，如不报告，不登报，将由本人承担一切责任。</w:t>
      </w:r>
    </w:p>
    <w:p w:rsidR="00433341" w:rsidRPr="00E10F38" w:rsidRDefault="00433341" w:rsidP="00433341">
      <w:pPr>
        <w:adjustRightInd w:val="0"/>
        <w:snapToGrid w:val="0"/>
        <w:spacing w:line="288" w:lineRule="auto"/>
        <w:ind w:firstLine="425"/>
        <w:rPr>
          <w:szCs w:val="21"/>
        </w:rPr>
      </w:pPr>
      <w:r w:rsidRPr="00E10F38">
        <w:rPr>
          <w:rFonts w:hint="eastAsia"/>
          <w:szCs w:val="21"/>
        </w:rPr>
        <w:t>十、凡伪造、涂改或重复办理领取学生证、校徽者，一经查出，根据情节轻重给予批评教育，直至纪律处分。</w:t>
      </w:r>
    </w:p>
    <w:p w:rsidR="00433341" w:rsidRPr="00E10F38" w:rsidRDefault="00433341" w:rsidP="00433341">
      <w:pPr>
        <w:adjustRightInd w:val="0"/>
        <w:snapToGrid w:val="0"/>
        <w:spacing w:line="288" w:lineRule="auto"/>
        <w:ind w:firstLine="425"/>
        <w:rPr>
          <w:szCs w:val="21"/>
        </w:rPr>
      </w:pPr>
      <w:r w:rsidRPr="00E10F38">
        <w:rPr>
          <w:rFonts w:hint="eastAsia"/>
          <w:szCs w:val="21"/>
        </w:rPr>
        <w:t>十一、学生毕业、退学或其他原因离校时，应将学生证交至教务处注册选课中心注销，校徽自留。</w:t>
      </w:r>
    </w:p>
    <w:p w:rsidR="00433341" w:rsidRPr="00E10F38" w:rsidRDefault="00433341" w:rsidP="00433341">
      <w:pPr>
        <w:adjustRightInd w:val="0"/>
        <w:snapToGrid w:val="0"/>
        <w:spacing w:line="288" w:lineRule="auto"/>
        <w:ind w:firstLine="425"/>
        <w:rPr>
          <w:szCs w:val="21"/>
        </w:rPr>
      </w:pPr>
      <w:r w:rsidRPr="00E10F38">
        <w:rPr>
          <w:rFonts w:hint="eastAsia"/>
          <w:szCs w:val="21"/>
        </w:rPr>
        <w:t>十二、本办法自发布之日起开始执行，原《苏州大学普通高等教育本科生证、校徽、火车优惠卡的管理办法》（苏大教</w:t>
      </w:r>
      <w:r w:rsidRPr="00E10F38">
        <w:rPr>
          <w:rFonts w:hint="eastAsia"/>
          <w:szCs w:val="21"/>
        </w:rPr>
        <w:t>[2004]65</w:t>
      </w:r>
      <w:r w:rsidRPr="00E10F38">
        <w:rPr>
          <w:rFonts w:hint="eastAsia"/>
          <w:szCs w:val="21"/>
        </w:rPr>
        <w:t>号）自行废止。</w:t>
      </w: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r w:rsidRPr="00E10F38">
        <w:rPr>
          <w:rFonts w:hint="eastAsia"/>
          <w:szCs w:val="21"/>
        </w:rPr>
        <w:t>十三、</w:t>
      </w:r>
      <w:r w:rsidRPr="00E10F38">
        <w:rPr>
          <w:rFonts w:hint="eastAsia"/>
          <w:szCs w:val="21"/>
        </w:rPr>
        <w:t xml:space="preserve"> </w:t>
      </w:r>
      <w:r w:rsidRPr="00E10F38">
        <w:rPr>
          <w:rFonts w:hint="eastAsia"/>
          <w:szCs w:val="21"/>
        </w:rPr>
        <w:t>本办法由教务处负责解释。</w:t>
      </w:r>
    </w:p>
    <w:p w:rsidR="00433341" w:rsidRPr="00E10F38" w:rsidRDefault="00433341" w:rsidP="00433341">
      <w:pPr>
        <w:pStyle w:val="1"/>
        <w:keepNext w:val="0"/>
        <w:keepLines w:val="0"/>
        <w:spacing w:before="360" w:after="360" w:line="288" w:lineRule="auto"/>
        <w:rPr>
          <w:rFonts w:ascii="黑体"/>
          <w:snapToGrid w:val="0"/>
          <w:kern w:val="0"/>
          <w:szCs w:val="32"/>
        </w:rPr>
      </w:pPr>
      <w:bookmarkStart w:id="181" w:name="_Toc491678760"/>
      <w:bookmarkStart w:id="182" w:name="_Toc491681159"/>
      <w:bookmarkStart w:id="183" w:name="_Toc491852989"/>
      <w:r w:rsidRPr="00E10F38">
        <w:rPr>
          <w:rFonts w:ascii="黑体" w:hint="eastAsia"/>
          <w:snapToGrid w:val="0"/>
          <w:kern w:val="0"/>
          <w:szCs w:val="32"/>
        </w:rPr>
        <w:lastRenderedPageBreak/>
        <w:t>苏州大学全日制本科生教材管理办法</w:t>
      </w:r>
      <w:bookmarkEnd w:id="181"/>
      <w:bookmarkEnd w:id="182"/>
      <w:bookmarkEnd w:id="183"/>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184" w:name="文号"/>
      <w:bookmarkStart w:id="185" w:name="文件编号"/>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2014</w:t>
      </w:r>
      <w:r w:rsidRPr="00E10F38">
        <w:rPr>
          <w:rFonts w:eastAsia="楷体_GB2312" w:hint="eastAsia"/>
          <w:bCs/>
          <w:snapToGrid w:val="0"/>
          <w:kern w:val="0"/>
          <w:szCs w:val="21"/>
          <w:lang w:eastAsia="ko-KR"/>
        </w:rPr>
        <w:t>〕</w:t>
      </w:r>
      <w:r w:rsidRPr="00E10F38">
        <w:rPr>
          <w:rFonts w:eastAsia="楷体_GB2312" w:hint="eastAsia"/>
          <w:bCs/>
          <w:snapToGrid w:val="0"/>
          <w:kern w:val="0"/>
          <w:szCs w:val="21"/>
          <w:lang w:eastAsia="ko-KR"/>
        </w:rPr>
        <w:t>6</w:t>
      </w:r>
      <w:r w:rsidRPr="00E10F38">
        <w:rPr>
          <w:rFonts w:eastAsia="楷体_GB2312" w:hint="eastAsia"/>
          <w:bCs/>
          <w:snapToGrid w:val="0"/>
          <w:kern w:val="0"/>
          <w:szCs w:val="21"/>
          <w:lang w:eastAsia="ko-KR"/>
        </w:rPr>
        <w:t>号</w:t>
      </w:r>
      <w:bookmarkStart w:id="186" w:name="签发人"/>
      <w:bookmarkEnd w:id="184"/>
      <w:bookmarkEnd w:id="185"/>
      <w:bookmarkEnd w:id="186"/>
    </w:p>
    <w:p w:rsidR="00433341" w:rsidRPr="00E10F38" w:rsidRDefault="00433341" w:rsidP="00433341">
      <w:pPr>
        <w:adjustRightInd w:val="0"/>
        <w:snapToGrid w:val="0"/>
        <w:spacing w:line="288" w:lineRule="auto"/>
        <w:ind w:firstLine="425"/>
        <w:rPr>
          <w:b/>
          <w:szCs w:val="21"/>
        </w:rPr>
      </w:pP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第一条</w:t>
      </w:r>
      <w:r w:rsidRPr="00E10F38">
        <w:rPr>
          <w:rFonts w:hint="eastAsia"/>
          <w:b/>
          <w:szCs w:val="21"/>
        </w:rPr>
        <w:t xml:space="preserve"> </w:t>
      </w:r>
      <w:r w:rsidRPr="00E10F38">
        <w:rPr>
          <w:rFonts w:hint="eastAsia"/>
          <w:szCs w:val="21"/>
        </w:rPr>
        <w:t xml:space="preserve"> </w:t>
      </w:r>
      <w:r w:rsidRPr="00E10F38">
        <w:rPr>
          <w:rFonts w:hint="eastAsia"/>
          <w:szCs w:val="21"/>
        </w:rPr>
        <w:t>为规范全日制本科生教材的管理，提高教材质量，保证学生学习用书，保持正常</w:t>
      </w:r>
      <w:r w:rsidRPr="00E10F38">
        <w:rPr>
          <w:rFonts w:cs="宋体" w:hint="eastAsia"/>
          <w:kern w:val="0"/>
          <w:szCs w:val="21"/>
        </w:rPr>
        <w:t>教学秩序，维护学校和</w:t>
      </w:r>
      <w:r w:rsidRPr="00E10F38">
        <w:rPr>
          <w:rFonts w:hint="eastAsia"/>
          <w:szCs w:val="21"/>
        </w:rPr>
        <w:t>学生的合法权益</w:t>
      </w:r>
      <w:r w:rsidRPr="00E10F38">
        <w:rPr>
          <w:rFonts w:cs="宋体" w:hint="eastAsia"/>
          <w:kern w:val="0"/>
          <w:szCs w:val="21"/>
        </w:rPr>
        <w:t>，特</w:t>
      </w:r>
      <w:r w:rsidRPr="00E10F38">
        <w:rPr>
          <w:rFonts w:hint="eastAsia"/>
          <w:szCs w:val="21"/>
        </w:rPr>
        <w:t>制订本办法。</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第二条</w:t>
      </w:r>
      <w:r w:rsidRPr="00E10F38">
        <w:rPr>
          <w:rFonts w:hint="eastAsia"/>
          <w:szCs w:val="21"/>
        </w:rPr>
        <w:t xml:space="preserve">  </w:t>
      </w:r>
      <w:r w:rsidRPr="00E10F38">
        <w:rPr>
          <w:rFonts w:hint="eastAsia"/>
          <w:szCs w:val="21"/>
        </w:rPr>
        <w:t>教材采购工作在学校招投标工作领导小组的领导下进行，由教材及图书资料类招投标工作小组负责，教务部组织具体实施。</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第三条</w:t>
      </w:r>
      <w:r w:rsidRPr="00E10F38">
        <w:rPr>
          <w:rFonts w:hint="eastAsia"/>
          <w:szCs w:val="21"/>
        </w:rPr>
        <w:t xml:space="preserve">  </w:t>
      </w:r>
      <w:r w:rsidRPr="00E10F38">
        <w:rPr>
          <w:rFonts w:hint="eastAsia"/>
          <w:szCs w:val="21"/>
        </w:rPr>
        <w:t>各教学单位按“教务管理系统”中下达的教学任务，在“教材计划管理系统”中填报课程所用教材（含自编讲义）。</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第四条</w:t>
      </w:r>
      <w:r w:rsidRPr="00E10F38">
        <w:rPr>
          <w:rFonts w:hint="eastAsia"/>
          <w:szCs w:val="21"/>
        </w:rPr>
        <w:t xml:space="preserve">  </w:t>
      </w:r>
      <w:r w:rsidRPr="00E10F38">
        <w:rPr>
          <w:rFonts w:hint="eastAsia"/>
          <w:szCs w:val="21"/>
        </w:rPr>
        <w:t>教学单位必须选用正规出版社出版的教材，优先选用近三年出版的新教材、国家级规划教材、精品教材和获奖教材；若确无合适出版教材，经各教学单位审核，教务部备案后可使用自编讲义。</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第五条</w:t>
      </w:r>
      <w:r w:rsidRPr="00E10F38">
        <w:rPr>
          <w:rFonts w:hint="eastAsia"/>
          <w:szCs w:val="21"/>
        </w:rPr>
        <w:t xml:space="preserve">  </w:t>
      </w:r>
      <w:r w:rsidRPr="00E10F38">
        <w:rPr>
          <w:rFonts w:hint="eastAsia"/>
          <w:szCs w:val="21"/>
        </w:rPr>
        <w:t>学生用教材（含自编讲义）以自愿订购为原则，在第一轮网上选课时确定是否选订，第一轮选课结束后所需教材（含自编讲义）由学生自行解决。</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第六条</w:t>
      </w:r>
      <w:r w:rsidRPr="00E10F38">
        <w:rPr>
          <w:rFonts w:hint="eastAsia"/>
          <w:szCs w:val="21"/>
        </w:rPr>
        <w:t xml:space="preserve">  </w:t>
      </w:r>
      <w:r w:rsidRPr="00E10F38">
        <w:rPr>
          <w:rFonts w:cs="宋体" w:hint="eastAsia"/>
          <w:kern w:val="0"/>
          <w:szCs w:val="21"/>
        </w:rPr>
        <w:t>教材采购通过招标方式实施，</w:t>
      </w:r>
      <w:r w:rsidRPr="00E10F38">
        <w:rPr>
          <w:rFonts w:hint="eastAsia"/>
          <w:szCs w:val="21"/>
        </w:rPr>
        <w:t>每年招标一次。具体招标事宜按《苏州大学招标投标管理暂行办法》、《苏州大学教材及文献资源采购管理实施细则（试行）》文件执行。</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第七条</w:t>
      </w:r>
      <w:r w:rsidRPr="00E10F38">
        <w:rPr>
          <w:rFonts w:hint="eastAsia"/>
          <w:szCs w:val="21"/>
        </w:rPr>
        <w:t xml:space="preserve"> </w:t>
      </w:r>
      <w:r w:rsidRPr="00E10F38">
        <w:rPr>
          <w:rFonts w:hint="eastAsia"/>
          <w:b/>
          <w:szCs w:val="21"/>
        </w:rPr>
        <w:t xml:space="preserve"> </w:t>
      </w:r>
      <w:r w:rsidRPr="00E10F38">
        <w:rPr>
          <w:rFonts w:hint="eastAsia"/>
          <w:szCs w:val="21"/>
        </w:rPr>
        <w:t>教材按实际学生使用量及教师用书量由中标单位实施采购，教材价格按实际中标的折扣率计算（两课教材按国家有关文件精神执行）。</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第八条</w:t>
      </w:r>
      <w:r w:rsidRPr="00E10F38">
        <w:rPr>
          <w:rFonts w:hint="eastAsia"/>
          <w:szCs w:val="21"/>
        </w:rPr>
        <w:t xml:space="preserve">  </w:t>
      </w:r>
      <w:r w:rsidRPr="00E10F38">
        <w:rPr>
          <w:rFonts w:hint="eastAsia"/>
          <w:szCs w:val="21"/>
        </w:rPr>
        <w:t>自编讲义须由有资质的印刷企业印刷，按教务部制定的结算标准执行，自编讲义必须遵守知识产权法的相关规定，不得将已出版的原版书进行印刷。</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第九条</w:t>
      </w:r>
      <w:r w:rsidRPr="00E10F38">
        <w:rPr>
          <w:rFonts w:hint="eastAsia"/>
          <w:b/>
          <w:szCs w:val="21"/>
        </w:rPr>
        <w:t xml:space="preserve">  </w:t>
      </w:r>
      <w:r w:rsidRPr="00E10F38">
        <w:rPr>
          <w:rFonts w:hint="eastAsia"/>
          <w:szCs w:val="21"/>
        </w:rPr>
        <w:t>本校教师编写出版并包销的教材用作学生教材时，必须经学院（部）同意。发生的教材费按招标折扣率由教师提供规范的财务发票，经教务部审核后报销。</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第十条</w:t>
      </w:r>
      <w:r w:rsidRPr="00E10F38">
        <w:rPr>
          <w:rFonts w:hint="eastAsia"/>
          <w:szCs w:val="21"/>
        </w:rPr>
        <w:t xml:space="preserve"> </w:t>
      </w:r>
      <w:r w:rsidRPr="00E10F38">
        <w:rPr>
          <w:rFonts w:hint="eastAsia"/>
          <w:b/>
          <w:szCs w:val="21"/>
        </w:rPr>
        <w:t xml:space="preserve"> </w:t>
      </w:r>
      <w:r w:rsidRPr="00E10F38">
        <w:rPr>
          <w:rFonts w:hint="eastAsia"/>
          <w:szCs w:val="21"/>
        </w:rPr>
        <w:t>教务部负责协调教材或讲义的发放工作，学生及教师用教材或讲义由中标单位或印刷企业按协议提供发放服务。</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第十一条</w:t>
      </w:r>
      <w:r w:rsidRPr="00E10F38">
        <w:rPr>
          <w:rFonts w:hint="eastAsia"/>
          <w:szCs w:val="21"/>
        </w:rPr>
        <w:t xml:space="preserve"> </w:t>
      </w:r>
      <w:r w:rsidRPr="00E10F38">
        <w:rPr>
          <w:rFonts w:hint="eastAsia"/>
          <w:b/>
          <w:szCs w:val="21"/>
        </w:rPr>
        <w:t xml:space="preserve"> </w:t>
      </w:r>
      <w:r w:rsidRPr="00E10F38">
        <w:rPr>
          <w:rFonts w:hint="eastAsia"/>
          <w:szCs w:val="21"/>
        </w:rPr>
        <w:t>学生教材费</w:t>
      </w:r>
      <w:r w:rsidRPr="00E10F38">
        <w:rPr>
          <w:rFonts w:cs="宋体" w:hint="eastAsia"/>
          <w:bCs/>
          <w:kern w:val="36"/>
          <w:szCs w:val="21"/>
        </w:rPr>
        <w:t>按《江苏省高等学校服务性收费和代收费管理暂行办法》执行，</w:t>
      </w:r>
      <w:r w:rsidRPr="00E10F38">
        <w:rPr>
          <w:rFonts w:hint="eastAsia"/>
          <w:szCs w:val="21"/>
        </w:rPr>
        <w:t>每学年初由财务处预收，暂定第一学年</w:t>
      </w:r>
      <w:r w:rsidRPr="00E10F38">
        <w:rPr>
          <w:rFonts w:hint="eastAsia"/>
          <w:szCs w:val="21"/>
        </w:rPr>
        <w:t>700</w:t>
      </w:r>
      <w:r w:rsidRPr="00E10F38">
        <w:rPr>
          <w:rFonts w:hint="eastAsia"/>
          <w:szCs w:val="21"/>
        </w:rPr>
        <w:t>元</w:t>
      </w:r>
      <w:r w:rsidRPr="00E10F38">
        <w:rPr>
          <w:rFonts w:hint="eastAsia"/>
          <w:szCs w:val="21"/>
        </w:rPr>
        <w:t>/</w:t>
      </w:r>
      <w:r w:rsidRPr="00E10F38">
        <w:rPr>
          <w:rFonts w:hint="eastAsia"/>
          <w:szCs w:val="21"/>
        </w:rPr>
        <w:t>人，第二学年起</w:t>
      </w:r>
      <w:r w:rsidRPr="00E10F38">
        <w:rPr>
          <w:rFonts w:hint="eastAsia"/>
          <w:szCs w:val="21"/>
        </w:rPr>
        <w:t>500</w:t>
      </w:r>
      <w:r w:rsidRPr="00E10F38">
        <w:rPr>
          <w:rFonts w:hint="eastAsia"/>
          <w:szCs w:val="21"/>
        </w:rPr>
        <w:t>元</w:t>
      </w:r>
      <w:r w:rsidRPr="00E10F38">
        <w:rPr>
          <w:rFonts w:hint="eastAsia"/>
          <w:szCs w:val="21"/>
        </w:rPr>
        <w:t>/</w:t>
      </w:r>
      <w:r w:rsidRPr="00E10F38">
        <w:rPr>
          <w:rFonts w:hint="eastAsia"/>
          <w:szCs w:val="21"/>
        </w:rPr>
        <w:t>人。中外合作办学专业、全英文教学班暂定第一学年</w:t>
      </w:r>
      <w:r w:rsidRPr="00E10F38">
        <w:rPr>
          <w:rFonts w:hint="eastAsia"/>
          <w:szCs w:val="21"/>
        </w:rPr>
        <w:t>1500</w:t>
      </w:r>
      <w:r w:rsidRPr="00E10F38">
        <w:rPr>
          <w:rFonts w:hint="eastAsia"/>
          <w:szCs w:val="21"/>
        </w:rPr>
        <w:t>元</w:t>
      </w:r>
      <w:r w:rsidRPr="00E10F38">
        <w:rPr>
          <w:rFonts w:hint="eastAsia"/>
          <w:szCs w:val="21"/>
        </w:rPr>
        <w:t>/</w:t>
      </w:r>
      <w:r w:rsidRPr="00E10F38">
        <w:rPr>
          <w:rFonts w:hint="eastAsia"/>
          <w:szCs w:val="21"/>
        </w:rPr>
        <w:t>人，第二学年起</w:t>
      </w:r>
      <w:r w:rsidRPr="00E10F38">
        <w:rPr>
          <w:rFonts w:hint="eastAsia"/>
          <w:szCs w:val="21"/>
        </w:rPr>
        <w:t>1000</w:t>
      </w:r>
      <w:r w:rsidRPr="00E10F38">
        <w:rPr>
          <w:rFonts w:hint="eastAsia"/>
          <w:szCs w:val="21"/>
        </w:rPr>
        <w:t>元</w:t>
      </w:r>
      <w:r w:rsidRPr="00E10F38">
        <w:rPr>
          <w:rFonts w:hint="eastAsia"/>
          <w:szCs w:val="21"/>
        </w:rPr>
        <w:t>/</w:t>
      </w:r>
      <w:r w:rsidRPr="00E10F38">
        <w:rPr>
          <w:rFonts w:hint="eastAsia"/>
          <w:szCs w:val="21"/>
        </w:rPr>
        <w:t>人。</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第十二条</w:t>
      </w:r>
      <w:r w:rsidRPr="00E10F38">
        <w:rPr>
          <w:rFonts w:hint="eastAsia"/>
          <w:b/>
          <w:szCs w:val="21"/>
        </w:rPr>
        <w:t xml:space="preserve">  </w:t>
      </w:r>
      <w:r w:rsidRPr="00E10F38">
        <w:rPr>
          <w:rFonts w:hint="eastAsia"/>
          <w:szCs w:val="21"/>
        </w:rPr>
        <w:t>学生教材费</w:t>
      </w:r>
      <w:r w:rsidRPr="00E10F38">
        <w:rPr>
          <w:rFonts w:cs="宋体" w:hint="eastAsia"/>
          <w:kern w:val="0"/>
          <w:szCs w:val="21"/>
        </w:rPr>
        <w:t>仅限于教学计划所规定课程教材的</w:t>
      </w:r>
      <w:r w:rsidRPr="00E10F38">
        <w:rPr>
          <w:rFonts w:hint="eastAsia"/>
          <w:szCs w:val="21"/>
        </w:rPr>
        <w:t>结算（含自编讲义、实验大纲、实验报告纸等），学生教材费每学年结算一次，据实结算，多退少补，学生可通过校园网的“学生园地”查询实际发生的教材费。教师用教材或讲义费由学校承担。</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第十三条</w:t>
      </w:r>
      <w:r w:rsidRPr="00E10F38">
        <w:rPr>
          <w:rFonts w:hint="eastAsia"/>
          <w:szCs w:val="21"/>
        </w:rPr>
        <w:t xml:space="preserve">  </w:t>
      </w:r>
      <w:r w:rsidRPr="00E10F38">
        <w:rPr>
          <w:rFonts w:hint="eastAsia"/>
          <w:szCs w:val="21"/>
        </w:rPr>
        <w:t>本办法自发布之日起实施，由教务部负责解释。</w:t>
      </w:r>
    </w:p>
    <w:p w:rsidR="00433341" w:rsidRPr="00E10F38" w:rsidRDefault="00433341" w:rsidP="00433341">
      <w:pPr>
        <w:widowControl/>
        <w:jc w:val="left"/>
        <w:rPr>
          <w:szCs w:val="21"/>
        </w:rPr>
      </w:pPr>
    </w:p>
    <w:p w:rsidR="00433341" w:rsidRPr="00E10F38" w:rsidRDefault="00433341" w:rsidP="00433341">
      <w:pPr>
        <w:widowControl/>
        <w:jc w:val="left"/>
        <w:rPr>
          <w:szCs w:val="21"/>
        </w:rPr>
      </w:pPr>
    </w:p>
    <w:p w:rsidR="00433341" w:rsidRPr="00E10F38" w:rsidRDefault="00433341" w:rsidP="00433341">
      <w:pPr>
        <w:widowControl/>
        <w:jc w:val="left"/>
        <w:rPr>
          <w:szCs w:val="21"/>
        </w:rPr>
      </w:pPr>
    </w:p>
    <w:p w:rsidR="00433341" w:rsidRPr="00E10F38" w:rsidRDefault="00433341" w:rsidP="00433341">
      <w:pPr>
        <w:widowControl/>
        <w:jc w:val="left"/>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187" w:name="_Toc491678761"/>
      <w:bookmarkStart w:id="188" w:name="_Toc491681160"/>
      <w:bookmarkStart w:id="189" w:name="_Toc491852990"/>
      <w:r w:rsidRPr="00E10F38">
        <w:rPr>
          <w:rFonts w:ascii="黑体" w:hint="eastAsia"/>
          <w:snapToGrid w:val="0"/>
          <w:kern w:val="0"/>
          <w:szCs w:val="32"/>
        </w:rPr>
        <w:lastRenderedPageBreak/>
        <w:t>苏州大学关于建立教学建议、举报制度的意见</w:t>
      </w:r>
      <w:r w:rsidRPr="00E10F38">
        <w:rPr>
          <w:rFonts w:ascii="黑体"/>
          <w:snapToGrid w:val="0"/>
          <w:kern w:val="0"/>
          <w:szCs w:val="32"/>
        </w:rPr>
        <w:br/>
      </w:r>
      <w:r w:rsidRPr="00E10F38">
        <w:rPr>
          <w:rFonts w:ascii="黑体" w:hint="eastAsia"/>
          <w:snapToGrid w:val="0"/>
          <w:kern w:val="0"/>
          <w:szCs w:val="32"/>
        </w:rPr>
        <w:t>（试行）</w:t>
      </w:r>
      <w:bookmarkEnd w:id="187"/>
      <w:bookmarkEnd w:id="188"/>
      <w:bookmarkEnd w:id="189"/>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 xml:space="preserve"> [2004] 56</w:t>
      </w:r>
      <w:r w:rsidRPr="00E10F38">
        <w:rPr>
          <w:rFonts w:eastAsia="楷体_GB2312" w:hint="eastAsia"/>
          <w:bCs/>
          <w:snapToGrid w:val="0"/>
          <w:kern w:val="0"/>
          <w:szCs w:val="21"/>
          <w:lang w:eastAsia="ko-KR"/>
        </w:rPr>
        <w:t>号</w:t>
      </w:r>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p>
    <w:p w:rsidR="00433341" w:rsidRPr="00E10F38" w:rsidRDefault="00433341" w:rsidP="00433341">
      <w:pPr>
        <w:spacing w:line="288" w:lineRule="auto"/>
        <w:ind w:firstLine="420"/>
        <w:outlineLvl w:val="0"/>
        <w:rPr>
          <w:rFonts w:ascii="黑体" w:eastAsia="黑体" w:hAnsi="黑体"/>
          <w:szCs w:val="21"/>
        </w:rPr>
      </w:pPr>
      <w:bookmarkStart w:id="190" w:name="_Toc491678468"/>
      <w:bookmarkStart w:id="191" w:name="_Toc491852991"/>
      <w:r w:rsidRPr="00E10F38">
        <w:rPr>
          <w:rFonts w:ascii="黑体" w:eastAsia="黑体" w:hAnsi="黑体" w:hint="eastAsia"/>
          <w:szCs w:val="21"/>
        </w:rPr>
        <w:t>一、指导思想</w:t>
      </w:r>
      <w:bookmarkEnd w:id="190"/>
      <w:bookmarkEnd w:id="191"/>
    </w:p>
    <w:p w:rsidR="00433341" w:rsidRPr="00E10F38" w:rsidRDefault="00433341" w:rsidP="00433341">
      <w:pPr>
        <w:adjustRightInd w:val="0"/>
        <w:snapToGrid w:val="0"/>
        <w:spacing w:line="288" w:lineRule="auto"/>
        <w:ind w:firstLine="425"/>
        <w:rPr>
          <w:szCs w:val="21"/>
        </w:rPr>
      </w:pPr>
      <w:r w:rsidRPr="00E10F38">
        <w:rPr>
          <w:rFonts w:hint="eastAsia"/>
          <w:szCs w:val="21"/>
        </w:rPr>
        <w:t>体现“民主参与管理”的现代管理思想，坚持“海纳百川，兼容并包；认真严肃，客观公正”的原则，尊重教师、学生的教学建议权和教学监督权，建立畅通的教学沟通渠道和有效的教学民主监督机制。</w:t>
      </w:r>
    </w:p>
    <w:p w:rsidR="00433341" w:rsidRPr="00E10F38" w:rsidRDefault="00433341" w:rsidP="00433341">
      <w:pPr>
        <w:spacing w:line="288" w:lineRule="auto"/>
        <w:ind w:firstLine="420"/>
        <w:outlineLvl w:val="0"/>
        <w:rPr>
          <w:rFonts w:ascii="黑体" w:eastAsia="黑体" w:hAnsi="黑体"/>
          <w:szCs w:val="21"/>
        </w:rPr>
      </w:pPr>
      <w:bookmarkStart w:id="192" w:name="_Toc491678469"/>
      <w:bookmarkStart w:id="193" w:name="_Toc491852992"/>
      <w:r w:rsidRPr="00E10F38">
        <w:rPr>
          <w:rFonts w:ascii="黑体" w:eastAsia="黑体" w:hAnsi="黑体" w:hint="eastAsia"/>
          <w:szCs w:val="21"/>
        </w:rPr>
        <w:t>二、受理机构</w:t>
      </w:r>
      <w:bookmarkEnd w:id="192"/>
      <w:bookmarkEnd w:id="193"/>
    </w:p>
    <w:p w:rsidR="00433341" w:rsidRPr="00E10F38" w:rsidRDefault="00433341" w:rsidP="00433341">
      <w:pPr>
        <w:adjustRightInd w:val="0"/>
        <w:snapToGrid w:val="0"/>
        <w:spacing w:line="288" w:lineRule="auto"/>
        <w:ind w:firstLine="425"/>
        <w:rPr>
          <w:szCs w:val="21"/>
        </w:rPr>
      </w:pPr>
      <w:r w:rsidRPr="00E10F38">
        <w:rPr>
          <w:rFonts w:hint="eastAsia"/>
          <w:szCs w:val="21"/>
        </w:rPr>
        <w:t>成立由分管教学的副校长任组长，相关职能部门负责人组成的教学建议、举报领导小组，负责教学建议、举报的受理领导工作。</w:t>
      </w:r>
    </w:p>
    <w:p w:rsidR="00433341" w:rsidRPr="00E10F38" w:rsidRDefault="00433341" w:rsidP="00433341">
      <w:pPr>
        <w:adjustRightInd w:val="0"/>
        <w:snapToGrid w:val="0"/>
        <w:spacing w:line="288" w:lineRule="auto"/>
        <w:ind w:firstLine="425"/>
        <w:rPr>
          <w:szCs w:val="21"/>
        </w:rPr>
      </w:pPr>
      <w:r w:rsidRPr="00E10F38">
        <w:rPr>
          <w:rFonts w:hint="eastAsia"/>
          <w:szCs w:val="21"/>
        </w:rPr>
        <w:t>教学建议、举报的受理机构为教务处。</w:t>
      </w:r>
    </w:p>
    <w:p w:rsidR="00433341" w:rsidRPr="00E10F38" w:rsidRDefault="00433341" w:rsidP="00433341">
      <w:pPr>
        <w:spacing w:line="288" w:lineRule="auto"/>
        <w:ind w:firstLine="420"/>
        <w:outlineLvl w:val="0"/>
        <w:rPr>
          <w:rFonts w:ascii="黑体" w:eastAsia="黑体" w:hAnsi="黑体"/>
          <w:szCs w:val="21"/>
        </w:rPr>
      </w:pPr>
      <w:bookmarkStart w:id="194" w:name="_Toc491678470"/>
      <w:bookmarkStart w:id="195" w:name="_Toc491852993"/>
      <w:r w:rsidRPr="00E10F38">
        <w:rPr>
          <w:rFonts w:ascii="黑体" w:eastAsia="黑体" w:hAnsi="黑体" w:hint="eastAsia"/>
          <w:szCs w:val="21"/>
        </w:rPr>
        <w:t>三、教学建议、举报人员的资格</w:t>
      </w:r>
      <w:bookmarkEnd w:id="194"/>
      <w:bookmarkEnd w:id="195"/>
    </w:p>
    <w:p w:rsidR="00433341" w:rsidRPr="00E10F38" w:rsidRDefault="00433341" w:rsidP="00433341">
      <w:pPr>
        <w:adjustRightInd w:val="0"/>
        <w:snapToGrid w:val="0"/>
        <w:spacing w:line="288" w:lineRule="auto"/>
        <w:ind w:firstLine="425"/>
        <w:rPr>
          <w:szCs w:val="21"/>
        </w:rPr>
      </w:pPr>
      <w:r w:rsidRPr="00E10F38">
        <w:rPr>
          <w:rFonts w:hint="eastAsia"/>
          <w:szCs w:val="21"/>
        </w:rPr>
        <w:t>凡我校教师和学生（下称建议人和举报人）均有权针对本校教学情况提出合理建议，对教学违规行为进行举报。</w:t>
      </w:r>
    </w:p>
    <w:p w:rsidR="00433341" w:rsidRPr="00E10F38" w:rsidRDefault="00433341" w:rsidP="00433341">
      <w:pPr>
        <w:spacing w:line="288" w:lineRule="auto"/>
        <w:ind w:firstLine="420"/>
        <w:outlineLvl w:val="0"/>
        <w:rPr>
          <w:rFonts w:ascii="黑体" w:eastAsia="黑体" w:hAnsi="黑体"/>
          <w:szCs w:val="21"/>
        </w:rPr>
      </w:pPr>
      <w:bookmarkStart w:id="196" w:name="_Toc491678471"/>
      <w:bookmarkStart w:id="197" w:name="_Toc491852994"/>
      <w:r w:rsidRPr="00E10F38">
        <w:rPr>
          <w:rFonts w:ascii="黑体" w:eastAsia="黑体" w:hAnsi="黑体" w:hint="eastAsia"/>
          <w:szCs w:val="21"/>
        </w:rPr>
        <w:t>四、教学建议</w:t>
      </w:r>
      <w:bookmarkEnd w:id="196"/>
      <w:bookmarkEnd w:id="197"/>
    </w:p>
    <w:p w:rsidR="00433341" w:rsidRPr="00E10F38" w:rsidRDefault="00433341" w:rsidP="00433341">
      <w:pPr>
        <w:adjustRightInd w:val="0"/>
        <w:snapToGrid w:val="0"/>
        <w:spacing w:line="288" w:lineRule="auto"/>
        <w:ind w:firstLine="425"/>
        <w:rPr>
          <w:szCs w:val="21"/>
        </w:rPr>
      </w:pPr>
      <w:r w:rsidRPr="00E10F38">
        <w:rPr>
          <w:rFonts w:hint="eastAsia"/>
          <w:szCs w:val="21"/>
        </w:rPr>
        <w:t>（一）建议范围</w:t>
      </w:r>
    </w:p>
    <w:p w:rsidR="00433341" w:rsidRPr="00E10F38" w:rsidRDefault="00433341" w:rsidP="00433341">
      <w:pPr>
        <w:adjustRightInd w:val="0"/>
        <w:snapToGrid w:val="0"/>
        <w:spacing w:line="288" w:lineRule="auto"/>
        <w:ind w:firstLine="425"/>
        <w:rPr>
          <w:szCs w:val="21"/>
        </w:rPr>
      </w:pPr>
      <w:r w:rsidRPr="00E10F38">
        <w:rPr>
          <w:rFonts w:hint="eastAsia"/>
          <w:szCs w:val="21"/>
        </w:rPr>
        <w:t>凡涉及我校教学过程中的一切情况，尤其是学科专业建设、教学内容和课程体系改革、教学日常管理、教学过程及质量监控等方面均在教学建议范围之内。</w:t>
      </w:r>
    </w:p>
    <w:p w:rsidR="00433341" w:rsidRPr="00E10F38" w:rsidRDefault="00433341" w:rsidP="00433341">
      <w:pPr>
        <w:adjustRightInd w:val="0"/>
        <w:snapToGrid w:val="0"/>
        <w:spacing w:line="288" w:lineRule="auto"/>
        <w:ind w:firstLine="425"/>
        <w:rPr>
          <w:szCs w:val="21"/>
        </w:rPr>
      </w:pPr>
      <w:r w:rsidRPr="00E10F38">
        <w:rPr>
          <w:rFonts w:hint="eastAsia"/>
          <w:szCs w:val="21"/>
        </w:rPr>
        <w:t>（二）建议程序</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、建议人可直接向所在学院或教务处提出合理教学建议，学院或教务处应结合实际及时予以处理，处理结果分为采纳和不采纳两种类型。学院应将收到的教学建议及时处理并报教务处备案。</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、建议人在向学院提出教学建议未得到答复的情况下，可以向教务处进行建议，教务处将对教学建议开展针对性研究。</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、教务处可对一般性教学建议直接进行处理；对具有重大价值的教学建议，教务处应向学校汇报并提出处理意见，由校务会议研究决策。</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w:t>
      </w:r>
      <w:r w:rsidRPr="00E10F38">
        <w:rPr>
          <w:rFonts w:hint="eastAsia"/>
          <w:szCs w:val="21"/>
        </w:rPr>
        <w:t xml:space="preserve"> </w:t>
      </w:r>
      <w:r w:rsidRPr="00E10F38">
        <w:rPr>
          <w:rFonts w:hint="eastAsia"/>
          <w:szCs w:val="21"/>
        </w:rPr>
        <w:t>学院、教务处应向建议人及时通报受理结果。</w:t>
      </w:r>
    </w:p>
    <w:p w:rsidR="00433341" w:rsidRPr="00E10F38" w:rsidRDefault="00433341" w:rsidP="00433341">
      <w:pPr>
        <w:adjustRightInd w:val="0"/>
        <w:snapToGrid w:val="0"/>
        <w:spacing w:line="288" w:lineRule="auto"/>
        <w:ind w:firstLine="425"/>
        <w:rPr>
          <w:szCs w:val="21"/>
        </w:rPr>
      </w:pPr>
      <w:r w:rsidRPr="00E10F38">
        <w:rPr>
          <w:rFonts w:hint="eastAsia"/>
          <w:szCs w:val="21"/>
        </w:rPr>
        <w:t>（三）相关要求</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、建议人在提出教学建议时应有针对性和合理性，可采用来电、来函或发电子邮件的方式进行。</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、建议人在提出建议和意见时应提供真实姓名和联系方式，以便于进一步征求意见和反馈受理结果。</w:t>
      </w:r>
    </w:p>
    <w:p w:rsidR="00433341" w:rsidRPr="00E10F38" w:rsidRDefault="00433341" w:rsidP="00433341">
      <w:pPr>
        <w:adjustRightInd w:val="0"/>
        <w:snapToGrid w:val="0"/>
        <w:spacing w:line="288" w:lineRule="auto"/>
        <w:ind w:firstLine="425"/>
        <w:rPr>
          <w:szCs w:val="21"/>
        </w:rPr>
      </w:pPr>
      <w:r w:rsidRPr="00E10F38">
        <w:rPr>
          <w:rFonts w:hint="eastAsia"/>
          <w:szCs w:val="21"/>
        </w:rPr>
        <w:t>（四）学校鼓励建议人通过正常途径提出合理化的教学建议和意见，并对提供被学校（学院）采纳了建议的建议人进行表彰。</w:t>
      </w:r>
    </w:p>
    <w:p w:rsidR="00433341" w:rsidRPr="00E10F38" w:rsidRDefault="00433341" w:rsidP="00433341">
      <w:pPr>
        <w:adjustRightInd w:val="0"/>
        <w:snapToGrid w:val="0"/>
        <w:spacing w:line="288" w:lineRule="auto"/>
        <w:ind w:firstLine="425"/>
        <w:rPr>
          <w:rFonts w:ascii="黑体" w:eastAsia="黑体" w:hAnsi="黑体"/>
          <w:szCs w:val="21"/>
        </w:rPr>
      </w:pPr>
      <w:r w:rsidRPr="00E10F38">
        <w:rPr>
          <w:rFonts w:ascii="黑体" w:eastAsia="黑体" w:hAnsi="黑体" w:hint="eastAsia"/>
          <w:szCs w:val="21"/>
        </w:rPr>
        <w:lastRenderedPageBreak/>
        <w:t>五、教学举报</w:t>
      </w:r>
    </w:p>
    <w:p w:rsidR="00433341" w:rsidRPr="00E10F38" w:rsidRDefault="00433341" w:rsidP="00433341">
      <w:pPr>
        <w:adjustRightInd w:val="0"/>
        <w:snapToGrid w:val="0"/>
        <w:spacing w:line="288" w:lineRule="auto"/>
        <w:ind w:firstLine="425"/>
        <w:outlineLvl w:val="0"/>
        <w:rPr>
          <w:szCs w:val="21"/>
        </w:rPr>
      </w:pPr>
      <w:bookmarkStart w:id="198" w:name="_Toc491852995"/>
      <w:r w:rsidRPr="00E10F38">
        <w:rPr>
          <w:rFonts w:hint="eastAsia"/>
          <w:szCs w:val="21"/>
        </w:rPr>
        <w:t>（一）举报范围</w:t>
      </w:r>
      <w:bookmarkEnd w:id="198"/>
    </w:p>
    <w:p w:rsidR="00433341" w:rsidRPr="00E10F38" w:rsidRDefault="00433341" w:rsidP="00433341">
      <w:pPr>
        <w:adjustRightInd w:val="0"/>
        <w:snapToGrid w:val="0"/>
        <w:spacing w:line="288" w:lineRule="auto"/>
        <w:ind w:firstLine="425"/>
        <w:rPr>
          <w:szCs w:val="21"/>
        </w:rPr>
      </w:pPr>
      <w:r w:rsidRPr="00E10F38">
        <w:rPr>
          <w:rFonts w:hint="eastAsia"/>
          <w:szCs w:val="21"/>
        </w:rPr>
        <w:t>凡违反我校教学管理规章制度有关规定的行为均在监督举报范围之内。</w:t>
      </w:r>
    </w:p>
    <w:p w:rsidR="00433341" w:rsidRPr="00E10F38" w:rsidRDefault="00433341" w:rsidP="00433341">
      <w:pPr>
        <w:adjustRightInd w:val="0"/>
        <w:snapToGrid w:val="0"/>
        <w:spacing w:line="288" w:lineRule="auto"/>
        <w:ind w:firstLine="425"/>
        <w:outlineLvl w:val="0"/>
        <w:rPr>
          <w:szCs w:val="21"/>
        </w:rPr>
      </w:pPr>
      <w:bookmarkStart w:id="199" w:name="_Toc491852996"/>
      <w:r w:rsidRPr="00E10F38">
        <w:rPr>
          <w:rFonts w:hint="eastAsia"/>
          <w:szCs w:val="21"/>
        </w:rPr>
        <w:t>（二）举报程序</w:t>
      </w:r>
      <w:bookmarkEnd w:id="199"/>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、举报人对教学违规行为可向学院进行举报，学院应对举报情况及时处理并报教务处备案；举报人亦可对教学违规行为直接向教务处举报，由教务处对举报内容开展调查处理。</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、举报人在向学院举报未果的情况下，可向教务处进行举报，教务处负责对举报内容进行调查。</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凡向学院或教务处举报的教学违规行为经核查属实后，对轻微违规的行为，由学院直接进行处理并报教务处备案或教务处直接进行处理并报教学建议、举报领导小组；对构成一般处分和严重处分的行为，按《教师教学工作规范》有关条例规定进行处理。</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、向学院举报的违规行为，由学院向举报人通报处理结果；向教务处举报的违规行为，由教务处向举报人通报处理结果。</w:t>
      </w:r>
    </w:p>
    <w:p w:rsidR="00433341" w:rsidRPr="00E10F38" w:rsidRDefault="00433341" w:rsidP="00433341">
      <w:pPr>
        <w:adjustRightInd w:val="0"/>
        <w:snapToGrid w:val="0"/>
        <w:spacing w:line="288" w:lineRule="auto"/>
        <w:ind w:firstLine="425"/>
        <w:outlineLvl w:val="0"/>
        <w:rPr>
          <w:szCs w:val="21"/>
        </w:rPr>
      </w:pPr>
      <w:bookmarkStart w:id="200" w:name="_Toc491852997"/>
      <w:r w:rsidRPr="00E10F38">
        <w:rPr>
          <w:rFonts w:hint="eastAsia"/>
          <w:szCs w:val="21"/>
        </w:rPr>
        <w:t>（三）相关要求</w:t>
      </w:r>
      <w:bookmarkEnd w:id="200"/>
    </w:p>
    <w:p w:rsidR="00433341" w:rsidRPr="00E10F38" w:rsidRDefault="00433341" w:rsidP="00433341">
      <w:pPr>
        <w:adjustRightInd w:val="0"/>
        <w:snapToGrid w:val="0"/>
        <w:spacing w:line="288" w:lineRule="auto"/>
        <w:ind w:firstLine="425"/>
        <w:rPr>
          <w:szCs w:val="21"/>
        </w:rPr>
      </w:pPr>
      <w:r w:rsidRPr="00E10F38">
        <w:rPr>
          <w:rFonts w:hint="eastAsia"/>
          <w:szCs w:val="21"/>
        </w:rPr>
        <w:t>举报人举报应以书面形式真实反映情况，并署真实姓名，以利于调查的针对性和有效性。</w:t>
      </w:r>
    </w:p>
    <w:p w:rsidR="00433341" w:rsidRPr="00E10F38" w:rsidRDefault="00433341" w:rsidP="00433341">
      <w:pPr>
        <w:adjustRightInd w:val="0"/>
        <w:snapToGrid w:val="0"/>
        <w:spacing w:line="288" w:lineRule="auto"/>
        <w:ind w:firstLine="425"/>
        <w:rPr>
          <w:szCs w:val="21"/>
        </w:rPr>
      </w:pPr>
      <w:r w:rsidRPr="00E10F38">
        <w:rPr>
          <w:rFonts w:hint="eastAsia"/>
          <w:szCs w:val="21"/>
        </w:rPr>
        <w:t>凡匿名举报一般不予受理。</w:t>
      </w:r>
    </w:p>
    <w:p w:rsidR="00433341" w:rsidRPr="00E10F38" w:rsidRDefault="00433341" w:rsidP="00433341">
      <w:pPr>
        <w:adjustRightInd w:val="0"/>
        <w:snapToGrid w:val="0"/>
        <w:spacing w:line="288" w:lineRule="auto"/>
        <w:ind w:firstLine="425"/>
        <w:outlineLvl w:val="0"/>
        <w:rPr>
          <w:szCs w:val="21"/>
        </w:rPr>
      </w:pPr>
      <w:bookmarkStart w:id="201" w:name="_Toc491852998"/>
      <w:r w:rsidRPr="00E10F38">
        <w:rPr>
          <w:rFonts w:hint="eastAsia"/>
          <w:szCs w:val="21"/>
        </w:rPr>
        <w:t>（四）学校和学院有保护举报人的义务，不得对外泄露举报人的相关信息。</w:t>
      </w:r>
      <w:bookmarkEnd w:id="201"/>
    </w:p>
    <w:p w:rsidR="00433341" w:rsidRPr="00E10F38" w:rsidRDefault="00433341" w:rsidP="00433341">
      <w:pPr>
        <w:adjustRightInd w:val="0"/>
        <w:snapToGrid w:val="0"/>
        <w:spacing w:line="288" w:lineRule="auto"/>
        <w:ind w:firstLine="425"/>
        <w:rPr>
          <w:rFonts w:ascii="黑体" w:eastAsia="黑体" w:hAnsi="黑体"/>
          <w:szCs w:val="21"/>
        </w:rPr>
      </w:pPr>
      <w:r w:rsidRPr="00E10F38">
        <w:rPr>
          <w:rFonts w:ascii="黑体" w:eastAsia="黑体" w:hAnsi="黑体" w:hint="eastAsia"/>
          <w:szCs w:val="21"/>
        </w:rPr>
        <w:t>六、本制度自公布之日起开始执行，由教务处负责解释。学校以往文件如与本制度相冲突，以本制度为准。</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02" w:name="_Toc380743937"/>
      <w:bookmarkStart w:id="203" w:name="_Toc491678762"/>
      <w:bookmarkStart w:id="204" w:name="_Toc491681161"/>
      <w:bookmarkStart w:id="205" w:name="_Toc491852999"/>
      <w:r w:rsidRPr="00E10F38">
        <w:rPr>
          <w:rFonts w:ascii="黑体" w:hint="eastAsia"/>
          <w:snapToGrid w:val="0"/>
          <w:kern w:val="0"/>
          <w:szCs w:val="32"/>
        </w:rPr>
        <w:lastRenderedPageBreak/>
        <w:t>苏州大学本科生教学信息员工作条例</w:t>
      </w:r>
      <w:bookmarkEnd w:id="202"/>
      <w:bookmarkEnd w:id="203"/>
      <w:bookmarkEnd w:id="204"/>
      <w:bookmarkEnd w:id="205"/>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206" w:name="_Toc380743938"/>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2014</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4</w:t>
      </w:r>
      <w:r w:rsidRPr="00E10F38">
        <w:rPr>
          <w:rFonts w:eastAsia="楷体_GB2312" w:hint="eastAsia"/>
          <w:bCs/>
          <w:snapToGrid w:val="0"/>
          <w:kern w:val="0"/>
          <w:szCs w:val="21"/>
          <w:lang w:eastAsia="ko-KR"/>
        </w:rPr>
        <w:t>号</w:t>
      </w:r>
      <w:bookmarkEnd w:id="206"/>
    </w:p>
    <w:p w:rsidR="00433341" w:rsidRPr="00E10F38" w:rsidRDefault="00433341" w:rsidP="00433341">
      <w:pPr>
        <w:autoSpaceDE w:val="0"/>
        <w:autoSpaceDN w:val="0"/>
        <w:adjustRightInd w:val="0"/>
        <w:snapToGrid w:val="0"/>
        <w:spacing w:line="288" w:lineRule="auto"/>
        <w:jc w:val="center"/>
        <w:rPr>
          <w:b/>
          <w:bCs/>
          <w:snapToGrid w:val="0"/>
          <w:kern w:val="0"/>
          <w:szCs w:val="21"/>
        </w:rPr>
      </w:pPr>
    </w:p>
    <w:p w:rsidR="00433341" w:rsidRPr="00E10F38" w:rsidRDefault="00433341" w:rsidP="00433341">
      <w:pPr>
        <w:adjustRightInd w:val="0"/>
        <w:snapToGrid w:val="0"/>
        <w:spacing w:line="276" w:lineRule="auto"/>
        <w:ind w:firstLine="425"/>
        <w:rPr>
          <w:bCs/>
          <w:szCs w:val="21"/>
        </w:rPr>
      </w:pPr>
      <w:r w:rsidRPr="00E10F38">
        <w:rPr>
          <w:rFonts w:ascii="黑体" w:eastAsia="黑体" w:hAnsi="黑体" w:hint="eastAsia"/>
          <w:bCs/>
          <w:snapToGrid w:val="0"/>
          <w:kern w:val="0"/>
          <w:szCs w:val="21"/>
          <w:lang w:eastAsia="ko-KR"/>
        </w:rPr>
        <w:t>第一条</w:t>
      </w:r>
      <w:r w:rsidRPr="00E10F38">
        <w:rPr>
          <w:rFonts w:hint="eastAsia"/>
          <w:bCs/>
          <w:szCs w:val="21"/>
        </w:rPr>
        <w:t xml:space="preserve"> </w:t>
      </w:r>
      <w:r w:rsidRPr="00E10F38">
        <w:rPr>
          <w:bCs/>
          <w:szCs w:val="21"/>
        </w:rPr>
        <w:t xml:space="preserve"> </w:t>
      </w:r>
      <w:r w:rsidRPr="00E10F38">
        <w:rPr>
          <w:rFonts w:hint="eastAsia"/>
          <w:bCs/>
          <w:szCs w:val="21"/>
        </w:rPr>
        <w:t>为进一步加强学生教学信息员队伍建设，促进学生教学信息员工作的规范开展，增进学校教学管理部门与学生的交流沟通，不断完善本科教学质量保障体系，根据我校学生教学信息员工作实际，制订本条例。</w:t>
      </w:r>
    </w:p>
    <w:p w:rsidR="00433341" w:rsidRPr="00E10F38" w:rsidRDefault="00433341" w:rsidP="00433341">
      <w:pPr>
        <w:adjustRightInd w:val="0"/>
        <w:snapToGrid w:val="0"/>
        <w:spacing w:line="276" w:lineRule="auto"/>
        <w:ind w:firstLine="425"/>
        <w:rPr>
          <w:bCs/>
          <w:szCs w:val="21"/>
        </w:rPr>
      </w:pPr>
      <w:r w:rsidRPr="00E10F38">
        <w:rPr>
          <w:rFonts w:ascii="黑体" w:eastAsia="黑体" w:hAnsi="黑体" w:hint="eastAsia"/>
          <w:bCs/>
          <w:snapToGrid w:val="0"/>
          <w:kern w:val="0"/>
          <w:szCs w:val="21"/>
          <w:lang w:eastAsia="ko-KR"/>
        </w:rPr>
        <w:t>第二条</w:t>
      </w:r>
      <w:r w:rsidRPr="00E10F38">
        <w:rPr>
          <w:bCs/>
          <w:szCs w:val="21"/>
        </w:rPr>
        <w:t xml:space="preserve"> </w:t>
      </w:r>
      <w:r w:rsidRPr="00E10F38">
        <w:rPr>
          <w:rFonts w:hint="eastAsia"/>
          <w:bCs/>
          <w:szCs w:val="21"/>
        </w:rPr>
        <w:t xml:space="preserve"> </w:t>
      </w:r>
      <w:r w:rsidRPr="00E10F38">
        <w:rPr>
          <w:rFonts w:hint="eastAsia"/>
          <w:bCs/>
          <w:szCs w:val="21"/>
        </w:rPr>
        <w:t>学生教学信息员的选聘。学生教学信息员分为教务部和学院（部）聘任两类。学院（部）聘任教学信息员由学生推荐产生，推荐遵循公开、公平、公正原则，每学年举行一次，一般与班委会选举同时进行，每班一名。教务部聘任教学信息员由学院（部）在教学信息员中择优选聘。学生教学信息员队伍应保持相对稳定。</w:t>
      </w:r>
    </w:p>
    <w:p w:rsidR="00433341" w:rsidRPr="00E10F38" w:rsidRDefault="00433341" w:rsidP="00433341">
      <w:pPr>
        <w:adjustRightInd w:val="0"/>
        <w:snapToGrid w:val="0"/>
        <w:spacing w:line="276" w:lineRule="auto"/>
        <w:ind w:firstLine="425"/>
        <w:rPr>
          <w:bCs/>
          <w:szCs w:val="21"/>
        </w:rPr>
      </w:pPr>
      <w:r w:rsidRPr="00E10F38">
        <w:rPr>
          <w:rFonts w:ascii="黑体" w:eastAsia="黑体" w:hAnsi="黑体" w:hint="eastAsia"/>
          <w:bCs/>
          <w:snapToGrid w:val="0"/>
          <w:kern w:val="0"/>
          <w:szCs w:val="21"/>
          <w:lang w:eastAsia="ko-KR"/>
        </w:rPr>
        <w:t>第三条</w:t>
      </w:r>
      <w:r w:rsidRPr="00E10F38">
        <w:rPr>
          <w:bCs/>
          <w:szCs w:val="21"/>
        </w:rPr>
        <w:t xml:space="preserve"> </w:t>
      </w:r>
      <w:r w:rsidRPr="00E10F38">
        <w:rPr>
          <w:rFonts w:hint="eastAsia"/>
          <w:bCs/>
          <w:szCs w:val="21"/>
        </w:rPr>
        <w:t xml:space="preserve"> </w:t>
      </w:r>
      <w:r w:rsidRPr="00E10F38">
        <w:rPr>
          <w:rFonts w:hint="eastAsia"/>
          <w:bCs/>
          <w:szCs w:val="21"/>
        </w:rPr>
        <w:t>学生教学信息员根据聘任类别分别由教务部与学院（部）负责日常管理，教务部负责全校教学信息员工作的统筹协调与业务指导。</w:t>
      </w:r>
    </w:p>
    <w:p w:rsidR="00433341" w:rsidRPr="00E10F38" w:rsidRDefault="00433341" w:rsidP="00433341">
      <w:pPr>
        <w:adjustRightInd w:val="0"/>
        <w:snapToGrid w:val="0"/>
        <w:spacing w:line="276" w:lineRule="auto"/>
        <w:ind w:firstLine="425"/>
        <w:rPr>
          <w:bCs/>
          <w:szCs w:val="21"/>
        </w:rPr>
      </w:pPr>
      <w:r w:rsidRPr="00E10F38">
        <w:rPr>
          <w:rFonts w:ascii="黑体" w:eastAsia="黑体" w:hAnsi="黑体" w:hint="eastAsia"/>
          <w:bCs/>
          <w:snapToGrid w:val="0"/>
          <w:kern w:val="0"/>
          <w:szCs w:val="21"/>
          <w:lang w:eastAsia="ko-KR"/>
        </w:rPr>
        <w:t>第四条</w:t>
      </w:r>
      <w:r w:rsidRPr="00E10F38">
        <w:rPr>
          <w:rFonts w:hint="eastAsia"/>
          <w:bCs/>
          <w:szCs w:val="21"/>
        </w:rPr>
        <w:t xml:space="preserve"> </w:t>
      </w:r>
      <w:r w:rsidRPr="00E10F38">
        <w:rPr>
          <w:bCs/>
          <w:szCs w:val="21"/>
        </w:rPr>
        <w:t xml:space="preserve"> </w:t>
      </w:r>
      <w:r w:rsidRPr="00E10F38">
        <w:rPr>
          <w:rFonts w:hint="eastAsia"/>
          <w:bCs/>
          <w:szCs w:val="21"/>
        </w:rPr>
        <w:t>学生教学信息员的条件。全日制本科在籍在校学生，思想觉悟高，道德修养好，坚持原则，勤于思考，学习认真，成绩优良。关心学校本科教学改革和教学质量，有较强的观察分析、组织协调、沟通交流、文字表达能力。</w:t>
      </w:r>
    </w:p>
    <w:p w:rsidR="00433341" w:rsidRPr="00E10F38" w:rsidRDefault="00433341" w:rsidP="00433341">
      <w:pPr>
        <w:adjustRightInd w:val="0"/>
        <w:snapToGrid w:val="0"/>
        <w:spacing w:line="276" w:lineRule="auto"/>
        <w:ind w:firstLine="425"/>
        <w:rPr>
          <w:bCs/>
          <w:szCs w:val="21"/>
        </w:rPr>
      </w:pPr>
      <w:r w:rsidRPr="00E10F38">
        <w:rPr>
          <w:rFonts w:ascii="黑体" w:eastAsia="黑体" w:hAnsi="黑体" w:hint="eastAsia"/>
          <w:bCs/>
          <w:snapToGrid w:val="0"/>
          <w:kern w:val="0"/>
          <w:szCs w:val="21"/>
          <w:lang w:eastAsia="ko-KR"/>
        </w:rPr>
        <w:t>第五条</w:t>
      </w:r>
      <w:r w:rsidRPr="00E10F38">
        <w:rPr>
          <w:bCs/>
          <w:szCs w:val="21"/>
        </w:rPr>
        <w:t xml:space="preserve"> </w:t>
      </w:r>
      <w:r w:rsidRPr="00E10F38">
        <w:rPr>
          <w:rFonts w:hint="eastAsia"/>
          <w:bCs/>
          <w:szCs w:val="21"/>
        </w:rPr>
        <w:t xml:space="preserve"> </w:t>
      </w:r>
      <w:r w:rsidRPr="00E10F38">
        <w:rPr>
          <w:rFonts w:hint="eastAsia"/>
          <w:bCs/>
          <w:szCs w:val="21"/>
        </w:rPr>
        <w:t>学生教学信息员的职责。学生教学信息员应有高度责任感与使命感，积极、主动、认真、细致开展好工作，发挥好学生与学校之间的桥梁作用，保持与学院（部）和教务部沟通，为加强学校教学质量提供相关材料和依据。</w:t>
      </w:r>
    </w:p>
    <w:p w:rsidR="00433341" w:rsidRPr="00E10F38" w:rsidRDefault="00433341" w:rsidP="00433341">
      <w:pPr>
        <w:adjustRightInd w:val="0"/>
        <w:snapToGrid w:val="0"/>
        <w:spacing w:line="276" w:lineRule="auto"/>
        <w:ind w:firstLine="425"/>
        <w:rPr>
          <w:bCs/>
          <w:szCs w:val="21"/>
        </w:rPr>
      </w:pPr>
      <w:r w:rsidRPr="00E10F38">
        <w:rPr>
          <w:rFonts w:ascii="黑体" w:eastAsia="黑体" w:hAnsi="黑体" w:hint="eastAsia"/>
          <w:bCs/>
          <w:snapToGrid w:val="0"/>
          <w:kern w:val="0"/>
          <w:szCs w:val="21"/>
          <w:lang w:eastAsia="ko-KR"/>
        </w:rPr>
        <w:t>第六条</w:t>
      </w:r>
      <w:r w:rsidRPr="00E10F38">
        <w:rPr>
          <w:bCs/>
          <w:szCs w:val="21"/>
        </w:rPr>
        <w:t xml:space="preserve"> </w:t>
      </w:r>
      <w:r w:rsidRPr="00E10F38">
        <w:rPr>
          <w:rFonts w:hint="eastAsia"/>
          <w:bCs/>
          <w:szCs w:val="21"/>
        </w:rPr>
        <w:t xml:space="preserve"> </w:t>
      </w:r>
      <w:r w:rsidRPr="00E10F38">
        <w:rPr>
          <w:rFonts w:hint="eastAsia"/>
          <w:bCs/>
          <w:szCs w:val="21"/>
        </w:rPr>
        <w:t>学生教学信息员收集整理学校本科教学与管理领域的情况，收集整理学生、教师对本科教学的意见和建议，包括教师教学、学生学习、培养方案、课程设置、排课选课、考试考核、实习实践、教材讲义、学籍成绩、科研训练、对外交流、学生评教、教学资源、教学条件等各方面的信息。</w:t>
      </w:r>
    </w:p>
    <w:p w:rsidR="00433341" w:rsidRPr="00E10F38" w:rsidRDefault="00433341" w:rsidP="00433341">
      <w:pPr>
        <w:adjustRightInd w:val="0"/>
        <w:snapToGrid w:val="0"/>
        <w:spacing w:line="276" w:lineRule="auto"/>
        <w:ind w:firstLine="425"/>
        <w:rPr>
          <w:bCs/>
          <w:szCs w:val="21"/>
        </w:rPr>
      </w:pPr>
      <w:r w:rsidRPr="00E10F38">
        <w:rPr>
          <w:rFonts w:ascii="黑体" w:eastAsia="黑体" w:hAnsi="黑体" w:hint="eastAsia"/>
          <w:bCs/>
          <w:snapToGrid w:val="0"/>
          <w:kern w:val="0"/>
          <w:szCs w:val="21"/>
          <w:lang w:eastAsia="ko-KR"/>
        </w:rPr>
        <w:t>第七条</w:t>
      </w:r>
      <w:r w:rsidRPr="00E10F38">
        <w:rPr>
          <w:bCs/>
          <w:szCs w:val="21"/>
        </w:rPr>
        <w:t xml:space="preserve"> </w:t>
      </w:r>
      <w:r w:rsidRPr="00E10F38">
        <w:rPr>
          <w:rFonts w:hint="eastAsia"/>
          <w:bCs/>
          <w:szCs w:val="21"/>
        </w:rPr>
        <w:t xml:space="preserve"> </w:t>
      </w:r>
      <w:r w:rsidRPr="00E10F38">
        <w:rPr>
          <w:rFonts w:hint="eastAsia"/>
          <w:bCs/>
          <w:szCs w:val="21"/>
        </w:rPr>
        <w:t>学生教学信息员通过自身观察、分析与思考，提出对学校本科教学的建议，解答学生问题，反馈学校信息，按要求填写《教学信息反馈表》，并在规定时间内交学院（部），教务部聘任的教学信息员直接向教务部报送。</w:t>
      </w:r>
    </w:p>
    <w:p w:rsidR="00433341" w:rsidRPr="00E10F38" w:rsidRDefault="00433341" w:rsidP="00433341">
      <w:pPr>
        <w:adjustRightInd w:val="0"/>
        <w:snapToGrid w:val="0"/>
        <w:spacing w:line="288" w:lineRule="auto"/>
        <w:ind w:firstLine="425"/>
        <w:rPr>
          <w:bCs/>
          <w:szCs w:val="21"/>
        </w:rPr>
      </w:pPr>
      <w:r w:rsidRPr="00E10F38">
        <w:rPr>
          <w:rFonts w:ascii="黑体" w:eastAsia="黑体" w:hAnsi="黑体" w:hint="eastAsia"/>
          <w:bCs/>
          <w:snapToGrid w:val="0"/>
          <w:kern w:val="0"/>
          <w:szCs w:val="21"/>
          <w:lang w:eastAsia="ko-KR"/>
        </w:rPr>
        <w:t>第八条</w:t>
      </w:r>
      <w:r w:rsidRPr="00E10F38">
        <w:rPr>
          <w:bCs/>
          <w:szCs w:val="21"/>
        </w:rPr>
        <w:t xml:space="preserve"> </w:t>
      </w:r>
      <w:r w:rsidRPr="00E10F38">
        <w:rPr>
          <w:rFonts w:hint="eastAsia"/>
          <w:bCs/>
          <w:szCs w:val="21"/>
        </w:rPr>
        <w:t xml:space="preserve"> </w:t>
      </w:r>
      <w:r w:rsidRPr="00E10F38">
        <w:rPr>
          <w:rFonts w:hint="eastAsia"/>
          <w:bCs/>
          <w:szCs w:val="21"/>
        </w:rPr>
        <w:t>参加教学信息员会议，积极参与信息员工作培训和研讨，为学校本科教学质量提高以及教学信息员工作的改进建言献策。</w:t>
      </w:r>
    </w:p>
    <w:p w:rsidR="00433341" w:rsidRPr="00E10F38" w:rsidRDefault="00433341" w:rsidP="00433341">
      <w:pPr>
        <w:adjustRightInd w:val="0"/>
        <w:snapToGrid w:val="0"/>
        <w:spacing w:line="288" w:lineRule="auto"/>
        <w:ind w:firstLine="425"/>
        <w:rPr>
          <w:bCs/>
          <w:szCs w:val="21"/>
        </w:rPr>
      </w:pPr>
      <w:r w:rsidRPr="00E10F38">
        <w:rPr>
          <w:rFonts w:ascii="黑体" w:eastAsia="黑体" w:hAnsi="黑体" w:hint="eastAsia"/>
          <w:bCs/>
          <w:snapToGrid w:val="0"/>
          <w:kern w:val="0"/>
          <w:szCs w:val="21"/>
          <w:lang w:eastAsia="ko-KR"/>
        </w:rPr>
        <w:t>第九条</w:t>
      </w:r>
      <w:r w:rsidRPr="00E10F38">
        <w:rPr>
          <w:bCs/>
          <w:szCs w:val="21"/>
        </w:rPr>
        <w:t xml:space="preserve"> </w:t>
      </w:r>
      <w:r w:rsidRPr="00E10F38">
        <w:rPr>
          <w:rFonts w:hint="eastAsia"/>
          <w:bCs/>
          <w:szCs w:val="21"/>
        </w:rPr>
        <w:t xml:space="preserve"> </w:t>
      </w:r>
      <w:r w:rsidRPr="00E10F38">
        <w:rPr>
          <w:rFonts w:hint="eastAsia"/>
          <w:bCs/>
          <w:szCs w:val="21"/>
        </w:rPr>
        <w:t>教务部与学院（部）应高度重视教学信息员所报送的教学信息，学院（部）应及时按要求汇总《教学信息反馈表》报教务部，共同做好教学信息的处理与反馈工作。</w:t>
      </w:r>
    </w:p>
    <w:p w:rsidR="00433341" w:rsidRPr="00E10F38" w:rsidRDefault="00433341" w:rsidP="00433341">
      <w:pPr>
        <w:adjustRightInd w:val="0"/>
        <w:snapToGrid w:val="0"/>
        <w:spacing w:line="288" w:lineRule="auto"/>
        <w:ind w:firstLine="425"/>
        <w:rPr>
          <w:bCs/>
          <w:szCs w:val="21"/>
        </w:rPr>
      </w:pPr>
      <w:r w:rsidRPr="00E10F38">
        <w:rPr>
          <w:rFonts w:ascii="黑体" w:eastAsia="黑体" w:hAnsi="黑体" w:hint="eastAsia"/>
          <w:bCs/>
          <w:snapToGrid w:val="0"/>
          <w:kern w:val="0"/>
          <w:szCs w:val="21"/>
          <w:lang w:eastAsia="ko-KR"/>
        </w:rPr>
        <w:t>第十条</w:t>
      </w:r>
      <w:r w:rsidRPr="00E10F38">
        <w:rPr>
          <w:rFonts w:hint="eastAsia"/>
          <w:bCs/>
          <w:szCs w:val="21"/>
        </w:rPr>
        <w:t xml:space="preserve"> </w:t>
      </w:r>
      <w:r w:rsidRPr="00E10F38">
        <w:rPr>
          <w:bCs/>
          <w:szCs w:val="21"/>
        </w:rPr>
        <w:t xml:space="preserve"> </w:t>
      </w:r>
      <w:r w:rsidRPr="00E10F38">
        <w:rPr>
          <w:rFonts w:hint="eastAsia"/>
          <w:bCs/>
          <w:szCs w:val="21"/>
        </w:rPr>
        <w:t>对于工作认真负责，表现出色的教学信息员，经学院（部）推荐，教务部审批，授予“苏州大学优秀学生教学信息员”称号，并给予一定奖励，此荣誉等同于“优秀学生干部”，并在奖学金评选中予以体现。对于工作态度敷衍马虎，不能按时完成任务的教学信息员，将予以调整，并建议取消其评优评奖资格。</w:t>
      </w:r>
    </w:p>
    <w:p w:rsidR="00433341" w:rsidRPr="00E10F38" w:rsidRDefault="00433341" w:rsidP="00433341">
      <w:pPr>
        <w:adjustRightInd w:val="0"/>
        <w:snapToGrid w:val="0"/>
        <w:spacing w:line="288" w:lineRule="auto"/>
        <w:ind w:firstLine="425"/>
        <w:rPr>
          <w:bCs/>
          <w:szCs w:val="21"/>
        </w:rPr>
      </w:pPr>
      <w:r w:rsidRPr="00E10F38">
        <w:rPr>
          <w:rFonts w:ascii="黑体" w:eastAsia="黑体" w:hAnsi="黑体" w:hint="eastAsia"/>
          <w:bCs/>
          <w:snapToGrid w:val="0"/>
          <w:kern w:val="0"/>
          <w:szCs w:val="21"/>
          <w:lang w:eastAsia="ko-KR"/>
        </w:rPr>
        <w:t>第十一条</w:t>
      </w:r>
      <w:r w:rsidRPr="00E10F38">
        <w:rPr>
          <w:rFonts w:hint="eastAsia"/>
          <w:bCs/>
          <w:szCs w:val="21"/>
        </w:rPr>
        <w:t xml:space="preserve"> </w:t>
      </w:r>
      <w:r w:rsidRPr="00E10F38">
        <w:rPr>
          <w:bCs/>
          <w:szCs w:val="21"/>
        </w:rPr>
        <w:t xml:space="preserve"> </w:t>
      </w:r>
      <w:r w:rsidRPr="00E10F38">
        <w:rPr>
          <w:rFonts w:hint="eastAsia"/>
          <w:bCs/>
          <w:szCs w:val="21"/>
        </w:rPr>
        <w:t>本条例自发布之日起实施，由教务部负责解释。</w:t>
      </w:r>
    </w:p>
    <w:p w:rsidR="00433341" w:rsidRPr="00E10F38" w:rsidRDefault="00433341" w:rsidP="00433341">
      <w:pPr>
        <w:adjustRightInd w:val="0"/>
        <w:snapToGrid w:val="0"/>
        <w:spacing w:line="288" w:lineRule="auto"/>
        <w:ind w:firstLine="425"/>
        <w:rPr>
          <w:bCs/>
          <w:szCs w:val="21"/>
        </w:rPr>
        <w:sectPr w:rsidR="00433341" w:rsidRPr="00E10F38" w:rsidSect="00453EE4">
          <w:pgSz w:w="10433" w:h="14742"/>
          <w:pgMar w:top="1247" w:right="1077" w:bottom="1021" w:left="1077" w:header="851" w:footer="737" w:gutter="0"/>
          <w:cols w:space="425"/>
          <w:docGrid w:linePitch="312"/>
        </w:sectPr>
      </w:pPr>
      <w:r w:rsidRPr="00E10F38">
        <w:rPr>
          <w:rFonts w:ascii="黑体" w:eastAsia="黑体" w:hAnsi="黑体" w:hint="eastAsia"/>
          <w:bCs/>
          <w:snapToGrid w:val="0"/>
          <w:kern w:val="0"/>
          <w:szCs w:val="21"/>
          <w:lang w:eastAsia="ko-KR"/>
        </w:rPr>
        <w:t>第十二条</w:t>
      </w:r>
      <w:r w:rsidRPr="00E10F38">
        <w:rPr>
          <w:rFonts w:hint="eastAsia"/>
          <w:bCs/>
          <w:szCs w:val="21"/>
        </w:rPr>
        <w:t xml:space="preserve"> </w:t>
      </w:r>
      <w:r w:rsidRPr="00E10F38">
        <w:rPr>
          <w:bCs/>
          <w:szCs w:val="21"/>
        </w:rPr>
        <w:t xml:space="preserve"> </w:t>
      </w:r>
      <w:r w:rsidRPr="00E10F38">
        <w:rPr>
          <w:rFonts w:hint="eastAsia"/>
          <w:bCs/>
          <w:szCs w:val="21"/>
        </w:rPr>
        <w:t>原文件与本条例冲突的，以本条例为准。《苏州大学教学信息员工作条例（修订稿）》（苏大教</w:t>
      </w:r>
      <w:r w:rsidRPr="00E10F38">
        <w:rPr>
          <w:bCs/>
          <w:szCs w:val="21"/>
        </w:rPr>
        <w:t>[2002]69</w:t>
      </w:r>
      <w:r w:rsidRPr="00E10F38">
        <w:rPr>
          <w:rFonts w:hint="eastAsia"/>
          <w:bCs/>
          <w:szCs w:val="21"/>
        </w:rPr>
        <w:t>号同时废止。</w:t>
      </w: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07" w:name="_Toc491678763"/>
      <w:bookmarkStart w:id="208" w:name="_Toc491681162"/>
      <w:bookmarkStart w:id="209" w:name="_Toc491853000"/>
      <w:r w:rsidRPr="00E10F38">
        <w:rPr>
          <w:rFonts w:ascii="黑体" w:hint="eastAsia"/>
          <w:snapToGrid w:val="0"/>
          <w:kern w:val="0"/>
          <w:szCs w:val="32"/>
        </w:rPr>
        <w:lastRenderedPageBreak/>
        <w:t>苏州大学学生助教工作实施细则（试行）</w:t>
      </w:r>
      <w:bookmarkEnd w:id="207"/>
      <w:bookmarkEnd w:id="208"/>
      <w:bookmarkEnd w:id="209"/>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2013</w:t>
      </w:r>
      <w:r w:rsidRPr="00E10F38">
        <w:rPr>
          <w:rFonts w:eastAsia="楷体_GB2312" w:hint="eastAsia"/>
          <w:bCs/>
          <w:snapToGrid w:val="0"/>
          <w:kern w:val="0"/>
          <w:szCs w:val="21"/>
          <w:lang w:eastAsia="ko-KR"/>
        </w:rPr>
        <w:t>〕</w:t>
      </w:r>
      <w:r w:rsidRPr="00E10F38">
        <w:rPr>
          <w:rFonts w:eastAsia="楷体_GB2312" w:hint="eastAsia"/>
          <w:bCs/>
          <w:snapToGrid w:val="0"/>
          <w:kern w:val="0"/>
          <w:szCs w:val="21"/>
          <w:lang w:eastAsia="ko-KR"/>
        </w:rPr>
        <w:t>121</w:t>
      </w:r>
      <w:r w:rsidRPr="00E10F38">
        <w:rPr>
          <w:rFonts w:eastAsia="楷体_GB2312" w:hint="eastAsia"/>
          <w:bCs/>
          <w:snapToGrid w:val="0"/>
          <w:kern w:val="0"/>
          <w:szCs w:val="21"/>
          <w:lang w:eastAsia="ko-KR"/>
        </w:rPr>
        <w:t>号</w:t>
      </w:r>
    </w:p>
    <w:p w:rsidR="00433341" w:rsidRPr="00E10F38" w:rsidRDefault="00433341" w:rsidP="00433341">
      <w:pPr>
        <w:autoSpaceDE w:val="0"/>
        <w:autoSpaceDN w:val="0"/>
        <w:adjustRightInd w:val="0"/>
        <w:snapToGrid w:val="0"/>
        <w:spacing w:line="288" w:lineRule="auto"/>
        <w:jc w:val="center"/>
        <w:rPr>
          <w:bCs/>
          <w:snapToGrid w:val="0"/>
          <w:kern w:val="0"/>
          <w:szCs w:val="21"/>
          <w:lang w:eastAsia="ko-KR"/>
        </w:rPr>
      </w:pPr>
    </w:p>
    <w:p w:rsidR="00433341" w:rsidRPr="00E10F38" w:rsidRDefault="00433341" w:rsidP="00433341">
      <w:pPr>
        <w:adjustRightInd w:val="0"/>
        <w:snapToGrid w:val="0"/>
        <w:spacing w:line="288" w:lineRule="auto"/>
        <w:ind w:firstLine="425"/>
        <w:rPr>
          <w:szCs w:val="21"/>
        </w:rPr>
      </w:pPr>
      <w:r w:rsidRPr="00E10F38">
        <w:rPr>
          <w:rFonts w:hint="eastAsia"/>
          <w:szCs w:val="21"/>
        </w:rPr>
        <w:t>为了进一步提高人才培养质量，实施课程的过程化管理与形成性考核，充分发挥研究生和高年级优秀本科生对本科教学的辅助作用，学校决定设立“学生助教”岗位。现对我校学生助教岗位的设置、申请、管理等作如下规定：</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210" w:name="_Toc491853001"/>
      <w:r w:rsidRPr="00E10F38">
        <w:rPr>
          <w:rFonts w:ascii="黑体" w:eastAsia="黑体" w:hAnsi="黑体" w:hint="eastAsia"/>
          <w:szCs w:val="21"/>
        </w:rPr>
        <w:t>一、基本原则</w:t>
      </w:r>
      <w:bookmarkEnd w:id="210"/>
    </w:p>
    <w:p w:rsidR="00433341" w:rsidRPr="00E10F38" w:rsidRDefault="00433341" w:rsidP="00433341">
      <w:pPr>
        <w:adjustRightInd w:val="0"/>
        <w:snapToGrid w:val="0"/>
        <w:spacing w:line="288" w:lineRule="auto"/>
        <w:ind w:firstLine="425"/>
        <w:rPr>
          <w:szCs w:val="21"/>
        </w:rPr>
      </w:pPr>
      <w:r w:rsidRPr="00E10F38">
        <w:rPr>
          <w:rFonts w:hint="eastAsia"/>
          <w:szCs w:val="21"/>
        </w:rPr>
        <w:t>按需设岗、公开招聘、择优录取、培训上岗、定期考核、按劳付酬。</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211" w:name="_Toc491853002"/>
      <w:r w:rsidRPr="00E10F38">
        <w:rPr>
          <w:rFonts w:ascii="黑体" w:eastAsia="黑体" w:hAnsi="黑体" w:hint="eastAsia"/>
          <w:szCs w:val="21"/>
        </w:rPr>
        <w:t>二、岗位设置</w:t>
      </w:r>
      <w:bookmarkEnd w:id="211"/>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助教岗位配备的课程范围：大类基础课程（基础课程）、专业必修课程（特色课程）、通识教育课程、学校开放的网络公选课程等。重点遴选国家特色专业、省重点建设专业（类）、卓越教育人才培养计划专业、省级品特专业中开设的有关课程</w:t>
      </w:r>
      <w:r w:rsidRPr="00E10F38">
        <w:rPr>
          <w:rFonts w:hint="eastAsia"/>
          <w:szCs w:val="21"/>
        </w:rPr>
        <w:t>,</w:t>
      </w:r>
      <w:r w:rsidRPr="00E10F38">
        <w:rPr>
          <w:rFonts w:hint="eastAsia"/>
          <w:szCs w:val="21"/>
        </w:rPr>
        <w:t>有条件时专业选修课也可考虑逐步设置助教岗位。</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．配备助教岗位课程的基本条件：拟组织课程的过程化管理和形成性考核；拟在教学过程中开展网络辅助教学活动；拟开展全程课程实录。</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各学院（部、单位）根据每学期的教学安排和学校设定的总体助教岗位数，提出助教岗位的设置需求，报教务部（教师教学发展中心）审定。每学期学生选课结束之后，教务部与学院（部，单位）根据学生实际选课情况，最终确定各课程助教岗位数。</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212" w:name="_Toc491853003"/>
      <w:r w:rsidRPr="00E10F38">
        <w:rPr>
          <w:rFonts w:ascii="黑体" w:eastAsia="黑体" w:hAnsi="黑体" w:hint="eastAsia"/>
          <w:szCs w:val="21"/>
        </w:rPr>
        <w:t>三、岗位职责</w:t>
      </w:r>
      <w:bookmarkEnd w:id="212"/>
    </w:p>
    <w:p w:rsidR="00433341" w:rsidRPr="00E10F38" w:rsidRDefault="00433341" w:rsidP="00433341">
      <w:pPr>
        <w:adjustRightInd w:val="0"/>
        <w:snapToGrid w:val="0"/>
        <w:spacing w:line="288" w:lineRule="auto"/>
        <w:ind w:firstLine="425"/>
        <w:rPr>
          <w:szCs w:val="21"/>
        </w:rPr>
      </w:pPr>
      <w:r w:rsidRPr="00E10F38">
        <w:rPr>
          <w:rFonts w:hint="eastAsia"/>
          <w:szCs w:val="21"/>
        </w:rPr>
        <w:t>助教是协助主讲教师开展教学活动的一个辅助性工作岗位，该岗位不能代替主讲教师的基本教学活动，也不能进行课程主讲活动。其主要工作职责是：</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．课前准备。认真研读教学大纲，了解课程进度、教学内容和教学方式，掌握学生类别和学习基础情况，准备讨论议题、热点话题、案例等。</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．课堂教学辅助。根据主讲教师要求随堂听课，协助教师顺利开展课堂教学，包括分发资料、收发作业、做好考勤记录、习题课辅导、主持课堂讨论等。</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答疑与辅导环节等。课后对学生进行答疑和辅导，协助教师完成作业批改、考试准备、监考和试卷批阅（助教不得单独承担整份试卷的批阅）、成绩记录等工作，并及时将学生的学习情况反馈给主讲教师。助教在考前应严格做好试卷保密工作。</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实验、实践辅助指导。协助教师进行实验指导，包括督促学生遵守实验课堂纪律、协助教师批阅实验作业等；带领学生到企业、实习基地参观、进行社会调查等；协助教师完成学生的毕业设计（论文）指导工作等。</w:t>
      </w:r>
    </w:p>
    <w:p w:rsidR="00433341" w:rsidRPr="00E10F38" w:rsidRDefault="00433341" w:rsidP="00433341">
      <w:pPr>
        <w:adjustRightInd w:val="0"/>
        <w:snapToGrid w:val="0"/>
        <w:spacing w:line="288" w:lineRule="auto"/>
        <w:ind w:firstLine="425"/>
        <w:rPr>
          <w:szCs w:val="21"/>
        </w:rPr>
      </w:pPr>
      <w:r w:rsidRPr="00E10F38">
        <w:rPr>
          <w:rFonts w:hint="eastAsia"/>
          <w:szCs w:val="21"/>
        </w:rPr>
        <w:t>5</w:t>
      </w:r>
      <w:r w:rsidRPr="00E10F38">
        <w:rPr>
          <w:rFonts w:hint="eastAsia"/>
          <w:szCs w:val="21"/>
        </w:rPr>
        <w:t>．网络教学辅助。协助教师维护课程网站，开展网上互动，网上作业的批阅，网上试题库的建立及维护，网络考试的准备、试卷批阅和成绩管理，学生网络学习活动的监测、论坛管理、网络调查等。</w:t>
      </w:r>
    </w:p>
    <w:p w:rsidR="00433341" w:rsidRPr="00E10F38" w:rsidRDefault="00433341" w:rsidP="00433341">
      <w:pPr>
        <w:adjustRightInd w:val="0"/>
        <w:snapToGrid w:val="0"/>
        <w:spacing w:line="288" w:lineRule="auto"/>
        <w:ind w:firstLine="425"/>
        <w:rPr>
          <w:szCs w:val="21"/>
        </w:rPr>
      </w:pPr>
      <w:r w:rsidRPr="00E10F38">
        <w:rPr>
          <w:rFonts w:hint="eastAsia"/>
          <w:szCs w:val="21"/>
        </w:rPr>
        <w:t>6</w:t>
      </w:r>
      <w:r w:rsidRPr="00E10F38">
        <w:rPr>
          <w:rFonts w:hint="eastAsia"/>
          <w:szCs w:val="21"/>
        </w:rPr>
        <w:t>．教师教学发展中心安排的相关工作，例如新任教师课堂观察、开展教学调查等。</w:t>
      </w:r>
    </w:p>
    <w:p w:rsidR="00433341" w:rsidRPr="00E10F38" w:rsidRDefault="00433341" w:rsidP="00433341">
      <w:pPr>
        <w:adjustRightInd w:val="0"/>
        <w:snapToGrid w:val="0"/>
        <w:spacing w:line="288" w:lineRule="auto"/>
        <w:ind w:firstLine="425"/>
        <w:rPr>
          <w:szCs w:val="21"/>
        </w:rPr>
      </w:pPr>
      <w:r w:rsidRPr="00E10F38">
        <w:rPr>
          <w:rFonts w:hint="eastAsia"/>
          <w:szCs w:val="21"/>
        </w:rPr>
        <w:lastRenderedPageBreak/>
        <w:t>7</w:t>
      </w:r>
      <w:r w:rsidRPr="00E10F38">
        <w:rPr>
          <w:rFonts w:hint="eastAsia"/>
          <w:szCs w:val="21"/>
        </w:rPr>
        <w:t>．主讲教师布置的其他工作。</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213" w:name="_Toc491853004"/>
      <w:r w:rsidRPr="00E10F38">
        <w:rPr>
          <w:rFonts w:ascii="黑体" w:eastAsia="黑体" w:hAnsi="黑体" w:hint="eastAsia"/>
          <w:szCs w:val="21"/>
        </w:rPr>
        <w:t>四、岗位申请及聘任</w:t>
      </w:r>
      <w:bookmarkEnd w:id="213"/>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．根据每学期的助教岗位设置总量，由教务部（教师教学发展中心）统一向全校发布助教岗位招聘启事，时间安排在学生第一轮选课结束之后的一周内。</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助教岗位申请对象：全日制在校在籍硕士研究生（一年级学生除外）；全日制脱产学习的一、二年级博士研究生；已取得本校硕士研究生入学资格且尚未毕业的优秀应届本科生；其它特别优秀的高年级本科生。满足条件的研究生或本科生，经导师或辅导员同意后，填写《助教岗位申请表》向有关学院（部）提出申请。提任助教期间课程考试不合格或违反校纪校规受到学校处分的学生不得再申请助教岗位。</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各学院（部、单位）按照学校下达的助教岗位数量，组织安排学生助教的面试工作。同等条件下优先录用家庭经济条件困难的学生。面试选拔工作结束后，录用结果和助教具体工作安排等应报教务部（教师教学发展中心）备案。</w:t>
      </w:r>
    </w:p>
    <w:p w:rsidR="00433341" w:rsidRPr="00E10F38" w:rsidRDefault="00433341" w:rsidP="00433341">
      <w:pPr>
        <w:adjustRightInd w:val="0"/>
        <w:snapToGrid w:val="0"/>
        <w:spacing w:line="288" w:lineRule="auto"/>
        <w:ind w:firstLine="425"/>
        <w:rPr>
          <w:b/>
          <w:szCs w:val="21"/>
        </w:rPr>
      </w:pPr>
      <w:r w:rsidRPr="00E10F38">
        <w:rPr>
          <w:rFonts w:hint="eastAsia"/>
          <w:szCs w:val="21"/>
        </w:rPr>
        <w:t>4</w:t>
      </w:r>
      <w:r w:rsidRPr="00E10F38">
        <w:rPr>
          <w:rFonts w:hint="eastAsia"/>
          <w:szCs w:val="21"/>
        </w:rPr>
        <w:t>．每位学生不得同时承担两门课程及以上的助教岗位。学生助教岗位的聘期为一学期。</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214" w:name="_Toc491853005"/>
      <w:r w:rsidRPr="00E10F38">
        <w:rPr>
          <w:rFonts w:ascii="黑体" w:eastAsia="黑体" w:hAnsi="黑体" w:hint="eastAsia"/>
          <w:szCs w:val="21"/>
        </w:rPr>
        <w:t>五、岗位培训</w:t>
      </w:r>
      <w:bookmarkEnd w:id="214"/>
    </w:p>
    <w:p w:rsidR="00433341" w:rsidRPr="00E10F38" w:rsidRDefault="00433341" w:rsidP="00433341">
      <w:pPr>
        <w:adjustRightInd w:val="0"/>
        <w:snapToGrid w:val="0"/>
        <w:spacing w:line="288" w:lineRule="auto"/>
        <w:ind w:firstLine="425"/>
        <w:rPr>
          <w:szCs w:val="21"/>
        </w:rPr>
      </w:pPr>
      <w:r w:rsidRPr="00E10F38">
        <w:rPr>
          <w:rFonts w:hint="eastAsia"/>
          <w:szCs w:val="21"/>
        </w:rPr>
        <w:t xml:space="preserve">1. </w:t>
      </w:r>
      <w:r w:rsidRPr="00E10F38">
        <w:rPr>
          <w:rFonts w:hint="eastAsia"/>
          <w:szCs w:val="21"/>
        </w:rPr>
        <w:t>学院（部、单位）和主讲教师负责对已录用的学生助教开展具体业务培训和课程培训，包括助教岗位职责、课程教学大纲和进度安排、实验室管理规定、实验仪器使用规范等。业务培训和课程培训应在开学后的两周内完成。</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教务部（教师教学发展中心）负责编写《苏州大学学生助教工作指南》，定期为已上岗的学生助教举办专题培训、沙龙、研讨会等，以促进学生助教之间的经验交流，同时为进一步提高和改进助教工作收集意见和反馈。</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学校将逐步构建学生助教岗位的三级培训体系，分别为学校的助教岗位资格培训、学院（部、单位）的业务培训以及主讲教师的课程培训。学校将每学期组织学生助教岗位的资格培训工作，有意向申请助教岗位的免试研究生、在校在籍硕士研究生、博士研究生或其它优秀高年级本科生等均可报名参加。培训内容包括教育学、心理学、教师职业道德与职业伦理、网络教学平台的使用、助教实践等。培训考核合格后获得助教资格，具备助教资格的学生可以申请与其所修专业相同或相近专业课程的助教岗位。</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215" w:name="_Toc491853006"/>
      <w:r w:rsidRPr="00E10F38">
        <w:rPr>
          <w:rFonts w:ascii="黑体" w:eastAsia="黑体" w:hAnsi="黑体" w:hint="eastAsia"/>
          <w:szCs w:val="21"/>
        </w:rPr>
        <w:t>六、岗位津贴</w:t>
      </w:r>
      <w:bookmarkEnd w:id="215"/>
    </w:p>
    <w:p w:rsidR="00433341" w:rsidRPr="00E10F38" w:rsidRDefault="00433341" w:rsidP="00433341">
      <w:pPr>
        <w:adjustRightInd w:val="0"/>
        <w:snapToGrid w:val="0"/>
        <w:spacing w:line="288" w:lineRule="auto"/>
        <w:ind w:firstLine="425"/>
        <w:rPr>
          <w:szCs w:val="21"/>
        </w:rPr>
      </w:pPr>
      <w:r w:rsidRPr="00E10F38">
        <w:rPr>
          <w:rFonts w:hint="eastAsia"/>
          <w:szCs w:val="21"/>
        </w:rPr>
        <w:t xml:space="preserve">1. </w:t>
      </w:r>
      <w:r w:rsidRPr="00E10F38">
        <w:rPr>
          <w:rFonts w:hint="eastAsia"/>
          <w:szCs w:val="21"/>
        </w:rPr>
        <w:t>助教岗位津贴从研究生院“三助”专项经费以及教务部助教津贴专项中列支。</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学生助教的岗位津贴按月发放。每月第一周内由各学院（部、单位）填报《学生助教津贴发放明细表》，由财务处根据学校批复的助教岗位数和各学院（部、单位）填报的《学生助教津贴发放明细表》按月发放。月考核不合格者停发当月津贴。</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216" w:name="_Toc491853007"/>
      <w:r w:rsidRPr="00E10F38">
        <w:rPr>
          <w:rFonts w:ascii="黑体" w:eastAsia="黑体" w:hAnsi="黑体" w:hint="eastAsia"/>
          <w:szCs w:val="21"/>
        </w:rPr>
        <w:t>七、岗位管理及考核</w:t>
      </w:r>
      <w:bookmarkEnd w:id="216"/>
    </w:p>
    <w:p w:rsidR="00433341" w:rsidRPr="00E10F38" w:rsidRDefault="00433341" w:rsidP="00433341">
      <w:pPr>
        <w:adjustRightInd w:val="0"/>
        <w:snapToGrid w:val="0"/>
        <w:spacing w:line="288" w:lineRule="auto"/>
        <w:ind w:firstLine="425"/>
        <w:rPr>
          <w:szCs w:val="21"/>
        </w:rPr>
      </w:pPr>
      <w:r w:rsidRPr="00E10F38">
        <w:rPr>
          <w:rFonts w:hint="eastAsia"/>
          <w:szCs w:val="21"/>
        </w:rPr>
        <w:t xml:space="preserve">1. </w:t>
      </w:r>
      <w:r w:rsidRPr="00E10F38">
        <w:rPr>
          <w:rFonts w:hint="eastAsia"/>
          <w:szCs w:val="21"/>
        </w:rPr>
        <w:t>各学院（部、单位）确定专人负责本单位学生助教的管理工作，并选出</w:t>
      </w:r>
      <w:r w:rsidRPr="00E10F38">
        <w:rPr>
          <w:rFonts w:hint="eastAsia"/>
          <w:szCs w:val="21"/>
        </w:rPr>
        <w:t>1</w:t>
      </w:r>
      <w:r w:rsidRPr="00E10F38">
        <w:rPr>
          <w:rFonts w:hint="eastAsia"/>
          <w:szCs w:val="21"/>
        </w:rPr>
        <w:t>名责任心强、协调能力突出的助教担任学生助教主管，协助做好教务部（教师教学发展中心）、学院（部、单位）以及学生助教之间的联系、管理事宜。</w:t>
      </w:r>
    </w:p>
    <w:p w:rsidR="00433341" w:rsidRPr="00E10F38" w:rsidRDefault="00433341" w:rsidP="00433341">
      <w:pPr>
        <w:adjustRightInd w:val="0"/>
        <w:snapToGrid w:val="0"/>
        <w:spacing w:line="288" w:lineRule="auto"/>
        <w:ind w:firstLine="425"/>
        <w:rPr>
          <w:szCs w:val="21"/>
        </w:rPr>
      </w:pPr>
      <w:r w:rsidRPr="00E10F38">
        <w:rPr>
          <w:rFonts w:hint="eastAsia"/>
          <w:szCs w:val="21"/>
        </w:rPr>
        <w:t xml:space="preserve">2. </w:t>
      </w:r>
      <w:r w:rsidRPr="00E10F38">
        <w:rPr>
          <w:rFonts w:hint="eastAsia"/>
          <w:szCs w:val="21"/>
        </w:rPr>
        <w:t>学生助教的考核由主讲教师评价、助教自评和学生评价三部分构成，具体考核工作由学院（部、单位）组织实施，学校督导组对主讲教师及其助教的履职活动有权进行抽查并做出评价。</w:t>
      </w:r>
    </w:p>
    <w:p w:rsidR="00433341" w:rsidRPr="00E10F38" w:rsidRDefault="00433341" w:rsidP="00433341">
      <w:pPr>
        <w:adjustRightInd w:val="0"/>
        <w:snapToGrid w:val="0"/>
        <w:spacing w:line="288" w:lineRule="auto"/>
        <w:ind w:firstLine="425"/>
        <w:rPr>
          <w:szCs w:val="21"/>
        </w:rPr>
      </w:pPr>
      <w:r w:rsidRPr="00E10F38">
        <w:rPr>
          <w:rFonts w:hint="eastAsia"/>
          <w:szCs w:val="21"/>
        </w:rPr>
        <w:lastRenderedPageBreak/>
        <w:t xml:space="preserve">3. </w:t>
      </w:r>
      <w:r w:rsidRPr="00E10F38">
        <w:rPr>
          <w:rFonts w:hint="eastAsia"/>
          <w:szCs w:val="21"/>
        </w:rPr>
        <w:t>学生助教按月填写《学生助教工作月度检查表》，对当月的工作内容进行总结和自评，主讲教师签署评价意见，由学院（部、单位）审核盖章。次月</w:t>
      </w:r>
      <w:r w:rsidRPr="00E10F38">
        <w:rPr>
          <w:rFonts w:hint="eastAsia"/>
          <w:szCs w:val="21"/>
        </w:rPr>
        <w:t>5</w:t>
      </w:r>
      <w:r w:rsidRPr="00E10F38">
        <w:rPr>
          <w:rFonts w:hint="eastAsia"/>
          <w:szCs w:val="21"/>
        </w:rPr>
        <w:t>日之前学院（部、单位）统一将《学生助教工作月度检查表》交至教务部（教师教学发展中心）备案。</w:t>
      </w:r>
    </w:p>
    <w:p w:rsidR="00433341" w:rsidRPr="00E10F38" w:rsidRDefault="00433341" w:rsidP="00433341">
      <w:pPr>
        <w:adjustRightInd w:val="0"/>
        <w:snapToGrid w:val="0"/>
        <w:spacing w:line="288" w:lineRule="auto"/>
        <w:ind w:firstLine="425"/>
        <w:rPr>
          <w:szCs w:val="21"/>
        </w:rPr>
      </w:pPr>
      <w:r w:rsidRPr="00E10F38">
        <w:rPr>
          <w:rFonts w:hint="eastAsia"/>
          <w:szCs w:val="21"/>
        </w:rPr>
        <w:t xml:space="preserve">4. </w:t>
      </w:r>
      <w:r w:rsidRPr="00E10F38">
        <w:rPr>
          <w:rFonts w:hint="eastAsia"/>
          <w:szCs w:val="21"/>
        </w:rPr>
        <w:t>每学期期末，由学院（部、单位）组织主讲教师和学生对助教进行考核，结合每月考核情况，得出终期考核结果。考核结果分为合格、不合格两个等级。月考核不合格者立即停止其助教工作。终期考核不合格者将取消今后学生助教岗位的申请资格。</w:t>
      </w:r>
    </w:p>
    <w:p w:rsidR="00433341" w:rsidRPr="00E10F38" w:rsidRDefault="00433341" w:rsidP="00433341">
      <w:pPr>
        <w:adjustRightInd w:val="0"/>
        <w:snapToGrid w:val="0"/>
        <w:spacing w:line="288" w:lineRule="auto"/>
        <w:ind w:firstLine="425"/>
        <w:rPr>
          <w:szCs w:val="21"/>
        </w:rPr>
      </w:pPr>
      <w:r w:rsidRPr="00E10F38">
        <w:rPr>
          <w:rFonts w:hint="eastAsia"/>
          <w:szCs w:val="21"/>
        </w:rPr>
        <w:t xml:space="preserve">5. </w:t>
      </w:r>
      <w:r w:rsidRPr="00E10F38">
        <w:rPr>
          <w:rFonts w:hint="eastAsia"/>
          <w:szCs w:val="21"/>
        </w:rPr>
        <w:t>终期考核合格的学生助教，学校可为其出具“苏州大学学生助教工作经历证明”。</w:t>
      </w:r>
    </w:p>
    <w:p w:rsidR="00433341" w:rsidRPr="00E10F38" w:rsidRDefault="00433341" w:rsidP="00433341">
      <w:pPr>
        <w:adjustRightInd w:val="0"/>
        <w:snapToGrid w:val="0"/>
        <w:spacing w:line="288" w:lineRule="auto"/>
        <w:ind w:firstLine="425"/>
        <w:rPr>
          <w:szCs w:val="21"/>
        </w:rPr>
      </w:pPr>
      <w:r w:rsidRPr="00E10F38">
        <w:rPr>
          <w:rFonts w:hint="eastAsia"/>
          <w:szCs w:val="21"/>
        </w:rPr>
        <w:t xml:space="preserve">6. </w:t>
      </w:r>
      <w:r w:rsidRPr="00E10F38">
        <w:rPr>
          <w:rFonts w:hint="eastAsia"/>
          <w:szCs w:val="21"/>
        </w:rPr>
        <w:t>学院（部、单位）在终期考核结果为合格的助教中按比例推选参加学校组织的“优秀学生助教”评选活动，胜出者将获得“优秀学生助教”荣誉称号。该荣誉将作为全日制本科生奖学金评定、研究生优秀奖学金评定等的重要依据之一。</w:t>
      </w:r>
    </w:p>
    <w:p w:rsidR="00433341" w:rsidRPr="00E10F38" w:rsidRDefault="00433341" w:rsidP="00433341">
      <w:pPr>
        <w:adjustRightInd w:val="0"/>
        <w:snapToGrid w:val="0"/>
        <w:spacing w:line="288" w:lineRule="auto"/>
        <w:ind w:firstLine="425"/>
        <w:rPr>
          <w:szCs w:val="21"/>
        </w:rPr>
      </w:pPr>
      <w:r w:rsidRPr="00E10F38">
        <w:rPr>
          <w:rFonts w:hint="eastAsia"/>
          <w:szCs w:val="21"/>
        </w:rPr>
        <w:t>本细则自发布之日起施行，由教务部负责解释。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17" w:name="_Toc380743697"/>
      <w:bookmarkStart w:id="218" w:name="_Toc5853"/>
      <w:bookmarkStart w:id="219" w:name="_Toc491678764"/>
      <w:bookmarkStart w:id="220" w:name="_Toc491681163"/>
      <w:bookmarkStart w:id="221" w:name="_Toc491853008"/>
      <w:r w:rsidRPr="00E10F38">
        <w:rPr>
          <w:rFonts w:ascii="黑体" w:hint="eastAsia"/>
          <w:snapToGrid w:val="0"/>
          <w:kern w:val="0"/>
          <w:szCs w:val="32"/>
        </w:rPr>
        <w:lastRenderedPageBreak/>
        <w:t>苏州大学本科生选课管理办法（修订稿）</w:t>
      </w:r>
      <w:bookmarkEnd w:id="217"/>
      <w:bookmarkEnd w:id="218"/>
      <w:bookmarkEnd w:id="219"/>
      <w:bookmarkEnd w:id="220"/>
      <w:bookmarkEnd w:id="221"/>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222" w:name="_Toc380743698"/>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2013</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135</w:t>
      </w:r>
      <w:r w:rsidRPr="00E10F38">
        <w:rPr>
          <w:rFonts w:eastAsia="楷体_GB2312" w:hint="eastAsia"/>
          <w:bCs/>
          <w:snapToGrid w:val="0"/>
          <w:kern w:val="0"/>
          <w:szCs w:val="21"/>
          <w:lang w:eastAsia="ko-KR"/>
        </w:rPr>
        <w:t>号</w:t>
      </w:r>
      <w:bookmarkEnd w:id="222"/>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为规范本科生网上选课程序，指导学生科学有序的选课，确保教学计划的顺利实施，根据《苏州大学普通高等教育本科生学籍管理条例（修订稿）》等相关文件精神，特制定本管理办法。</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23" w:name="_Toc380743699"/>
      <w:bookmarkStart w:id="224" w:name="_Toc3804"/>
      <w:r w:rsidRPr="00E10F38">
        <w:rPr>
          <w:rFonts w:eastAsia="黑体" w:hint="eastAsia"/>
          <w:bCs/>
          <w:snapToGrid w:val="0"/>
          <w:kern w:val="0"/>
          <w:sz w:val="28"/>
          <w:szCs w:val="28"/>
          <w:lang w:eastAsia="ko-KR"/>
        </w:rPr>
        <w:t>第一章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选课原则</w:t>
      </w:r>
      <w:bookmarkEnd w:id="223"/>
      <w:bookmarkEnd w:id="224"/>
    </w:p>
    <w:p w:rsidR="00433341" w:rsidRPr="00E10F38" w:rsidRDefault="00433341" w:rsidP="00433341">
      <w:pPr>
        <w:adjustRightInd w:val="0"/>
        <w:snapToGrid w:val="0"/>
        <w:spacing w:line="300" w:lineRule="auto"/>
        <w:ind w:firstLine="425"/>
        <w:rPr>
          <w:szCs w:val="21"/>
        </w:rPr>
      </w:pPr>
      <w:r w:rsidRPr="00E10F38">
        <w:rPr>
          <w:rFonts w:ascii="黑体" w:eastAsia="黑体" w:hAnsi="黑体" w:hint="eastAsia"/>
          <w:szCs w:val="21"/>
        </w:rPr>
        <w:t>第一条</w:t>
      </w:r>
      <w:r w:rsidRPr="00E10F38">
        <w:rPr>
          <w:rFonts w:hint="eastAsia"/>
          <w:szCs w:val="21"/>
        </w:rPr>
        <w:t xml:space="preserve">  </w:t>
      </w:r>
      <w:r w:rsidRPr="00E10F38">
        <w:rPr>
          <w:rFonts w:hint="eastAsia"/>
          <w:szCs w:val="21"/>
        </w:rPr>
        <w:t>学生应充分了解专业培养方案，并在导师、班主任的指导下自主安排好个人学习计划，在学校规定的时间，依据所在专业（或专业子方案）指导性培养计划和学期推荐课表等进行选课，以确保各类课程及实践教学环节的学习，并取得最低毕业学分。</w:t>
      </w:r>
    </w:p>
    <w:p w:rsidR="00433341" w:rsidRPr="00E10F38" w:rsidRDefault="00433341" w:rsidP="00433341">
      <w:pPr>
        <w:adjustRightInd w:val="0"/>
        <w:snapToGrid w:val="0"/>
        <w:spacing w:line="300" w:lineRule="auto"/>
        <w:ind w:firstLine="425"/>
        <w:rPr>
          <w:szCs w:val="21"/>
        </w:rPr>
      </w:pPr>
      <w:r w:rsidRPr="00E10F38">
        <w:rPr>
          <w:rFonts w:ascii="黑体" w:eastAsia="黑体" w:hAnsi="黑体" w:hint="eastAsia"/>
          <w:szCs w:val="21"/>
        </w:rPr>
        <w:t>第二条</w:t>
      </w:r>
      <w:r w:rsidRPr="00E10F38">
        <w:rPr>
          <w:rFonts w:hint="eastAsia"/>
          <w:szCs w:val="21"/>
        </w:rPr>
        <w:t xml:space="preserve">  </w:t>
      </w:r>
      <w:r w:rsidRPr="00E10F38">
        <w:rPr>
          <w:rFonts w:hint="eastAsia"/>
          <w:szCs w:val="21"/>
        </w:rPr>
        <w:t>学生应先缴费、注册，再选课。</w:t>
      </w:r>
    </w:p>
    <w:p w:rsidR="00433341" w:rsidRPr="00E10F38" w:rsidRDefault="00433341" w:rsidP="00433341">
      <w:pPr>
        <w:adjustRightInd w:val="0"/>
        <w:snapToGrid w:val="0"/>
        <w:spacing w:line="300" w:lineRule="auto"/>
        <w:ind w:firstLine="425"/>
        <w:rPr>
          <w:szCs w:val="21"/>
        </w:rPr>
      </w:pPr>
      <w:r w:rsidRPr="00E10F38">
        <w:rPr>
          <w:rFonts w:ascii="黑体" w:eastAsia="黑体" w:hAnsi="黑体" w:hint="eastAsia"/>
          <w:szCs w:val="21"/>
        </w:rPr>
        <w:t>第三条</w:t>
      </w:r>
      <w:r w:rsidRPr="00E10F38">
        <w:rPr>
          <w:rFonts w:hint="eastAsia"/>
          <w:szCs w:val="21"/>
        </w:rPr>
        <w:t xml:space="preserve">  </w:t>
      </w:r>
      <w:r w:rsidRPr="00E10F38">
        <w:rPr>
          <w:rFonts w:hint="eastAsia"/>
          <w:szCs w:val="21"/>
        </w:rPr>
        <w:t>选课是学生自主性学习活动的重要组成部分，学生必须认真对待，并对自己的选课行为负责。学生凭学号、密码选课，密码必须妥善保管。不得出现替他人选课，请他人代选或借用、盗用他人学号及密码选课的情况。</w:t>
      </w:r>
    </w:p>
    <w:p w:rsidR="00433341" w:rsidRPr="00E10F38" w:rsidRDefault="00433341" w:rsidP="00433341">
      <w:pPr>
        <w:adjustRightInd w:val="0"/>
        <w:snapToGrid w:val="0"/>
        <w:spacing w:line="300" w:lineRule="auto"/>
        <w:ind w:firstLine="425"/>
        <w:rPr>
          <w:szCs w:val="21"/>
        </w:rPr>
      </w:pPr>
      <w:r w:rsidRPr="00E10F38">
        <w:rPr>
          <w:rFonts w:ascii="黑体" w:eastAsia="黑体" w:hAnsi="黑体" w:hint="eastAsia"/>
          <w:szCs w:val="21"/>
        </w:rPr>
        <w:t>第四条</w:t>
      </w:r>
      <w:r w:rsidRPr="00E10F38">
        <w:rPr>
          <w:rFonts w:hint="eastAsia"/>
          <w:szCs w:val="21"/>
        </w:rPr>
        <w:t xml:space="preserve">  </w:t>
      </w:r>
      <w:r w:rsidRPr="00E10F38">
        <w:rPr>
          <w:rFonts w:hint="eastAsia"/>
          <w:szCs w:val="21"/>
        </w:rPr>
        <w:t>新生在校历规定的上课时间前，完成第一学期所开设课程（不含全校性公共选修课程）的选课，开课两周内按选课产生的个人课表完成试听和确认。全体在校本科生（含新生）在当前学期选下学期教学计划中开设的课程，下学期开学</w:t>
      </w:r>
      <w:r w:rsidRPr="00E10F38">
        <w:rPr>
          <w:szCs w:val="21"/>
        </w:rPr>
        <w:t>1-2</w:t>
      </w:r>
      <w:r w:rsidRPr="00E10F38">
        <w:rPr>
          <w:rFonts w:hint="eastAsia"/>
          <w:szCs w:val="21"/>
        </w:rPr>
        <w:t>周内对按选课产生的个人课表完成试听和确认。休学学生在办理休学手续时退课，复学（或延长学年）学生于开学</w:t>
      </w:r>
      <w:r w:rsidRPr="00E10F38">
        <w:rPr>
          <w:szCs w:val="21"/>
        </w:rPr>
        <w:t>1-2</w:t>
      </w:r>
      <w:r w:rsidRPr="00E10F38">
        <w:rPr>
          <w:rFonts w:hint="eastAsia"/>
          <w:szCs w:val="21"/>
        </w:rPr>
        <w:t>周内选课。具体选课时间和注意事项以每学期发布的选课通知为准。</w:t>
      </w:r>
    </w:p>
    <w:p w:rsidR="00433341" w:rsidRPr="00E10F38" w:rsidRDefault="00433341" w:rsidP="00433341">
      <w:pPr>
        <w:adjustRightInd w:val="0"/>
        <w:snapToGrid w:val="0"/>
        <w:spacing w:line="300" w:lineRule="auto"/>
        <w:ind w:firstLine="425"/>
        <w:rPr>
          <w:szCs w:val="21"/>
        </w:rPr>
      </w:pPr>
      <w:r w:rsidRPr="00E10F38">
        <w:rPr>
          <w:rFonts w:ascii="黑体" w:eastAsia="黑体" w:hAnsi="黑体" w:hint="eastAsia"/>
          <w:szCs w:val="21"/>
        </w:rPr>
        <w:t>第五条</w:t>
      </w:r>
      <w:r w:rsidRPr="00E10F38">
        <w:rPr>
          <w:rFonts w:hint="eastAsia"/>
          <w:szCs w:val="21"/>
        </w:rPr>
        <w:t xml:space="preserve">  </w:t>
      </w:r>
      <w:r w:rsidRPr="00E10F38">
        <w:rPr>
          <w:rFonts w:hint="eastAsia"/>
          <w:szCs w:val="21"/>
        </w:rPr>
        <w:t>学生应在学校规定的时间内选课，不参加选课或错过选课机会者，视为自动放弃选课。学生有关选课的问题须在选课期间联系学院（部）教学办公室或教务部解决，选课时间截止，不再接受任何形式的选课申请。</w:t>
      </w:r>
    </w:p>
    <w:p w:rsidR="00433341" w:rsidRPr="00E10F38" w:rsidRDefault="00433341" w:rsidP="00433341">
      <w:pPr>
        <w:adjustRightInd w:val="0"/>
        <w:snapToGrid w:val="0"/>
        <w:spacing w:line="300" w:lineRule="auto"/>
        <w:ind w:firstLine="425"/>
        <w:rPr>
          <w:szCs w:val="21"/>
        </w:rPr>
      </w:pPr>
      <w:r w:rsidRPr="00E10F38">
        <w:rPr>
          <w:rFonts w:ascii="黑体" w:eastAsia="黑体" w:hAnsi="黑体" w:hint="eastAsia"/>
          <w:szCs w:val="21"/>
        </w:rPr>
        <w:t xml:space="preserve">第六条 </w:t>
      </w:r>
      <w:r w:rsidRPr="00E10F38">
        <w:rPr>
          <w:rFonts w:hint="eastAsia"/>
          <w:szCs w:val="21"/>
        </w:rPr>
        <w:t xml:space="preserve"> </w:t>
      </w:r>
      <w:r w:rsidRPr="00E10F38">
        <w:rPr>
          <w:rFonts w:hint="eastAsia"/>
          <w:szCs w:val="21"/>
        </w:rPr>
        <w:t>为使学生能在学制年限内顺利完成学业，建议每生每学期选读课程在</w:t>
      </w:r>
      <w:r w:rsidRPr="00E10F38">
        <w:rPr>
          <w:szCs w:val="21"/>
        </w:rPr>
        <w:t>20</w:t>
      </w:r>
      <w:r w:rsidRPr="00E10F38">
        <w:rPr>
          <w:rFonts w:hint="eastAsia"/>
          <w:szCs w:val="21"/>
        </w:rPr>
        <w:t>至</w:t>
      </w:r>
      <w:r w:rsidRPr="00E10F38">
        <w:rPr>
          <w:szCs w:val="21"/>
        </w:rPr>
        <w:t>25</w:t>
      </w:r>
      <w:r w:rsidRPr="00E10F38">
        <w:rPr>
          <w:rFonts w:hint="eastAsia"/>
          <w:szCs w:val="21"/>
        </w:rPr>
        <w:t>学分之间为宜，最少不低于</w:t>
      </w:r>
      <w:r w:rsidRPr="00E10F38">
        <w:rPr>
          <w:szCs w:val="21"/>
        </w:rPr>
        <w:t>15</w:t>
      </w:r>
      <w:r w:rsidRPr="00E10F38">
        <w:rPr>
          <w:rFonts w:hint="eastAsia"/>
          <w:szCs w:val="21"/>
        </w:rPr>
        <w:t>学分（毕业班学生除外）。</w:t>
      </w:r>
    </w:p>
    <w:p w:rsidR="00433341" w:rsidRPr="00E10F38" w:rsidRDefault="00433341" w:rsidP="00433341">
      <w:pPr>
        <w:adjustRightInd w:val="0"/>
        <w:snapToGrid w:val="0"/>
        <w:spacing w:line="300" w:lineRule="auto"/>
        <w:ind w:firstLine="425"/>
        <w:rPr>
          <w:szCs w:val="21"/>
        </w:rPr>
      </w:pPr>
      <w:r w:rsidRPr="00E10F38">
        <w:rPr>
          <w:rFonts w:ascii="黑体" w:eastAsia="黑体" w:hAnsi="黑体" w:hint="eastAsia"/>
          <w:szCs w:val="21"/>
        </w:rPr>
        <w:t>第七条</w:t>
      </w:r>
      <w:r w:rsidRPr="00E10F38">
        <w:rPr>
          <w:rFonts w:hint="eastAsia"/>
          <w:szCs w:val="21"/>
        </w:rPr>
        <w:t xml:space="preserve">  </w:t>
      </w:r>
      <w:r w:rsidRPr="00E10F38">
        <w:rPr>
          <w:rFonts w:hint="eastAsia"/>
          <w:szCs w:val="21"/>
        </w:rPr>
        <w:t>对于有选课限制的课程，选课者应满足选课限制条件；有先修要求的课程，应先选读先修课程，以免造成后续课程学习困难。</w:t>
      </w:r>
    </w:p>
    <w:p w:rsidR="00433341" w:rsidRPr="00E10F38" w:rsidRDefault="00433341" w:rsidP="00433341">
      <w:pPr>
        <w:adjustRightInd w:val="0"/>
        <w:snapToGrid w:val="0"/>
        <w:spacing w:line="300" w:lineRule="auto"/>
        <w:ind w:firstLine="425"/>
        <w:rPr>
          <w:szCs w:val="21"/>
        </w:rPr>
      </w:pPr>
      <w:r w:rsidRPr="00E10F38">
        <w:rPr>
          <w:rFonts w:ascii="黑体" w:eastAsia="黑体" w:hAnsi="黑体" w:hint="eastAsia"/>
          <w:szCs w:val="21"/>
        </w:rPr>
        <w:t>第八条</w:t>
      </w:r>
      <w:r w:rsidRPr="00E10F38">
        <w:rPr>
          <w:rFonts w:hint="eastAsia"/>
          <w:szCs w:val="21"/>
        </w:rPr>
        <w:t xml:space="preserve">  </w:t>
      </w:r>
      <w:r w:rsidRPr="00E10F38">
        <w:rPr>
          <w:rFonts w:hint="eastAsia"/>
          <w:szCs w:val="21"/>
        </w:rPr>
        <w:t>学生选课、听课、考核必须一致，不能参加未选课程教学班的学习和考核。除上课时间为部分冲突的重修课程外（不含实验、实习、公共体育等），其他任何课程均不办理免听手续。对部分免听的重修课程，学生需确保上课时间不冲突的节次进课堂学习，且在课堂考勤、作业提交、平时测验、期中期末考试、成绩记载等方面，严格执行该课程正常教学要求。</w:t>
      </w:r>
    </w:p>
    <w:p w:rsidR="00433341" w:rsidRPr="00E10F38" w:rsidRDefault="00433341" w:rsidP="00433341">
      <w:pPr>
        <w:widowControl/>
        <w:jc w:val="left"/>
        <w:rPr>
          <w:rFonts w:eastAsia="黑体"/>
          <w:bCs/>
          <w:snapToGrid w:val="0"/>
          <w:kern w:val="0"/>
          <w:sz w:val="28"/>
          <w:szCs w:val="28"/>
          <w:lang w:eastAsia="ko-KR"/>
        </w:rPr>
      </w:pPr>
      <w:r w:rsidRPr="00E10F38">
        <w:rPr>
          <w:rFonts w:eastAsia="黑体"/>
          <w:bCs/>
          <w:snapToGrid w:val="0"/>
          <w:kern w:val="0"/>
          <w:sz w:val="28"/>
          <w:szCs w:val="28"/>
          <w:lang w:eastAsia="ko-KR"/>
        </w:rPr>
        <w:br w:type="page"/>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lastRenderedPageBreak/>
        <w:t>第二章</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选课方法</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第九条 </w:t>
      </w:r>
      <w:r w:rsidRPr="00E10F38">
        <w:rPr>
          <w:rFonts w:hint="eastAsia"/>
          <w:szCs w:val="21"/>
        </w:rPr>
        <w:t xml:space="preserve"> </w:t>
      </w:r>
      <w:r w:rsidRPr="00E10F38">
        <w:rPr>
          <w:rFonts w:hint="eastAsia"/>
          <w:szCs w:val="21"/>
        </w:rPr>
        <w:t>学生选课前一周，学院（部）应为学生发放专业推荐课表（含各类课程的课程名称及上课时间）。学生应根据专业大类、专业</w:t>
      </w:r>
      <w:r w:rsidRPr="00E10F38">
        <w:rPr>
          <w:szCs w:val="21"/>
        </w:rPr>
        <w:t>（</w:t>
      </w:r>
      <w:r w:rsidRPr="00E10F38">
        <w:rPr>
          <w:rFonts w:hint="eastAsia"/>
          <w:szCs w:val="21"/>
        </w:rPr>
        <w:t>或专业子方案</w:t>
      </w:r>
      <w:r w:rsidRPr="00E10F38">
        <w:rPr>
          <w:szCs w:val="21"/>
        </w:rPr>
        <w:t>）</w:t>
      </w:r>
      <w:r w:rsidRPr="00E10F38">
        <w:rPr>
          <w:rFonts w:hint="eastAsia"/>
          <w:szCs w:val="21"/>
        </w:rPr>
        <w:t>的培养方案和本人学习进度，对照专业大类</w:t>
      </w:r>
      <w:r w:rsidRPr="00E10F38">
        <w:rPr>
          <w:szCs w:val="21"/>
        </w:rPr>
        <w:t>（</w:t>
      </w:r>
      <w:r w:rsidRPr="00E10F38">
        <w:rPr>
          <w:rFonts w:hint="eastAsia"/>
          <w:szCs w:val="21"/>
        </w:rPr>
        <w:t>或专业、专业子方案</w:t>
      </w:r>
      <w:r w:rsidRPr="00E10F38">
        <w:rPr>
          <w:szCs w:val="21"/>
        </w:rPr>
        <w:t>）</w:t>
      </w:r>
      <w:r w:rsidRPr="00E10F38">
        <w:rPr>
          <w:rFonts w:hint="eastAsia"/>
          <w:szCs w:val="21"/>
        </w:rPr>
        <w:t>推荐课表，拟订出适合自己学习的计划课程表，并认真阅读选课平台的选课安排通知和选课操作方法，及时了解选课相关信息，为正式选课做好准备。</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第十条</w:t>
      </w:r>
      <w:r w:rsidRPr="00E10F38">
        <w:rPr>
          <w:rFonts w:hint="eastAsia"/>
          <w:szCs w:val="21"/>
        </w:rPr>
        <w:t xml:space="preserve">  </w:t>
      </w:r>
      <w:r w:rsidRPr="00E10F38">
        <w:rPr>
          <w:rFonts w:hint="eastAsia"/>
          <w:szCs w:val="21"/>
        </w:rPr>
        <w:t>选课分两轮进行，学生应按选课通知中安排的各阶段的选课顺序和课程性质，通过选、补、退等环节，完成自己的个性化课表。</w:t>
      </w:r>
    </w:p>
    <w:p w:rsidR="00433341" w:rsidRPr="00E10F38" w:rsidRDefault="00433341" w:rsidP="00433341">
      <w:pPr>
        <w:adjustRightInd w:val="0"/>
        <w:snapToGrid w:val="0"/>
        <w:spacing w:line="288" w:lineRule="auto"/>
        <w:ind w:firstLine="425"/>
        <w:rPr>
          <w:szCs w:val="21"/>
        </w:rPr>
      </w:pPr>
      <w:r w:rsidRPr="00E10F38">
        <w:rPr>
          <w:rFonts w:hint="eastAsia"/>
          <w:szCs w:val="21"/>
        </w:rPr>
        <w:t>第一轮为初选，学生可执行退选、改选、补选等选课操作，初步形成学期个人课表。第一轮选课结束，教务部和相关开课学院（部）将对选课数据进行处理，选课人数不足额定教学班人数三分之一（全校性公共选修课程不满</w:t>
      </w:r>
      <w:r w:rsidRPr="00E10F38">
        <w:rPr>
          <w:rFonts w:hint="eastAsia"/>
          <w:szCs w:val="21"/>
        </w:rPr>
        <w:t>15</w:t>
      </w:r>
      <w:r w:rsidRPr="00E10F38">
        <w:rPr>
          <w:rFonts w:hint="eastAsia"/>
          <w:szCs w:val="21"/>
        </w:rPr>
        <w:t>人）的课程，作停开课处理。停开课教学班的学生，应根据教务部或学院（部）的相关通知，及时调整个人课表，在规定的时间内另选其他教学班。</w:t>
      </w:r>
    </w:p>
    <w:p w:rsidR="00433341" w:rsidRPr="00E10F38" w:rsidRDefault="00433341" w:rsidP="00433341">
      <w:pPr>
        <w:adjustRightInd w:val="0"/>
        <w:snapToGrid w:val="0"/>
        <w:spacing w:line="288" w:lineRule="auto"/>
        <w:ind w:firstLine="425"/>
        <w:rPr>
          <w:szCs w:val="21"/>
        </w:rPr>
      </w:pPr>
      <w:r w:rsidRPr="00E10F38">
        <w:rPr>
          <w:rFonts w:hint="eastAsia"/>
          <w:szCs w:val="21"/>
        </w:rPr>
        <w:t>第二轮为选课确认。学生在开学</w:t>
      </w:r>
      <w:r w:rsidRPr="00E10F38">
        <w:rPr>
          <w:rFonts w:hint="eastAsia"/>
          <w:szCs w:val="21"/>
        </w:rPr>
        <w:t>2</w:t>
      </w:r>
      <w:r w:rsidRPr="00E10F38">
        <w:rPr>
          <w:rFonts w:hint="eastAsia"/>
          <w:szCs w:val="21"/>
        </w:rPr>
        <w:t>周内根据第一轮选课所产生的个人课表试听、试修课程，并决定是否需要退选或改选已选课程，同时可对漏选课程进行补选，最终完成选课确认。</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第十一条 </w:t>
      </w:r>
      <w:r w:rsidRPr="00E10F38">
        <w:rPr>
          <w:rFonts w:hint="eastAsia"/>
          <w:szCs w:val="21"/>
        </w:rPr>
        <w:t xml:space="preserve"> </w:t>
      </w:r>
      <w:r w:rsidRPr="00E10F38">
        <w:rPr>
          <w:rFonts w:hint="eastAsia"/>
          <w:szCs w:val="21"/>
        </w:rPr>
        <w:t>学生需修读的课程因学院（部）教学计划变更无法选择原课程时，可由学院（部）在选课前一周提出单独开设原课程教学班的计划安排，教务部批准后开放给学生进行选课；也可在选课期间，学生申请用其他相关课程替换，学院（部）同意后报教务部审核，批准后自动加入选课课表。</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第十二条 </w:t>
      </w:r>
      <w:r w:rsidRPr="00E10F38">
        <w:rPr>
          <w:rFonts w:hint="eastAsia"/>
          <w:szCs w:val="21"/>
        </w:rPr>
        <w:t xml:space="preserve"> </w:t>
      </w:r>
      <w:r w:rsidRPr="00E10F38">
        <w:rPr>
          <w:rFonts w:hint="eastAsia"/>
          <w:szCs w:val="21"/>
        </w:rPr>
        <w:t>学生需重修的课程与其它已选课程的上课时间为部分冲突时，可按《本科生重修课程冲突部分免听申请表》，对重修课程的冲突部分申请免听。免听申请经开课学院（部）教务秘书批准后，学生于规定时间内对教学班有余量的课程进行重修选课。免听申请时间、重修选课时间及相关安排以教务部发布的通知为准。</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第十三条</w:t>
      </w:r>
      <w:r w:rsidRPr="00E10F38">
        <w:rPr>
          <w:rFonts w:hint="eastAsia"/>
          <w:szCs w:val="21"/>
        </w:rPr>
        <w:t xml:space="preserve">  </w:t>
      </w:r>
      <w:r w:rsidRPr="00E10F38">
        <w:rPr>
          <w:rFonts w:hint="eastAsia"/>
          <w:szCs w:val="21"/>
        </w:rPr>
        <w:t>高水平运动员需换修的课程，按《苏州大学高水平运动员管理条例（修订稿）》的相关管理规定，在选课期间，填写《高水平运动员、港澳台本科生课程免（换）修申请表》，办理换修手续。换修课程无需上网选课。</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第十四条</w:t>
      </w:r>
      <w:r w:rsidRPr="00E10F38">
        <w:rPr>
          <w:rFonts w:hint="eastAsia"/>
          <w:szCs w:val="21"/>
        </w:rPr>
        <w:t xml:space="preserve">  </w:t>
      </w:r>
      <w:r w:rsidRPr="00E10F38">
        <w:rPr>
          <w:rFonts w:hint="eastAsia"/>
          <w:szCs w:val="21"/>
        </w:rPr>
        <w:t>港澳台学生免修后需换修的课程，按《苏州大学台湾省籍、港澳地区及华侨学生管理细则（试行）》的相关管理规定，在选课期间，填写《高水平运动员、港澳台本科生课程免（换）修申请表》，办理免修和换修手续。免修课程无需上网选课，换修课程需在选课期间上网选课。</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第十五条</w:t>
      </w:r>
      <w:r w:rsidRPr="00E10F38">
        <w:rPr>
          <w:rFonts w:hint="eastAsia"/>
          <w:szCs w:val="21"/>
        </w:rPr>
        <w:t xml:space="preserve">  </w:t>
      </w:r>
      <w:r w:rsidRPr="00E10F38">
        <w:rPr>
          <w:rFonts w:hint="eastAsia"/>
          <w:szCs w:val="21"/>
        </w:rPr>
        <w:t>参加学校国外交换项目学习的学生，在办理出国离校手续时需对尚未开课、因出国而无法正常听课的已选课程进行退课；在国外学习期间，不能委托他人代选课；回国后，按《苏州大学本科生赴国（境）外大学交流学习的课程认定及学分转换管理办法（试行）》，进行学分转换后，再选课。</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第十六条 </w:t>
      </w:r>
      <w:r w:rsidRPr="00E10F38">
        <w:rPr>
          <w:rFonts w:hint="eastAsia"/>
          <w:szCs w:val="21"/>
        </w:rPr>
        <w:t xml:space="preserve"> </w:t>
      </w:r>
      <w:r w:rsidRPr="00E10F38">
        <w:rPr>
          <w:rFonts w:hint="eastAsia"/>
          <w:szCs w:val="21"/>
        </w:rPr>
        <w:t>辅修专业学生、双学位专业学生或有特殊选课需求学生的选课及操作步骤，以选课通知内容为准。</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lastRenderedPageBreak/>
        <w:t>第三章</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附</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则</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第十七条</w:t>
      </w:r>
      <w:r w:rsidRPr="00E10F38">
        <w:rPr>
          <w:rFonts w:hint="eastAsia"/>
          <w:szCs w:val="21"/>
        </w:rPr>
        <w:t xml:space="preserve">  </w:t>
      </w:r>
      <w:r w:rsidRPr="00E10F38">
        <w:rPr>
          <w:rFonts w:hint="eastAsia"/>
          <w:szCs w:val="21"/>
        </w:rPr>
        <w:t>本办法自发布之日起执行，此前学校有关规定中与此办法有冲突者均以此办法为准。</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第十八条</w:t>
      </w:r>
      <w:r w:rsidRPr="00E10F38">
        <w:rPr>
          <w:rFonts w:hint="eastAsia"/>
          <w:szCs w:val="21"/>
        </w:rPr>
        <w:t xml:space="preserve">  </w:t>
      </w:r>
      <w:r w:rsidRPr="00E10F38">
        <w:rPr>
          <w:rFonts w:hint="eastAsia"/>
          <w:szCs w:val="21"/>
        </w:rPr>
        <w:t>本办法由教务部负责解释。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25" w:name="_Toc380744020"/>
      <w:bookmarkStart w:id="226" w:name="_Toc20210"/>
      <w:bookmarkStart w:id="227" w:name="_Toc491678765"/>
      <w:bookmarkStart w:id="228" w:name="_Toc491681164"/>
      <w:bookmarkStart w:id="229" w:name="_Toc491853009"/>
      <w:r w:rsidRPr="00E10F38">
        <w:rPr>
          <w:rFonts w:ascii="黑体" w:hint="eastAsia"/>
          <w:snapToGrid w:val="0"/>
          <w:kern w:val="0"/>
          <w:szCs w:val="32"/>
        </w:rPr>
        <w:lastRenderedPageBreak/>
        <w:t>苏州大学“莙政基金”项目管理条例</w:t>
      </w:r>
      <w:bookmarkEnd w:id="225"/>
      <w:bookmarkEnd w:id="226"/>
      <w:bookmarkEnd w:id="227"/>
      <w:bookmarkEnd w:id="228"/>
      <w:bookmarkEnd w:id="229"/>
    </w:p>
    <w:p w:rsidR="00433341" w:rsidRPr="00E10F38" w:rsidRDefault="00433341" w:rsidP="00433341">
      <w:pPr>
        <w:autoSpaceDE w:val="0"/>
        <w:autoSpaceDN w:val="0"/>
        <w:spacing w:line="288" w:lineRule="auto"/>
        <w:jc w:val="center"/>
        <w:rPr>
          <w:rFonts w:eastAsia="楷体_GB2312"/>
          <w:bCs/>
          <w:snapToGrid w:val="0"/>
          <w:kern w:val="0"/>
          <w:szCs w:val="21"/>
        </w:rPr>
      </w:pPr>
      <w:bookmarkStart w:id="230" w:name="_Toc380744021"/>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2013</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126</w:t>
      </w:r>
      <w:r w:rsidRPr="00E10F38">
        <w:rPr>
          <w:rFonts w:eastAsia="楷体_GB2312" w:hint="eastAsia"/>
          <w:bCs/>
          <w:snapToGrid w:val="0"/>
          <w:kern w:val="0"/>
          <w:szCs w:val="21"/>
          <w:lang w:eastAsia="ko-KR"/>
        </w:rPr>
        <w:t>号</w:t>
      </w:r>
      <w:bookmarkEnd w:id="230"/>
    </w:p>
    <w:p w:rsidR="00433341" w:rsidRPr="00E10F38" w:rsidRDefault="00433341" w:rsidP="00433341">
      <w:pPr>
        <w:autoSpaceDE w:val="0"/>
        <w:autoSpaceDN w:val="0"/>
        <w:spacing w:line="288" w:lineRule="auto"/>
        <w:jc w:val="center"/>
        <w:rPr>
          <w:rFonts w:eastAsia="楷体_GB2312"/>
          <w:bCs/>
          <w:snapToGrid w:val="0"/>
          <w:kern w:val="0"/>
          <w:szCs w:val="21"/>
        </w:rPr>
      </w:pP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31" w:name="_Toc380744022"/>
      <w:bookmarkStart w:id="232" w:name="_Toc21402"/>
      <w:r w:rsidRPr="00E10F38">
        <w:rPr>
          <w:rFonts w:eastAsia="黑体" w:hint="eastAsia"/>
          <w:bCs/>
          <w:snapToGrid w:val="0"/>
          <w:kern w:val="0"/>
          <w:sz w:val="28"/>
          <w:szCs w:val="28"/>
          <w:lang w:eastAsia="ko-KR"/>
        </w:rPr>
        <w:t>第一章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总</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则</w:t>
      </w:r>
      <w:bookmarkEnd w:id="231"/>
      <w:bookmarkEnd w:id="232"/>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第一条</w:t>
      </w:r>
      <w:r w:rsidRPr="00E10F38">
        <w:rPr>
          <w:rFonts w:cs="宋体"/>
          <w:bCs/>
          <w:kern w:val="0"/>
          <w:szCs w:val="21"/>
        </w:rPr>
        <w:t xml:space="preserve"> </w:t>
      </w:r>
      <w:r w:rsidRPr="00E10F38">
        <w:rPr>
          <w:rFonts w:cs="宋体" w:hint="eastAsia"/>
          <w:bCs/>
          <w:kern w:val="0"/>
          <w:szCs w:val="21"/>
        </w:rPr>
        <w:t xml:space="preserve"> </w:t>
      </w:r>
      <w:r w:rsidRPr="00E10F38">
        <w:rPr>
          <w:rFonts w:cs="宋体" w:hint="eastAsia"/>
          <w:kern w:val="0"/>
          <w:szCs w:val="21"/>
        </w:rPr>
        <w:t>“莙政基金”（</w:t>
      </w:r>
      <w:r w:rsidRPr="00E10F38">
        <w:rPr>
          <w:rFonts w:cs="宋体"/>
          <w:kern w:val="0"/>
          <w:szCs w:val="21"/>
        </w:rPr>
        <w:t>CURE</w:t>
      </w:r>
      <w:r w:rsidRPr="00E10F38">
        <w:rPr>
          <w:rFonts w:cs="宋体" w:hint="eastAsia"/>
          <w:kern w:val="0"/>
          <w:szCs w:val="21"/>
        </w:rPr>
        <w:t>）全称为“秦惠莙与李政道中国大学生见习进修基金”，是</w:t>
      </w:r>
      <w:r w:rsidRPr="00E10F38">
        <w:rPr>
          <w:rFonts w:cs="宋体"/>
          <w:kern w:val="0"/>
          <w:szCs w:val="21"/>
        </w:rPr>
        <w:t>1998</w:t>
      </w:r>
      <w:r w:rsidRPr="00E10F38">
        <w:rPr>
          <w:rFonts w:cs="宋体" w:hint="eastAsia"/>
          <w:kern w:val="0"/>
          <w:szCs w:val="21"/>
        </w:rPr>
        <w:t>年由李政道先生及其子女为纪念秦惠莙女士和她长期以来对中国的教育，特别是对中国女性教育的贡献而建立的，现有北京大学、复旦大学、兰州大学、苏州大学、台湾新竹清华大学和上海交通大学等六所高校加入了该项目。</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第二条</w:t>
      </w:r>
      <w:r w:rsidRPr="00E10F38">
        <w:rPr>
          <w:rFonts w:cs="宋体"/>
          <w:bCs/>
          <w:kern w:val="0"/>
          <w:szCs w:val="21"/>
        </w:rPr>
        <w:t xml:space="preserve"> </w:t>
      </w:r>
      <w:r w:rsidRPr="00E10F38">
        <w:rPr>
          <w:rFonts w:cs="宋体" w:hint="eastAsia"/>
          <w:bCs/>
          <w:kern w:val="0"/>
          <w:szCs w:val="21"/>
        </w:rPr>
        <w:t xml:space="preserve"> </w:t>
      </w:r>
      <w:r w:rsidRPr="00E10F38">
        <w:rPr>
          <w:rFonts w:cs="宋体" w:hint="eastAsia"/>
          <w:kern w:val="0"/>
          <w:szCs w:val="21"/>
        </w:rPr>
        <w:t>“莙政基金”由亚洲基督教高等教育联合管理委员会管理和支持，基金管理办公室设在中国高等科学技术中心。</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第三条</w:t>
      </w:r>
      <w:r w:rsidRPr="00E10F38">
        <w:rPr>
          <w:rFonts w:cs="宋体"/>
          <w:bCs/>
          <w:kern w:val="0"/>
          <w:szCs w:val="21"/>
        </w:rPr>
        <w:t xml:space="preserve"> </w:t>
      </w:r>
      <w:r w:rsidRPr="00E10F38">
        <w:rPr>
          <w:rFonts w:cs="宋体" w:hint="eastAsia"/>
          <w:bCs/>
          <w:kern w:val="0"/>
          <w:szCs w:val="21"/>
        </w:rPr>
        <w:t xml:space="preserve"> </w:t>
      </w:r>
      <w:r w:rsidRPr="00E10F38">
        <w:rPr>
          <w:rFonts w:cs="宋体" w:hint="eastAsia"/>
          <w:kern w:val="0"/>
          <w:szCs w:val="21"/>
        </w:rPr>
        <w:t>根据“秦惠莙与李政道基金”章程，苏州大学成立“莙政基金”管理委员会（以下简称“管委会”）和评选委员会，下设办公室，挂靠教务部，负责日常管理。</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33" w:name="_Toc380744023"/>
      <w:bookmarkStart w:id="234" w:name="_Toc27575"/>
      <w:r w:rsidRPr="00E10F38">
        <w:rPr>
          <w:rFonts w:eastAsia="黑体" w:hint="eastAsia"/>
          <w:bCs/>
          <w:snapToGrid w:val="0"/>
          <w:kern w:val="0"/>
          <w:sz w:val="28"/>
          <w:szCs w:val="28"/>
          <w:lang w:eastAsia="ko-KR"/>
        </w:rPr>
        <w:t>第二章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项目申报</w:t>
      </w:r>
      <w:bookmarkEnd w:id="233"/>
      <w:bookmarkEnd w:id="234"/>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第四条</w:t>
      </w:r>
      <w:r w:rsidRPr="00E10F38">
        <w:rPr>
          <w:rFonts w:cs="宋体" w:hint="eastAsia"/>
          <w:bCs/>
          <w:kern w:val="0"/>
          <w:szCs w:val="21"/>
        </w:rPr>
        <w:t xml:space="preserve"> </w:t>
      </w:r>
      <w:r w:rsidRPr="00E10F38">
        <w:rPr>
          <w:rFonts w:cs="宋体"/>
          <w:bCs/>
          <w:kern w:val="0"/>
          <w:szCs w:val="21"/>
        </w:rPr>
        <w:t xml:space="preserve"> </w:t>
      </w:r>
      <w:r w:rsidRPr="00E10F38">
        <w:rPr>
          <w:rFonts w:cs="宋体" w:hint="eastAsia"/>
          <w:kern w:val="0"/>
          <w:szCs w:val="21"/>
        </w:rPr>
        <w:t>“莙</w:t>
      </w:r>
      <w:r w:rsidRPr="00E10F38">
        <w:rPr>
          <w:rFonts w:cs="仿宋_GB2312" w:hint="eastAsia"/>
          <w:kern w:val="0"/>
          <w:szCs w:val="21"/>
        </w:rPr>
        <w:t>政基金”的资助对象为全日制二、三年级优秀本科生，每年资助</w:t>
      </w:r>
      <w:r w:rsidRPr="00E10F38">
        <w:rPr>
          <w:rFonts w:cs="宋体"/>
          <w:kern w:val="0"/>
          <w:szCs w:val="21"/>
        </w:rPr>
        <w:t>40</w:t>
      </w:r>
      <w:r w:rsidRPr="00E10F38">
        <w:rPr>
          <w:rFonts w:cs="宋体" w:hint="eastAsia"/>
          <w:kern w:val="0"/>
          <w:szCs w:val="21"/>
        </w:rPr>
        <w:t>人。</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第五条</w:t>
      </w:r>
      <w:r w:rsidRPr="00E10F38">
        <w:rPr>
          <w:rFonts w:cs="宋体"/>
          <w:bCs/>
          <w:kern w:val="0"/>
          <w:szCs w:val="21"/>
        </w:rPr>
        <w:t xml:space="preserve"> </w:t>
      </w:r>
      <w:r w:rsidRPr="00E10F38">
        <w:rPr>
          <w:rFonts w:cs="宋体" w:hint="eastAsia"/>
          <w:bCs/>
          <w:kern w:val="0"/>
          <w:szCs w:val="21"/>
        </w:rPr>
        <w:t xml:space="preserve"> </w:t>
      </w:r>
      <w:r w:rsidRPr="00E10F38">
        <w:rPr>
          <w:rFonts w:hint="eastAsia"/>
          <w:szCs w:val="21"/>
        </w:rPr>
        <w:t>每年</w:t>
      </w:r>
      <w:r w:rsidRPr="00E10F38">
        <w:rPr>
          <w:szCs w:val="21"/>
        </w:rPr>
        <w:t>2</w:t>
      </w:r>
      <w:r w:rsidRPr="00E10F38">
        <w:rPr>
          <w:rFonts w:hint="eastAsia"/>
          <w:szCs w:val="21"/>
        </w:rPr>
        <w:t>月，启动“</w:t>
      </w:r>
      <w:r w:rsidRPr="00E10F38">
        <w:rPr>
          <w:rFonts w:cs="宋体" w:hint="eastAsia"/>
          <w:szCs w:val="21"/>
        </w:rPr>
        <w:t>莙</w:t>
      </w:r>
      <w:r w:rsidRPr="00E10F38">
        <w:rPr>
          <w:rFonts w:cs="仿宋_GB2312" w:hint="eastAsia"/>
          <w:szCs w:val="21"/>
        </w:rPr>
        <w:t>政基金”</w:t>
      </w:r>
      <w:r w:rsidRPr="00E10F38">
        <w:rPr>
          <w:rFonts w:hint="eastAsia"/>
          <w:szCs w:val="21"/>
        </w:rPr>
        <w:t>项目立项申请。</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第六条</w:t>
      </w:r>
      <w:r w:rsidRPr="00E10F38">
        <w:rPr>
          <w:rFonts w:ascii="黑体" w:eastAsia="黑体" w:hAnsi="黑体"/>
          <w:szCs w:val="21"/>
        </w:rPr>
        <w:t xml:space="preserve"> </w:t>
      </w:r>
      <w:r w:rsidRPr="00E10F38">
        <w:rPr>
          <w:rFonts w:cs="宋体" w:hint="eastAsia"/>
          <w:bCs/>
          <w:kern w:val="0"/>
          <w:szCs w:val="21"/>
        </w:rPr>
        <w:t xml:space="preserve"> </w:t>
      </w:r>
      <w:r w:rsidRPr="00E10F38">
        <w:rPr>
          <w:rFonts w:cs="宋体" w:hint="eastAsia"/>
          <w:kern w:val="0"/>
          <w:szCs w:val="21"/>
        </w:rPr>
        <w:t>申报者必须具备以下条件：有坚定正确的政治方向，有良好的道德修养；对科学研究有浓厚的兴趣，有较强的科研实践能力；学习勤奋刻苦，成绩优秀，当年综合测评在班级前</w:t>
      </w:r>
      <w:r w:rsidRPr="00E10F38">
        <w:rPr>
          <w:rFonts w:cs="宋体"/>
          <w:kern w:val="0"/>
          <w:szCs w:val="21"/>
        </w:rPr>
        <w:t>30%</w:t>
      </w:r>
      <w:r w:rsidRPr="00E10F38">
        <w:rPr>
          <w:rFonts w:cs="宋体" w:hint="eastAsia"/>
          <w:kern w:val="0"/>
          <w:szCs w:val="21"/>
        </w:rPr>
        <w:t>（当年获校级及以上科研创新奖励者可放宽到</w:t>
      </w:r>
      <w:r w:rsidRPr="00E10F38">
        <w:rPr>
          <w:rFonts w:cs="宋体"/>
          <w:kern w:val="0"/>
          <w:szCs w:val="21"/>
        </w:rPr>
        <w:t>50%</w:t>
      </w:r>
      <w:r w:rsidRPr="00E10F38">
        <w:rPr>
          <w:rFonts w:cs="宋体" w:hint="eastAsia"/>
          <w:kern w:val="0"/>
          <w:szCs w:val="21"/>
        </w:rPr>
        <w:t>）；外语和计算机水平优秀，有较强的外语听说读写能力和计算机操作能力。</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第七条</w:t>
      </w:r>
      <w:r w:rsidRPr="00E10F38">
        <w:rPr>
          <w:rFonts w:ascii="黑体" w:eastAsia="黑体" w:hAnsi="黑体"/>
          <w:szCs w:val="21"/>
        </w:rPr>
        <w:t xml:space="preserve"> </w:t>
      </w:r>
      <w:r w:rsidRPr="00E10F38">
        <w:rPr>
          <w:rFonts w:cs="宋体" w:hint="eastAsia"/>
          <w:kern w:val="0"/>
          <w:szCs w:val="21"/>
        </w:rPr>
        <w:t xml:space="preserve"> </w:t>
      </w:r>
      <w:r w:rsidRPr="00E10F38">
        <w:rPr>
          <w:rFonts w:cs="宋体" w:hint="eastAsia"/>
          <w:kern w:val="0"/>
          <w:szCs w:val="21"/>
        </w:rPr>
        <w:t>申报者必须填写《苏州大学“莙</w:t>
      </w:r>
      <w:r w:rsidRPr="00E10F38">
        <w:rPr>
          <w:rFonts w:cs="仿宋_GB2312" w:hint="eastAsia"/>
          <w:kern w:val="0"/>
          <w:szCs w:val="21"/>
        </w:rPr>
        <w:t>政基金”项目申请书》，同时联系一名具有副教授及以上专业技术职务的教师为其提供科研指导，并附两位导师（其中一位必须是指导教师）推荐信、相关证书复印件等材料。</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第八条</w:t>
      </w:r>
      <w:r w:rsidRPr="00E10F38">
        <w:rPr>
          <w:rFonts w:cs="宋体" w:hint="eastAsia"/>
          <w:bCs/>
          <w:kern w:val="0"/>
          <w:szCs w:val="21"/>
        </w:rPr>
        <w:t xml:space="preserve"> </w:t>
      </w:r>
      <w:r w:rsidRPr="00E10F38">
        <w:rPr>
          <w:rFonts w:cs="宋体"/>
          <w:kern w:val="0"/>
          <w:szCs w:val="21"/>
        </w:rPr>
        <w:t xml:space="preserve"> </w:t>
      </w:r>
      <w:r w:rsidRPr="00E10F38">
        <w:rPr>
          <w:rFonts w:cs="宋体" w:hint="eastAsia"/>
          <w:kern w:val="0"/>
          <w:szCs w:val="21"/>
        </w:rPr>
        <w:t>鼓励学生跨学院（部）联系指导教师。跨学科和交叉学科的项目在每年立项资助项目中原则上不少于三分之一，申请跨学科和交叉学科的项目在学生所在学院（部）申报。</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35" w:name="_Toc380744024"/>
      <w:bookmarkStart w:id="236" w:name="_Toc14354"/>
      <w:r w:rsidRPr="00E10F38">
        <w:rPr>
          <w:rFonts w:eastAsia="黑体" w:hint="eastAsia"/>
          <w:bCs/>
          <w:snapToGrid w:val="0"/>
          <w:kern w:val="0"/>
          <w:sz w:val="28"/>
          <w:szCs w:val="28"/>
          <w:lang w:eastAsia="ko-KR"/>
        </w:rPr>
        <w:t>第三章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项目评审及考核</w:t>
      </w:r>
      <w:bookmarkEnd w:id="235"/>
      <w:bookmarkEnd w:id="236"/>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 xml:space="preserve">第九条 </w:t>
      </w:r>
      <w:r w:rsidRPr="00E10F38">
        <w:rPr>
          <w:rFonts w:cs="宋体"/>
          <w:kern w:val="0"/>
          <w:szCs w:val="21"/>
        </w:rPr>
        <w:t xml:space="preserve"> </w:t>
      </w:r>
      <w:r w:rsidRPr="00E10F38">
        <w:rPr>
          <w:rFonts w:cs="宋体" w:hint="eastAsia"/>
          <w:kern w:val="0"/>
          <w:szCs w:val="21"/>
        </w:rPr>
        <w:t>每年</w:t>
      </w:r>
      <w:r w:rsidRPr="00E10F38">
        <w:rPr>
          <w:rFonts w:cs="宋体"/>
          <w:kern w:val="0"/>
          <w:szCs w:val="21"/>
        </w:rPr>
        <w:t>3</w:t>
      </w:r>
      <w:r w:rsidRPr="00E10F38">
        <w:rPr>
          <w:rFonts w:cs="宋体" w:hint="eastAsia"/>
          <w:kern w:val="0"/>
          <w:szCs w:val="21"/>
        </w:rPr>
        <w:t>月，管委会根据学生综合成绩排名、项目研究计划、结合指导教师意见对申报项目进行初审，确定初审通过名单。</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第十条</w:t>
      </w:r>
      <w:r w:rsidRPr="00E10F38">
        <w:rPr>
          <w:rFonts w:cs="宋体" w:hint="eastAsia"/>
          <w:bCs/>
          <w:kern w:val="0"/>
          <w:szCs w:val="21"/>
        </w:rPr>
        <w:t xml:space="preserve"> </w:t>
      </w:r>
      <w:r w:rsidRPr="00E10F38">
        <w:rPr>
          <w:rFonts w:cs="宋体"/>
          <w:bCs/>
          <w:kern w:val="0"/>
          <w:szCs w:val="21"/>
        </w:rPr>
        <w:t xml:space="preserve"> </w:t>
      </w:r>
      <w:r w:rsidRPr="00E10F38">
        <w:rPr>
          <w:rFonts w:cs="宋体" w:hint="eastAsia"/>
          <w:kern w:val="0"/>
          <w:szCs w:val="21"/>
        </w:rPr>
        <w:t>管委会组织专家对初审通过学生进行面试，并将综合考评情况提交“莙政基金”评审委员会投票确定立项的学生和指导教师。</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第十一条</w:t>
      </w:r>
      <w:r w:rsidRPr="00E10F38">
        <w:rPr>
          <w:rFonts w:cs="宋体" w:hint="eastAsia"/>
          <w:bCs/>
          <w:kern w:val="0"/>
          <w:szCs w:val="21"/>
        </w:rPr>
        <w:t xml:space="preserve"> </w:t>
      </w:r>
      <w:r w:rsidRPr="00E10F38">
        <w:rPr>
          <w:szCs w:val="21"/>
        </w:rPr>
        <w:t xml:space="preserve"> </w:t>
      </w:r>
      <w:r w:rsidRPr="00E10F38">
        <w:rPr>
          <w:rFonts w:hint="eastAsia"/>
          <w:szCs w:val="21"/>
        </w:rPr>
        <w:t>立项结果须在校内公示无异议后以学校发文形式公布。</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lastRenderedPageBreak/>
        <w:t>第十二条</w:t>
      </w:r>
      <w:r w:rsidRPr="00E10F38">
        <w:rPr>
          <w:rFonts w:cs="宋体"/>
          <w:bCs/>
          <w:kern w:val="0"/>
          <w:szCs w:val="21"/>
        </w:rPr>
        <w:t xml:space="preserve"> </w:t>
      </w:r>
      <w:r w:rsidRPr="00E10F38">
        <w:rPr>
          <w:rFonts w:cs="宋体" w:hint="eastAsia"/>
          <w:bCs/>
          <w:kern w:val="0"/>
          <w:szCs w:val="21"/>
        </w:rPr>
        <w:t xml:space="preserve"> </w:t>
      </w:r>
      <w:r w:rsidRPr="00E10F38">
        <w:rPr>
          <w:rFonts w:hint="eastAsia"/>
          <w:szCs w:val="21"/>
        </w:rPr>
        <w:t>受资助学生应充分利用课余时间和寒暑假进行项目研</w:t>
      </w:r>
      <w:r w:rsidRPr="00E10F38">
        <w:rPr>
          <w:rFonts w:cs="宋体" w:hint="eastAsia"/>
          <w:kern w:val="0"/>
          <w:szCs w:val="21"/>
        </w:rPr>
        <w:t>修</w:t>
      </w:r>
      <w:r w:rsidRPr="00E10F38">
        <w:rPr>
          <w:rFonts w:hint="eastAsia"/>
          <w:szCs w:val="21"/>
        </w:rPr>
        <w:t>，并积极参加管委会组织的相关活动。研究工作时间从项目立项之日起至结题应不少于</w:t>
      </w:r>
      <w:r w:rsidRPr="00E10F38">
        <w:rPr>
          <w:szCs w:val="21"/>
        </w:rPr>
        <w:t>12</w:t>
      </w:r>
      <w:r w:rsidRPr="00E10F38">
        <w:rPr>
          <w:rFonts w:hint="eastAsia"/>
          <w:szCs w:val="21"/>
        </w:rPr>
        <w:t>个月。</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第十三条</w:t>
      </w:r>
      <w:r w:rsidRPr="00E10F38">
        <w:rPr>
          <w:rFonts w:cs="宋体"/>
          <w:szCs w:val="21"/>
        </w:rPr>
        <w:t xml:space="preserve"> </w:t>
      </w:r>
      <w:r w:rsidRPr="00E10F38">
        <w:rPr>
          <w:rFonts w:cs="宋体" w:hint="eastAsia"/>
          <w:szCs w:val="21"/>
        </w:rPr>
        <w:t xml:space="preserve"> </w:t>
      </w:r>
      <w:r w:rsidRPr="00E10F38">
        <w:rPr>
          <w:rFonts w:hint="eastAsia"/>
          <w:szCs w:val="21"/>
        </w:rPr>
        <w:t>每年</w:t>
      </w:r>
      <w:r w:rsidRPr="00E10F38">
        <w:rPr>
          <w:szCs w:val="21"/>
        </w:rPr>
        <w:t>11</w:t>
      </w:r>
      <w:r w:rsidRPr="00E10F38">
        <w:rPr>
          <w:rFonts w:hint="eastAsia"/>
          <w:szCs w:val="21"/>
        </w:rPr>
        <w:t>月，管委会</w:t>
      </w:r>
      <w:r w:rsidRPr="00E10F38">
        <w:rPr>
          <w:rFonts w:cs="宋体" w:hint="eastAsia"/>
          <w:kern w:val="0"/>
          <w:szCs w:val="21"/>
        </w:rPr>
        <w:t>组织中期考核，达到中期考核标准的，认定为通过中期考核，予以报销第一期研修经费。</w:t>
      </w:r>
    </w:p>
    <w:p w:rsidR="00433341" w:rsidRPr="00E10F38" w:rsidRDefault="00433341" w:rsidP="00433341">
      <w:pPr>
        <w:tabs>
          <w:tab w:val="left" w:pos="645"/>
        </w:tabs>
        <w:adjustRightInd w:val="0"/>
        <w:snapToGrid w:val="0"/>
        <w:spacing w:line="288" w:lineRule="auto"/>
        <w:ind w:firstLine="425"/>
        <w:rPr>
          <w:rFonts w:cs="宋体"/>
          <w:kern w:val="0"/>
          <w:szCs w:val="21"/>
        </w:rPr>
      </w:pPr>
      <w:r w:rsidRPr="00E10F38">
        <w:rPr>
          <w:rFonts w:ascii="黑体" w:eastAsia="黑体" w:hAnsi="黑体" w:hint="eastAsia"/>
          <w:szCs w:val="21"/>
        </w:rPr>
        <w:t>第十四条</w:t>
      </w:r>
      <w:r w:rsidRPr="00E10F38">
        <w:rPr>
          <w:rFonts w:cs="宋体"/>
          <w:bCs/>
          <w:kern w:val="0"/>
          <w:szCs w:val="21"/>
        </w:rPr>
        <w:t xml:space="preserve"> </w:t>
      </w:r>
      <w:r w:rsidRPr="00E10F38">
        <w:rPr>
          <w:rFonts w:cs="宋体" w:hint="eastAsia"/>
          <w:bCs/>
          <w:kern w:val="0"/>
          <w:szCs w:val="21"/>
        </w:rPr>
        <w:t xml:space="preserve"> </w:t>
      </w:r>
      <w:r w:rsidRPr="00E10F38">
        <w:rPr>
          <w:rFonts w:hint="eastAsia"/>
          <w:szCs w:val="21"/>
        </w:rPr>
        <w:t>次年</w:t>
      </w:r>
      <w:r w:rsidRPr="00E10F38">
        <w:rPr>
          <w:szCs w:val="21"/>
        </w:rPr>
        <w:t>3</w:t>
      </w:r>
      <w:r w:rsidRPr="00E10F38">
        <w:rPr>
          <w:rFonts w:hint="eastAsia"/>
          <w:szCs w:val="21"/>
        </w:rPr>
        <w:t>月，管委会组织结项答辩，评选委员会根据答辩情况、个人综合素质，评选出</w:t>
      </w:r>
      <w:r w:rsidRPr="00E10F38">
        <w:rPr>
          <w:rFonts w:cs="宋体" w:hint="eastAsia"/>
          <w:kern w:val="0"/>
          <w:szCs w:val="21"/>
        </w:rPr>
        <w:t>本年度“莙</w:t>
      </w:r>
      <w:r w:rsidRPr="00E10F38">
        <w:rPr>
          <w:rFonts w:cs="仿宋_GB2312" w:hint="eastAsia"/>
          <w:kern w:val="0"/>
          <w:szCs w:val="21"/>
        </w:rPr>
        <w:t>政学者”以及暑期</w:t>
      </w:r>
      <w:r w:rsidRPr="00E10F38">
        <w:rPr>
          <w:rFonts w:hint="eastAsia"/>
          <w:szCs w:val="21"/>
        </w:rPr>
        <w:t>校际交流的人选</w:t>
      </w:r>
      <w:r w:rsidRPr="00E10F38">
        <w:rPr>
          <w:szCs w:val="21"/>
        </w:rPr>
        <w:t>;</w:t>
      </w:r>
      <w:r w:rsidRPr="00E10F38">
        <w:rPr>
          <w:rFonts w:hint="eastAsia"/>
          <w:szCs w:val="21"/>
        </w:rPr>
        <w:t>同时公布下一年度“</w:t>
      </w:r>
      <w:r w:rsidRPr="00E10F38">
        <w:rPr>
          <w:rFonts w:cs="宋体" w:hint="eastAsia"/>
          <w:kern w:val="0"/>
          <w:szCs w:val="21"/>
        </w:rPr>
        <w:t>莙</w:t>
      </w:r>
      <w:r w:rsidRPr="00E10F38">
        <w:rPr>
          <w:rFonts w:hint="eastAsia"/>
          <w:szCs w:val="21"/>
        </w:rPr>
        <w:t>政基金”立项结果。</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第十五条</w:t>
      </w:r>
      <w:r w:rsidRPr="00E10F38">
        <w:rPr>
          <w:rFonts w:cs="宋体" w:hint="eastAsia"/>
          <w:bCs/>
          <w:kern w:val="0"/>
          <w:szCs w:val="21"/>
        </w:rPr>
        <w:t xml:space="preserve"> </w:t>
      </w:r>
      <w:r w:rsidRPr="00E10F38">
        <w:rPr>
          <w:rFonts w:cs="宋体"/>
          <w:kern w:val="0"/>
          <w:szCs w:val="21"/>
        </w:rPr>
        <w:t xml:space="preserve"> </w:t>
      </w:r>
      <w:r w:rsidRPr="00E10F38">
        <w:rPr>
          <w:rFonts w:cs="宋体" w:hint="eastAsia"/>
          <w:kern w:val="0"/>
          <w:szCs w:val="21"/>
        </w:rPr>
        <w:t>学生结题时需要提交以下任一类作品至少</w:t>
      </w:r>
      <w:r w:rsidRPr="00E10F38">
        <w:rPr>
          <w:rFonts w:cs="宋体"/>
          <w:kern w:val="0"/>
          <w:szCs w:val="21"/>
        </w:rPr>
        <w:t>1</w:t>
      </w:r>
      <w:r w:rsidRPr="00E10F38">
        <w:rPr>
          <w:rFonts w:cs="宋体" w:hint="eastAsia"/>
          <w:kern w:val="0"/>
          <w:szCs w:val="21"/>
        </w:rPr>
        <w:t>篇或</w:t>
      </w:r>
      <w:r w:rsidRPr="00E10F38">
        <w:rPr>
          <w:rFonts w:cs="宋体"/>
          <w:kern w:val="0"/>
          <w:szCs w:val="21"/>
        </w:rPr>
        <w:t>1</w:t>
      </w:r>
      <w:r w:rsidRPr="00E10F38">
        <w:rPr>
          <w:rFonts w:cs="宋体" w:hint="eastAsia"/>
          <w:kern w:val="0"/>
          <w:szCs w:val="21"/>
        </w:rPr>
        <w:t>项：</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1</w:t>
      </w:r>
      <w:r w:rsidRPr="00E10F38">
        <w:rPr>
          <w:rFonts w:cs="宋体" w:hint="eastAsia"/>
          <w:kern w:val="0"/>
          <w:szCs w:val="21"/>
        </w:rPr>
        <w:t>．自然科学类学术论文；</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2</w:t>
      </w:r>
      <w:r w:rsidRPr="00E10F38">
        <w:rPr>
          <w:rFonts w:cs="宋体" w:hint="eastAsia"/>
          <w:kern w:val="0"/>
          <w:szCs w:val="21"/>
        </w:rPr>
        <w:t>．哲学社会科学类调研报告或学术论文；</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3</w:t>
      </w:r>
      <w:r w:rsidRPr="00E10F38">
        <w:rPr>
          <w:rFonts w:cs="宋体" w:hint="eastAsia"/>
          <w:kern w:val="0"/>
          <w:szCs w:val="21"/>
        </w:rPr>
        <w:t>．科技发明制作；</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4</w:t>
      </w:r>
      <w:r w:rsidRPr="00E10F38">
        <w:rPr>
          <w:rFonts w:cs="宋体" w:hint="eastAsia"/>
          <w:kern w:val="0"/>
          <w:szCs w:val="21"/>
        </w:rPr>
        <w:t>．文学艺术作品。</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第十六条</w:t>
      </w:r>
      <w:r w:rsidRPr="00E10F38">
        <w:rPr>
          <w:rFonts w:cs="宋体" w:hint="eastAsia"/>
          <w:bCs/>
          <w:kern w:val="0"/>
          <w:szCs w:val="21"/>
        </w:rPr>
        <w:t xml:space="preserve"> </w:t>
      </w:r>
      <w:r w:rsidRPr="00E10F38">
        <w:rPr>
          <w:rFonts w:cs="宋体"/>
          <w:bCs/>
          <w:kern w:val="0"/>
          <w:szCs w:val="21"/>
        </w:rPr>
        <w:t xml:space="preserve"> </w:t>
      </w:r>
      <w:r w:rsidRPr="00E10F38">
        <w:rPr>
          <w:rFonts w:cs="宋体" w:hint="eastAsia"/>
          <w:kern w:val="0"/>
          <w:szCs w:val="21"/>
        </w:rPr>
        <w:t>有下列情况之一的，学校将进行如下处理：</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1</w:t>
      </w:r>
      <w:r w:rsidRPr="00E10F38">
        <w:rPr>
          <w:rFonts w:cs="宋体" w:hint="eastAsia"/>
          <w:kern w:val="0"/>
          <w:szCs w:val="21"/>
        </w:rPr>
        <w:t>．在“莙政基金”项目研修期内，无故缺席两次以上（含两次）活动者，将终止“莙政基金”项目的实施；</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2</w:t>
      </w:r>
      <w:r w:rsidRPr="00E10F38">
        <w:rPr>
          <w:rFonts w:cs="宋体" w:hint="eastAsia"/>
          <w:kern w:val="0"/>
          <w:szCs w:val="21"/>
        </w:rPr>
        <w:t>．获得暑期交流互访机会，未按要求参与活动或违反相关互访纪律者，将取消已授予的“莙</w:t>
      </w:r>
      <w:r w:rsidRPr="00E10F38">
        <w:rPr>
          <w:rFonts w:cs="仿宋_GB2312" w:hint="eastAsia"/>
          <w:kern w:val="0"/>
          <w:szCs w:val="21"/>
        </w:rPr>
        <w:t>政学者”称号</w:t>
      </w:r>
      <w:r w:rsidRPr="00E10F38">
        <w:rPr>
          <w:rFonts w:cs="宋体" w:hint="eastAsia"/>
          <w:kern w:val="0"/>
          <w:szCs w:val="21"/>
        </w:rPr>
        <w:t>；</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3</w:t>
      </w:r>
      <w:r w:rsidRPr="00E10F38">
        <w:rPr>
          <w:rFonts w:cs="宋体" w:hint="eastAsia"/>
          <w:kern w:val="0"/>
          <w:szCs w:val="21"/>
        </w:rPr>
        <w:t>．无法按计划完成“莙政基金”项目者，将不授予“莙</w:t>
      </w:r>
      <w:r w:rsidRPr="00E10F38">
        <w:rPr>
          <w:rFonts w:cs="仿宋_GB2312" w:hint="eastAsia"/>
          <w:kern w:val="0"/>
          <w:szCs w:val="21"/>
        </w:rPr>
        <w:t>政学者”称号</w:t>
      </w:r>
      <w:r w:rsidRPr="00E10F38">
        <w:rPr>
          <w:rFonts w:cs="宋体" w:hint="eastAsia"/>
          <w:kern w:val="0"/>
          <w:szCs w:val="21"/>
        </w:rPr>
        <w:t>；</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4</w:t>
      </w:r>
      <w:r w:rsidRPr="00E10F38">
        <w:rPr>
          <w:rFonts w:cs="宋体" w:hint="eastAsia"/>
          <w:kern w:val="0"/>
          <w:szCs w:val="21"/>
        </w:rPr>
        <w:t>．其他违纪行为。</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37" w:name="_Toc380744025"/>
      <w:bookmarkStart w:id="238" w:name="_Toc16413"/>
      <w:r w:rsidRPr="00E10F38">
        <w:rPr>
          <w:rFonts w:eastAsia="黑体" w:hint="eastAsia"/>
          <w:bCs/>
          <w:snapToGrid w:val="0"/>
          <w:kern w:val="0"/>
          <w:sz w:val="28"/>
          <w:szCs w:val="28"/>
          <w:lang w:eastAsia="ko-KR"/>
        </w:rPr>
        <w:t>第四章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项目经费管理</w:t>
      </w:r>
      <w:bookmarkEnd w:id="237"/>
      <w:bookmarkEnd w:id="238"/>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第十七条</w:t>
      </w:r>
      <w:r w:rsidRPr="00E10F38">
        <w:rPr>
          <w:rFonts w:cs="宋体" w:hint="eastAsia"/>
          <w:bCs/>
          <w:kern w:val="0"/>
          <w:szCs w:val="21"/>
        </w:rPr>
        <w:t xml:space="preserve"> </w:t>
      </w:r>
      <w:r w:rsidRPr="00E10F38">
        <w:rPr>
          <w:rFonts w:cs="宋体"/>
          <w:bCs/>
          <w:kern w:val="0"/>
          <w:szCs w:val="21"/>
        </w:rPr>
        <w:t xml:space="preserve"> </w:t>
      </w:r>
      <w:r w:rsidRPr="00E10F38">
        <w:rPr>
          <w:rFonts w:cs="宋体" w:hint="eastAsia"/>
          <w:kern w:val="0"/>
          <w:szCs w:val="21"/>
        </w:rPr>
        <w:t>“莙政基金”项目经费由“莙政基金”管委会统一管理。开支范围如下：</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1</w:t>
      </w:r>
      <w:r w:rsidRPr="00E10F38">
        <w:rPr>
          <w:rFonts w:cs="宋体" w:hint="eastAsia"/>
          <w:kern w:val="0"/>
          <w:szCs w:val="21"/>
        </w:rPr>
        <w:t>．项目研修经费为</w:t>
      </w:r>
      <w:r w:rsidRPr="00E10F38">
        <w:rPr>
          <w:rFonts w:cs="宋体"/>
          <w:kern w:val="0"/>
          <w:szCs w:val="21"/>
        </w:rPr>
        <w:t>3500</w:t>
      </w:r>
      <w:r w:rsidRPr="00E10F38">
        <w:rPr>
          <w:rFonts w:cs="宋体" w:hint="eastAsia"/>
          <w:kern w:val="0"/>
          <w:szCs w:val="21"/>
        </w:rPr>
        <w:t>元，主要用于教师指导学生研修期间所发生的费用，包括与项目研修有关的印刷费、差旅费、交通费、专用材料费、办公费、设备维修费、邮电费和图书设备购置费用等；</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2</w:t>
      </w:r>
      <w:r w:rsidRPr="00E10F38">
        <w:rPr>
          <w:rFonts w:cs="宋体" w:hint="eastAsia"/>
          <w:kern w:val="0"/>
          <w:szCs w:val="21"/>
        </w:rPr>
        <w:t>．项目奖励金为</w:t>
      </w:r>
      <w:r w:rsidRPr="00E10F38">
        <w:rPr>
          <w:rFonts w:cs="宋体"/>
          <w:kern w:val="0"/>
          <w:szCs w:val="21"/>
        </w:rPr>
        <w:t>500</w:t>
      </w:r>
      <w:r w:rsidRPr="00E10F38">
        <w:rPr>
          <w:rFonts w:cs="宋体" w:hint="eastAsia"/>
          <w:kern w:val="0"/>
          <w:szCs w:val="21"/>
        </w:rPr>
        <w:t>元，主要用于对“莙政学者”的奖励，结题后发至学生交行学子卡；</w:t>
      </w:r>
    </w:p>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3</w:t>
      </w:r>
      <w:r w:rsidRPr="00E10F38">
        <w:rPr>
          <w:rFonts w:cs="宋体" w:hint="eastAsia"/>
          <w:kern w:val="0"/>
          <w:szCs w:val="21"/>
        </w:rPr>
        <w:t>．参加暑期校际交流的“莙政学者”另发生活补贴，标准如下：</w:t>
      </w:r>
    </w:p>
    <w:tbl>
      <w:tblPr>
        <w:tblW w:w="5000" w:type="pct"/>
        <w:jc w:val="center"/>
        <w:tblLook w:val="0000" w:firstRow="0" w:lastRow="0" w:firstColumn="0" w:lastColumn="0" w:noHBand="0" w:noVBand="0"/>
      </w:tblPr>
      <w:tblGrid>
        <w:gridCol w:w="5670"/>
        <w:gridCol w:w="2825"/>
      </w:tblGrid>
      <w:tr w:rsidR="00433341" w:rsidRPr="00E10F38" w:rsidTr="006A3B37">
        <w:trPr>
          <w:trHeight w:val="340"/>
          <w:jc w:val="center"/>
        </w:trPr>
        <w:tc>
          <w:tcPr>
            <w:tcW w:w="333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djustRightInd w:val="0"/>
              <w:snapToGrid w:val="0"/>
              <w:spacing w:line="288" w:lineRule="auto"/>
              <w:rPr>
                <w:rFonts w:cs="宋体"/>
                <w:kern w:val="0"/>
                <w:szCs w:val="21"/>
              </w:rPr>
            </w:pPr>
            <w:r w:rsidRPr="00E10F38">
              <w:rPr>
                <w:rFonts w:cs="宋体" w:hint="eastAsia"/>
                <w:kern w:val="0"/>
                <w:szCs w:val="21"/>
              </w:rPr>
              <w:t>暑期交流情况</w:t>
            </w:r>
          </w:p>
        </w:tc>
        <w:tc>
          <w:tcPr>
            <w:tcW w:w="1663" w:type="pct"/>
            <w:tcBorders>
              <w:top w:val="single" w:sz="4" w:space="0" w:color="000000"/>
              <w:left w:val="nil"/>
              <w:bottom w:val="single" w:sz="4" w:space="0" w:color="000000"/>
              <w:right w:val="single" w:sz="4" w:space="0" w:color="000000"/>
            </w:tcBorders>
            <w:vAlign w:val="center"/>
          </w:tcPr>
          <w:p w:rsidR="00433341" w:rsidRPr="00E10F38" w:rsidRDefault="00433341" w:rsidP="006A3B37">
            <w:pPr>
              <w:adjustRightInd w:val="0"/>
              <w:snapToGrid w:val="0"/>
              <w:spacing w:line="288" w:lineRule="auto"/>
              <w:rPr>
                <w:rFonts w:cs="宋体"/>
                <w:kern w:val="0"/>
                <w:szCs w:val="21"/>
              </w:rPr>
            </w:pPr>
            <w:r w:rsidRPr="00E10F38">
              <w:rPr>
                <w:rFonts w:cs="宋体" w:hint="eastAsia"/>
                <w:kern w:val="0"/>
                <w:szCs w:val="21"/>
              </w:rPr>
              <w:t>生活补贴标准（单位：元）</w:t>
            </w:r>
          </w:p>
        </w:tc>
      </w:tr>
      <w:tr w:rsidR="00433341" w:rsidRPr="00E10F38" w:rsidTr="006A3B37">
        <w:trPr>
          <w:trHeight w:val="340"/>
          <w:jc w:val="center"/>
        </w:trPr>
        <w:tc>
          <w:tcPr>
            <w:tcW w:w="333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djustRightInd w:val="0"/>
              <w:snapToGrid w:val="0"/>
              <w:spacing w:line="288" w:lineRule="auto"/>
              <w:rPr>
                <w:rFonts w:cs="宋体"/>
                <w:kern w:val="0"/>
                <w:szCs w:val="21"/>
              </w:rPr>
            </w:pPr>
            <w:r w:rsidRPr="00E10F38">
              <w:rPr>
                <w:rFonts w:cs="宋体" w:hint="eastAsia"/>
                <w:kern w:val="0"/>
                <w:szCs w:val="21"/>
              </w:rPr>
              <w:t>苏州大学“莙</w:t>
            </w:r>
            <w:r w:rsidRPr="00E10F38">
              <w:rPr>
                <w:rFonts w:cs="仿宋_GB2312" w:hint="eastAsia"/>
                <w:kern w:val="0"/>
                <w:szCs w:val="21"/>
              </w:rPr>
              <w:t>政学者”</w:t>
            </w:r>
            <w:r w:rsidRPr="00E10F38">
              <w:rPr>
                <w:rFonts w:cs="宋体" w:hint="eastAsia"/>
                <w:kern w:val="0"/>
                <w:szCs w:val="21"/>
              </w:rPr>
              <w:t>赴台湾新竹清华大学研修</w:t>
            </w:r>
          </w:p>
        </w:tc>
        <w:tc>
          <w:tcPr>
            <w:tcW w:w="1663" w:type="pct"/>
            <w:tcBorders>
              <w:top w:val="single" w:sz="4" w:space="0" w:color="000000"/>
              <w:left w:val="nil"/>
              <w:bottom w:val="single" w:sz="4" w:space="0" w:color="000000"/>
              <w:right w:val="single" w:sz="4" w:space="0" w:color="000000"/>
            </w:tcBorders>
            <w:vAlign w:val="center"/>
          </w:tcPr>
          <w:p w:rsidR="00433341" w:rsidRPr="00E10F38" w:rsidRDefault="00433341" w:rsidP="006A3B37">
            <w:pPr>
              <w:adjustRightInd w:val="0"/>
              <w:snapToGrid w:val="0"/>
              <w:spacing w:line="288" w:lineRule="auto"/>
              <w:jc w:val="center"/>
              <w:rPr>
                <w:rFonts w:cs="宋体"/>
                <w:kern w:val="0"/>
                <w:szCs w:val="21"/>
              </w:rPr>
            </w:pPr>
            <w:r w:rsidRPr="00E10F38">
              <w:rPr>
                <w:rFonts w:cs="宋体"/>
                <w:kern w:val="0"/>
                <w:szCs w:val="21"/>
              </w:rPr>
              <w:t>1000</w:t>
            </w:r>
          </w:p>
        </w:tc>
      </w:tr>
      <w:tr w:rsidR="00433341" w:rsidRPr="00E10F38" w:rsidTr="006A3B37">
        <w:trPr>
          <w:trHeight w:val="340"/>
          <w:jc w:val="center"/>
        </w:trPr>
        <w:tc>
          <w:tcPr>
            <w:tcW w:w="333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djustRightInd w:val="0"/>
              <w:snapToGrid w:val="0"/>
              <w:spacing w:line="288" w:lineRule="auto"/>
              <w:rPr>
                <w:rFonts w:cs="宋体"/>
                <w:kern w:val="0"/>
                <w:szCs w:val="21"/>
              </w:rPr>
            </w:pPr>
            <w:r w:rsidRPr="00E10F38">
              <w:rPr>
                <w:rFonts w:cs="宋体" w:hint="eastAsia"/>
                <w:kern w:val="0"/>
                <w:szCs w:val="21"/>
              </w:rPr>
              <w:t>苏州大学“莙</w:t>
            </w:r>
            <w:r w:rsidRPr="00E10F38">
              <w:rPr>
                <w:rFonts w:cs="仿宋_GB2312" w:hint="eastAsia"/>
                <w:kern w:val="0"/>
                <w:szCs w:val="21"/>
              </w:rPr>
              <w:t>政学者”</w:t>
            </w:r>
            <w:r w:rsidRPr="00E10F38">
              <w:rPr>
                <w:rFonts w:cs="宋体" w:hint="eastAsia"/>
                <w:kern w:val="0"/>
                <w:szCs w:val="21"/>
              </w:rPr>
              <w:t>赴北京大学、复旦大学、兰州大学、上海交通大学研修</w:t>
            </w:r>
          </w:p>
        </w:tc>
        <w:tc>
          <w:tcPr>
            <w:tcW w:w="1663" w:type="pct"/>
            <w:tcBorders>
              <w:top w:val="single" w:sz="4" w:space="0" w:color="000000"/>
              <w:left w:val="nil"/>
              <w:bottom w:val="single" w:sz="4" w:space="0" w:color="000000"/>
              <w:right w:val="single" w:sz="4" w:space="0" w:color="000000"/>
            </w:tcBorders>
            <w:vAlign w:val="center"/>
          </w:tcPr>
          <w:p w:rsidR="00433341" w:rsidRPr="00E10F38" w:rsidRDefault="00433341" w:rsidP="006A3B37">
            <w:pPr>
              <w:adjustRightInd w:val="0"/>
              <w:snapToGrid w:val="0"/>
              <w:spacing w:line="288" w:lineRule="auto"/>
              <w:jc w:val="center"/>
              <w:rPr>
                <w:rFonts w:cs="宋体"/>
                <w:kern w:val="0"/>
                <w:szCs w:val="21"/>
              </w:rPr>
            </w:pPr>
            <w:r w:rsidRPr="00E10F38">
              <w:rPr>
                <w:rFonts w:cs="宋体"/>
                <w:kern w:val="0"/>
                <w:szCs w:val="21"/>
              </w:rPr>
              <w:t>500</w:t>
            </w:r>
          </w:p>
        </w:tc>
      </w:tr>
      <w:tr w:rsidR="00433341" w:rsidRPr="00E10F38" w:rsidTr="006A3B37">
        <w:trPr>
          <w:trHeight w:val="340"/>
          <w:jc w:val="center"/>
        </w:trPr>
        <w:tc>
          <w:tcPr>
            <w:tcW w:w="333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djustRightInd w:val="0"/>
              <w:snapToGrid w:val="0"/>
              <w:spacing w:line="288" w:lineRule="auto"/>
              <w:rPr>
                <w:rFonts w:cs="宋体"/>
                <w:kern w:val="0"/>
                <w:szCs w:val="21"/>
              </w:rPr>
            </w:pPr>
            <w:r w:rsidRPr="00E10F38">
              <w:rPr>
                <w:rFonts w:cs="宋体" w:hint="eastAsia"/>
                <w:kern w:val="0"/>
                <w:szCs w:val="21"/>
              </w:rPr>
              <w:t>台湾新竹清华大学“莙</w:t>
            </w:r>
            <w:r w:rsidRPr="00E10F38">
              <w:rPr>
                <w:rFonts w:cs="仿宋_GB2312" w:hint="eastAsia"/>
                <w:kern w:val="0"/>
                <w:szCs w:val="21"/>
              </w:rPr>
              <w:t>政学者”</w:t>
            </w:r>
            <w:r w:rsidRPr="00E10F38">
              <w:rPr>
                <w:rFonts w:cs="宋体" w:hint="eastAsia"/>
                <w:kern w:val="0"/>
                <w:szCs w:val="21"/>
              </w:rPr>
              <w:t>来苏州大学研修</w:t>
            </w:r>
          </w:p>
        </w:tc>
        <w:tc>
          <w:tcPr>
            <w:tcW w:w="1663" w:type="pct"/>
            <w:tcBorders>
              <w:top w:val="single" w:sz="4" w:space="0" w:color="000000"/>
              <w:left w:val="nil"/>
              <w:bottom w:val="single" w:sz="4" w:space="0" w:color="000000"/>
              <w:right w:val="single" w:sz="4" w:space="0" w:color="000000"/>
            </w:tcBorders>
            <w:vAlign w:val="center"/>
          </w:tcPr>
          <w:p w:rsidR="00433341" w:rsidRPr="00E10F38" w:rsidRDefault="00433341" w:rsidP="006A3B37">
            <w:pPr>
              <w:adjustRightInd w:val="0"/>
              <w:snapToGrid w:val="0"/>
              <w:spacing w:line="288" w:lineRule="auto"/>
              <w:jc w:val="center"/>
              <w:rPr>
                <w:rFonts w:cs="宋体"/>
                <w:kern w:val="0"/>
                <w:szCs w:val="21"/>
              </w:rPr>
            </w:pPr>
            <w:r w:rsidRPr="00E10F38">
              <w:rPr>
                <w:rFonts w:cs="宋体"/>
                <w:kern w:val="0"/>
                <w:szCs w:val="21"/>
              </w:rPr>
              <w:t>1000</w:t>
            </w:r>
          </w:p>
        </w:tc>
      </w:tr>
      <w:tr w:rsidR="00433341" w:rsidRPr="00E10F38" w:rsidTr="006A3B37">
        <w:trPr>
          <w:trHeight w:val="340"/>
          <w:jc w:val="center"/>
        </w:trPr>
        <w:tc>
          <w:tcPr>
            <w:tcW w:w="3337" w:type="pct"/>
            <w:tcBorders>
              <w:top w:val="single" w:sz="4" w:space="0" w:color="000000"/>
              <w:left w:val="single" w:sz="4" w:space="0" w:color="000000"/>
              <w:bottom w:val="single" w:sz="4" w:space="0" w:color="000000"/>
              <w:right w:val="single" w:sz="4" w:space="0" w:color="000000"/>
            </w:tcBorders>
            <w:vAlign w:val="center"/>
          </w:tcPr>
          <w:p w:rsidR="00433341" w:rsidRPr="00E10F38" w:rsidRDefault="00433341" w:rsidP="006A3B37">
            <w:pPr>
              <w:adjustRightInd w:val="0"/>
              <w:snapToGrid w:val="0"/>
              <w:spacing w:line="288" w:lineRule="auto"/>
              <w:rPr>
                <w:rFonts w:cs="宋体"/>
                <w:kern w:val="0"/>
                <w:szCs w:val="21"/>
              </w:rPr>
            </w:pPr>
            <w:r w:rsidRPr="00E10F38">
              <w:rPr>
                <w:rFonts w:cs="宋体" w:hint="eastAsia"/>
                <w:kern w:val="0"/>
                <w:szCs w:val="21"/>
              </w:rPr>
              <w:t>北京大学、复旦大学、兰州大学、上海交通大学“莙政学者”来苏州大学研修</w:t>
            </w:r>
          </w:p>
        </w:tc>
        <w:tc>
          <w:tcPr>
            <w:tcW w:w="1663" w:type="pct"/>
            <w:tcBorders>
              <w:top w:val="single" w:sz="4" w:space="0" w:color="000000"/>
              <w:left w:val="nil"/>
              <w:bottom w:val="single" w:sz="4" w:space="0" w:color="000000"/>
              <w:right w:val="single" w:sz="4" w:space="0" w:color="000000"/>
            </w:tcBorders>
            <w:vAlign w:val="center"/>
          </w:tcPr>
          <w:p w:rsidR="00433341" w:rsidRPr="00E10F38" w:rsidRDefault="00433341" w:rsidP="006A3B37">
            <w:pPr>
              <w:adjustRightInd w:val="0"/>
              <w:snapToGrid w:val="0"/>
              <w:spacing w:line="288" w:lineRule="auto"/>
              <w:jc w:val="center"/>
              <w:rPr>
                <w:rFonts w:cs="宋体"/>
                <w:kern w:val="0"/>
                <w:szCs w:val="21"/>
              </w:rPr>
            </w:pPr>
            <w:r w:rsidRPr="00E10F38">
              <w:rPr>
                <w:rFonts w:cs="宋体"/>
                <w:kern w:val="0"/>
                <w:szCs w:val="21"/>
              </w:rPr>
              <w:t>600</w:t>
            </w:r>
          </w:p>
        </w:tc>
      </w:tr>
    </w:tbl>
    <w:p w:rsidR="00433341" w:rsidRPr="00E10F38" w:rsidRDefault="00433341" w:rsidP="00433341">
      <w:pPr>
        <w:adjustRightInd w:val="0"/>
        <w:snapToGrid w:val="0"/>
        <w:spacing w:line="288" w:lineRule="auto"/>
        <w:ind w:firstLine="425"/>
        <w:rPr>
          <w:rFonts w:cs="宋体"/>
          <w:kern w:val="0"/>
          <w:szCs w:val="21"/>
        </w:rPr>
      </w:pPr>
      <w:r w:rsidRPr="00E10F38">
        <w:rPr>
          <w:rFonts w:cs="宋体"/>
          <w:kern w:val="0"/>
          <w:szCs w:val="21"/>
        </w:rPr>
        <w:t>4</w:t>
      </w:r>
      <w:r w:rsidRPr="00E10F38">
        <w:rPr>
          <w:rFonts w:cs="宋体" w:hint="eastAsia"/>
          <w:kern w:val="0"/>
          <w:szCs w:val="21"/>
        </w:rPr>
        <w:t>．其余费用由管委会用于组织学生日常活动等，包括差旅费、交通费和保险费用等。</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39" w:name="_Toc7959"/>
      <w:bookmarkStart w:id="240" w:name="_Toc380744026"/>
      <w:r w:rsidRPr="00E10F38">
        <w:rPr>
          <w:rFonts w:eastAsia="黑体" w:hint="eastAsia"/>
          <w:bCs/>
          <w:snapToGrid w:val="0"/>
          <w:kern w:val="0"/>
          <w:sz w:val="28"/>
          <w:szCs w:val="28"/>
          <w:lang w:eastAsia="ko-KR"/>
        </w:rPr>
        <w:lastRenderedPageBreak/>
        <w:t>第五章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附</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则</w:t>
      </w:r>
      <w:bookmarkEnd w:id="239"/>
      <w:bookmarkEnd w:id="240"/>
    </w:p>
    <w:p w:rsidR="00433341" w:rsidRPr="00E10F38" w:rsidRDefault="00433341" w:rsidP="00433341">
      <w:pPr>
        <w:adjustRightInd w:val="0"/>
        <w:snapToGrid w:val="0"/>
        <w:spacing w:line="288" w:lineRule="auto"/>
        <w:ind w:firstLine="425"/>
        <w:rPr>
          <w:rFonts w:cs="宋体"/>
          <w:kern w:val="0"/>
          <w:szCs w:val="21"/>
        </w:rPr>
      </w:pPr>
      <w:r w:rsidRPr="00E10F38">
        <w:rPr>
          <w:rFonts w:cs="宋体" w:hint="eastAsia"/>
          <w:bCs/>
          <w:kern w:val="0"/>
          <w:szCs w:val="21"/>
        </w:rPr>
        <w:t>第十八条</w:t>
      </w:r>
      <w:r w:rsidRPr="00E10F38">
        <w:rPr>
          <w:rFonts w:cs="宋体" w:hint="eastAsia"/>
          <w:bCs/>
          <w:kern w:val="0"/>
          <w:szCs w:val="21"/>
        </w:rPr>
        <w:t xml:space="preserve"> </w:t>
      </w:r>
      <w:r w:rsidRPr="00E10F38">
        <w:rPr>
          <w:rFonts w:cs="宋体"/>
          <w:bCs/>
          <w:kern w:val="0"/>
          <w:szCs w:val="21"/>
        </w:rPr>
        <w:t xml:space="preserve"> </w:t>
      </w:r>
      <w:r w:rsidRPr="00E10F38">
        <w:rPr>
          <w:rFonts w:cs="宋体" w:hint="eastAsia"/>
          <w:kern w:val="0"/>
          <w:szCs w:val="21"/>
        </w:rPr>
        <w:t>“莙政基金”项目的研究成果属于苏州大学所有，发表文章时需注明该研究曾经接受“秦惠莙与李政道中国大学生见习进修基金（英文为</w:t>
      </w:r>
      <w:r w:rsidRPr="00E10F38">
        <w:rPr>
          <w:rFonts w:cs="宋体"/>
          <w:kern w:val="0"/>
          <w:szCs w:val="21"/>
        </w:rPr>
        <w:t xml:space="preserve">Hui-Chun Chin and Tsung-Dao Lee Chinese Undergraduate Research Endowment </w:t>
      </w:r>
      <w:r w:rsidRPr="00E10F38">
        <w:rPr>
          <w:rFonts w:cs="宋体"/>
          <w:kern w:val="0"/>
          <w:szCs w:val="21"/>
        </w:rPr>
        <w:t>（</w:t>
      </w:r>
      <w:r w:rsidRPr="00E10F38">
        <w:rPr>
          <w:rFonts w:cs="宋体"/>
          <w:kern w:val="0"/>
          <w:szCs w:val="21"/>
        </w:rPr>
        <w:t>CURE</w:t>
      </w:r>
      <w:r w:rsidRPr="00E10F38">
        <w:rPr>
          <w:rFonts w:cs="宋体"/>
          <w:kern w:val="0"/>
          <w:szCs w:val="21"/>
        </w:rPr>
        <w:t>）</w:t>
      </w:r>
      <w:r w:rsidRPr="00E10F38">
        <w:rPr>
          <w:rFonts w:cs="宋体" w:hint="eastAsia"/>
          <w:kern w:val="0"/>
          <w:szCs w:val="21"/>
        </w:rPr>
        <w:t>）”的资助。</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第十九条</w:t>
      </w:r>
      <w:r w:rsidRPr="00E10F38">
        <w:rPr>
          <w:rFonts w:cs="宋体"/>
          <w:kern w:val="0"/>
          <w:szCs w:val="21"/>
        </w:rPr>
        <w:t xml:space="preserve"> </w:t>
      </w:r>
      <w:r w:rsidRPr="00E10F38">
        <w:rPr>
          <w:rFonts w:cs="宋体" w:hint="eastAsia"/>
          <w:kern w:val="0"/>
          <w:szCs w:val="21"/>
        </w:rPr>
        <w:t xml:space="preserve"> </w:t>
      </w:r>
      <w:r w:rsidRPr="00E10F38">
        <w:rPr>
          <w:rFonts w:cs="宋体" w:hint="eastAsia"/>
          <w:kern w:val="0"/>
          <w:szCs w:val="21"/>
        </w:rPr>
        <w:t>为了保证学生有充分的精力投入“莙</w:t>
      </w:r>
      <w:r w:rsidRPr="00E10F38">
        <w:rPr>
          <w:rFonts w:cs="仿宋_GB2312" w:hint="eastAsia"/>
          <w:kern w:val="0"/>
          <w:szCs w:val="21"/>
        </w:rPr>
        <w:t>政基金”项目研修，已经承担了“大学生创新性实验项目”、“创新创业训练计划”等项目的学生不能再次申报。</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第二十条</w:t>
      </w:r>
      <w:r w:rsidRPr="00E10F38">
        <w:rPr>
          <w:rFonts w:ascii="黑体" w:eastAsia="黑体" w:hAnsi="黑体"/>
          <w:szCs w:val="21"/>
        </w:rPr>
        <w:t xml:space="preserve"> </w:t>
      </w:r>
      <w:r w:rsidRPr="00E10F38">
        <w:rPr>
          <w:rFonts w:cs="宋体" w:hint="eastAsia"/>
          <w:kern w:val="0"/>
          <w:szCs w:val="21"/>
        </w:rPr>
        <w:t xml:space="preserve"> </w:t>
      </w:r>
      <w:r w:rsidRPr="00E10F38">
        <w:rPr>
          <w:rFonts w:cs="宋体" w:hint="eastAsia"/>
          <w:kern w:val="0"/>
          <w:szCs w:val="21"/>
        </w:rPr>
        <w:t>本条例自发布之日起施行，</w:t>
      </w:r>
      <w:r w:rsidRPr="00E10F38">
        <w:rPr>
          <w:rFonts w:hint="eastAsia"/>
          <w:szCs w:val="21"/>
        </w:rPr>
        <w:t>最终解释权归苏州大学“</w:t>
      </w:r>
      <w:r w:rsidRPr="00E10F38">
        <w:rPr>
          <w:rFonts w:cs="宋体" w:hint="eastAsia"/>
          <w:kern w:val="0"/>
          <w:szCs w:val="21"/>
        </w:rPr>
        <w:t>莙</w:t>
      </w:r>
      <w:r w:rsidRPr="00E10F38">
        <w:rPr>
          <w:rFonts w:hint="eastAsia"/>
          <w:szCs w:val="21"/>
        </w:rPr>
        <w:t>政基金”管理委员会。</w:t>
      </w:r>
    </w:p>
    <w:p w:rsidR="00433341" w:rsidRPr="00E10F38" w:rsidRDefault="00433341" w:rsidP="00433341">
      <w:pPr>
        <w:adjustRightInd w:val="0"/>
        <w:snapToGrid w:val="0"/>
        <w:spacing w:line="288" w:lineRule="auto"/>
        <w:ind w:firstLine="425"/>
        <w:rPr>
          <w:rFonts w:cs="宋体"/>
          <w:kern w:val="0"/>
          <w:szCs w:val="21"/>
        </w:rPr>
      </w:pPr>
    </w:p>
    <w:p w:rsidR="00433341" w:rsidRPr="00E10F38" w:rsidRDefault="00433341" w:rsidP="00433341">
      <w:pPr>
        <w:adjustRightInd w:val="0"/>
        <w:snapToGrid w:val="0"/>
        <w:spacing w:line="288" w:lineRule="auto"/>
        <w:ind w:firstLine="425"/>
        <w:rPr>
          <w:rFonts w:cs="宋体"/>
          <w:b/>
          <w:szCs w:val="21"/>
        </w:rPr>
      </w:pPr>
      <w:r w:rsidRPr="00E10F38">
        <w:rPr>
          <w:rFonts w:hint="eastAsia"/>
          <w:b/>
          <w:szCs w:val="21"/>
        </w:rPr>
        <w:t>注：以上文件中的“</w:t>
      </w:r>
      <w:r w:rsidRPr="00E10F38">
        <w:rPr>
          <w:rFonts w:cs="宋体" w:hint="eastAsia"/>
          <w:b/>
          <w:szCs w:val="21"/>
        </w:rPr>
        <w:t>莙</w:t>
      </w:r>
      <w:r w:rsidRPr="00E10F38">
        <w:rPr>
          <w:rFonts w:cs="仿宋_GB2312" w:hint="eastAsia"/>
          <w:b/>
          <w:szCs w:val="21"/>
        </w:rPr>
        <w:t>”代“竹、君”</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41" w:name="_Toc491678766"/>
      <w:bookmarkStart w:id="242" w:name="_Toc491681165"/>
      <w:bookmarkStart w:id="243" w:name="_Toc491853010"/>
      <w:r w:rsidRPr="00E10F38">
        <w:rPr>
          <w:rFonts w:ascii="黑体" w:hint="eastAsia"/>
          <w:snapToGrid w:val="0"/>
          <w:kern w:val="0"/>
          <w:szCs w:val="32"/>
        </w:rPr>
        <w:lastRenderedPageBreak/>
        <w:t>苏州大学“国家大学生创新创业训练计划”</w:t>
      </w:r>
      <w:r w:rsidRPr="00E10F38">
        <w:rPr>
          <w:rFonts w:ascii="黑体"/>
          <w:snapToGrid w:val="0"/>
          <w:kern w:val="0"/>
          <w:szCs w:val="32"/>
        </w:rPr>
        <w:br/>
      </w:r>
      <w:r w:rsidRPr="00E10F38">
        <w:rPr>
          <w:rFonts w:ascii="黑体" w:hint="eastAsia"/>
          <w:snapToGrid w:val="0"/>
          <w:kern w:val="0"/>
          <w:szCs w:val="32"/>
        </w:rPr>
        <w:t>项目管理办法</w:t>
      </w:r>
      <w:bookmarkEnd w:id="241"/>
      <w:bookmarkEnd w:id="242"/>
      <w:bookmarkEnd w:id="243"/>
    </w:p>
    <w:p w:rsidR="00433341" w:rsidRPr="00E10F38" w:rsidRDefault="00433341" w:rsidP="00433341">
      <w:pPr>
        <w:autoSpaceDE w:val="0"/>
        <w:autoSpaceDN w:val="0"/>
        <w:spacing w:line="288" w:lineRule="auto"/>
        <w:jc w:val="center"/>
        <w:rPr>
          <w:rFonts w:eastAsia="楷体_GB2312"/>
          <w:bCs/>
          <w:snapToGrid w:val="0"/>
          <w:kern w:val="0"/>
          <w:szCs w:val="21"/>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 xml:space="preserve"> </w:t>
      </w:r>
      <w:r w:rsidRPr="00E10F38">
        <w:rPr>
          <w:rFonts w:eastAsia="楷体_GB2312"/>
          <w:bCs/>
          <w:snapToGrid w:val="0"/>
          <w:kern w:val="0"/>
          <w:szCs w:val="21"/>
          <w:lang w:eastAsia="ko-KR"/>
        </w:rPr>
        <w:t>[2012]</w:t>
      </w:r>
      <w:r w:rsidRPr="00E10F38">
        <w:rPr>
          <w:rFonts w:eastAsia="楷体_GB2312" w:hint="eastAsia"/>
          <w:bCs/>
          <w:snapToGrid w:val="0"/>
          <w:kern w:val="0"/>
          <w:szCs w:val="21"/>
          <w:lang w:eastAsia="ko-KR"/>
        </w:rPr>
        <w:t xml:space="preserve"> </w:t>
      </w:r>
      <w:r w:rsidRPr="00E10F38">
        <w:rPr>
          <w:rFonts w:eastAsia="楷体_GB2312"/>
          <w:bCs/>
          <w:snapToGrid w:val="0"/>
          <w:kern w:val="0"/>
          <w:szCs w:val="21"/>
          <w:lang w:eastAsia="ko-KR"/>
        </w:rPr>
        <w:t>72</w:t>
      </w:r>
      <w:r w:rsidRPr="00E10F38">
        <w:rPr>
          <w:rFonts w:eastAsia="楷体_GB2312" w:hint="eastAsia"/>
          <w:bCs/>
          <w:snapToGrid w:val="0"/>
          <w:kern w:val="0"/>
          <w:szCs w:val="21"/>
          <w:lang w:eastAsia="ko-KR"/>
        </w:rPr>
        <w:t>号</w:t>
      </w:r>
    </w:p>
    <w:p w:rsidR="00433341" w:rsidRPr="00E10F38" w:rsidRDefault="00433341" w:rsidP="00433341">
      <w:pPr>
        <w:autoSpaceDE w:val="0"/>
        <w:autoSpaceDN w:val="0"/>
        <w:spacing w:line="288" w:lineRule="auto"/>
        <w:jc w:val="center"/>
        <w:rPr>
          <w:rFonts w:eastAsia="楷体_GB2312"/>
          <w:bCs/>
          <w:snapToGrid w:val="0"/>
          <w:kern w:val="0"/>
          <w:szCs w:val="21"/>
        </w:rPr>
      </w:pP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第一章</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总</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则</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第一条</w:t>
      </w:r>
      <w:r w:rsidRPr="00E10F38">
        <w:rPr>
          <w:rFonts w:hint="eastAsia"/>
          <w:szCs w:val="21"/>
        </w:rPr>
        <w:t xml:space="preserve">  </w:t>
      </w:r>
      <w:r w:rsidRPr="00E10F38">
        <w:rPr>
          <w:rFonts w:hint="eastAsia"/>
          <w:szCs w:val="21"/>
        </w:rPr>
        <w:t>“国家大学生创新创业训练计划”旨在促进高等学校转变教育思想观念，改革人才培养模式，积极开展大学生创新创业教育，强化创新创业能力训练，增加高校学生的创新能力和在创新基础上的创业能力，培养适应创新型国家建设需要的高水平创新人才。</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第二条 </w:t>
      </w:r>
      <w:r w:rsidRPr="00E10F38">
        <w:rPr>
          <w:rFonts w:hint="eastAsia"/>
          <w:szCs w:val="21"/>
        </w:rPr>
        <w:t xml:space="preserve"> </w:t>
      </w:r>
      <w:r w:rsidRPr="00E10F38">
        <w:rPr>
          <w:rFonts w:hint="eastAsia"/>
          <w:szCs w:val="21"/>
        </w:rPr>
        <w:t>苏州大学“国家大学生创新创业训练计划”内容包括创新训练项目、创业训练项目和创业实践项目三类。</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．创新训练项目是本科生个人或团队，在导师指导下，自主完成创新性研究项目设计、研究条件准备和项目实施、研究报告撰写、成果（学术）交流等工作。</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．创业训练项目是本科生团队，在导师指导下，团队中每个学生在项目实施过程中扮演一个或多个具体的角色，通过编制商业计划书、开展可行性研究、模拟企事业运行、参加企业实践、撰写创业报告等工作。</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．创业实践项目是学生团队，在学校导师和企业导师共同指导下，采用前期创新训练项目（或创新性实验项目）的成果，提出一项具有市场前景的创新性新产品或者服务，以此为基础开展创业实践活动。</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第三条 </w:t>
      </w:r>
      <w:r w:rsidRPr="00E10F38">
        <w:rPr>
          <w:rFonts w:hint="eastAsia"/>
          <w:szCs w:val="21"/>
        </w:rPr>
        <w:t xml:space="preserve"> </w:t>
      </w:r>
      <w:r w:rsidRPr="00E10F38">
        <w:rPr>
          <w:rFonts w:hint="eastAsia"/>
          <w:szCs w:val="21"/>
        </w:rPr>
        <w:t>苏州大学“国家大学生创新创业训练计划”采用国家级、省级、校级三级项目训练体系，学校先行立项建设校级项目，在校级项目中择优评审、推荐省级和国家级项目。</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第二章</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管理职责</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第四条</w:t>
      </w:r>
      <w:r w:rsidRPr="00E10F38">
        <w:rPr>
          <w:rFonts w:hint="eastAsia"/>
          <w:szCs w:val="21"/>
        </w:rPr>
        <w:t xml:space="preserve">  </w:t>
      </w:r>
      <w:r w:rsidRPr="00E10F38">
        <w:rPr>
          <w:rFonts w:hint="eastAsia"/>
          <w:szCs w:val="21"/>
        </w:rPr>
        <w:t>学校成立由主管教学的副校长任组长，教务处、团委、学生处、招生就业处、财务处、人事处、科学技术与产业部、人文社会科学处、实验室与设备管理处、宣传部等部门组成“国家大学生创新创业训练计划”领导小组，负责组织、领导和协调大学生创新创业训练计划的开展和实施中的重大问题，制定有关政策及实施方案。</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第五条</w:t>
      </w:r>
      <w:r w:rsidRPr="00E10F38">
        <w:rPr>
          <w:rFonts w:hint="eastAsia"/>
          <w:szCs w:val="21"/>
        </w:rPr>
        <w:t xml:space="preserve">  </w:t>
      </w:r>
      <w:r w:rsidRPr="00E10F38">
        <w:rPr>
          <w:rFonts w:hint="eastAsia"/>
          <w:szCs w:val="21"/>
        </w:rPr>
        <w:t>领导小组下设苏州大学“国家大学生创新创业训练计划”管理办公室（以下简称为“管理办公室”），管理办公室设在教务处，负责项目的组织和日常管理工作。主要职责如下：</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负责统筹学校大学生创新创业训练计划的相关工作；</w:t>
      </w:r>
      <w:r w:rsidRPr="00E10F38">
        <w:rPr>
          <w:rFonts w:hint="eastAsia"/>
          <w:szCs w:val="21"/>
        </w:rPr>
        <w:br/>
        <w:t>2.</w:t>
      </w:r>
      <w:r w:rsidRPr="00E10F38">
        <w:rPr>
          <w:rFonts w:hint="eastAsia"/>
          <w:szCs w:val="21"/>
        </w:rPr>
        <w:t>负责制定和发布大学生创新创业训练计划项目实施方案和项目管理办法及项目申报指南；</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按规定聘请相关专家对大学生创新创业训练计划项目进行评审、中期检查、结题验收</w:t>
      </w:r>
      <w:r w:rsidRPr="00E10F38">
        <w:rPr>
          <w:rFonts w:hint="eastAsia"/>
          <w:szCs w:val="21"/>
        </w:rPr>
        <w:lastRenderedPageBreak/>
        <w:t>及奖励建议等。</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指导大学生创新创业训练计划实施的相关工作，负责项目经费的预算管理、监督检查。</w:t>
      </w:r>
    </w:p>
    <w:p w:rsidR="00433341" w:rsidRPr="00E10F38" w:rsidRDefault="00433341" w:rsidP="00433341">
      <w:pPr>
        <w:adjustRightInd w:val="0"/>
        <w:snapToGrid w:val="0"/>
        <w:spacing w:line="288" w:lineRule="auto"/>
        <w:ind w:firstLine="425"/>
        <w:rPr>
          <w:szCs w:val="21"/>
        </w:rPr>
      </w:pPr>
      <w:r w:rsidRPr="00E10F38">
        <w:rPr>
          <w:rFonts w:hint="eastAsia"/>
          <w:szCs w:val="21"/>
        </w:rPr>
        <w:t>5.</w:t>
      </w:r>
      <w:r w:rsidRPr="00E10F38">
        <w:rPr>
          <w:rFonts w:hint="eastAsia"/>
          <w:szCs w:val="21"/>
        </w:rPr>
        <w:t>编制</w:t>
      </w:r>
      <w:r w:rsidRPr="00E10F38">
        <w:rPr>
          <w:rFonts w:hint="eastAsia"/>
          <w:szCs w:val="21"/>
        </w:rPr>
        <w:t xml:space="preserve"> </w:t>
      </w:r>
      <w:r w:rsidRPr="00E10F38">
        <w:rPr>
          <w:rFonts w:hint="eastAsia"/>
          <w:szCs w:val="21"/>
        </w:rPr>
        <w:t>“国家大学生创新创业训练计划”年度计划和年度总结报告，及时上报上级主管部门。</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第六条 </w:t>
      </w:r>
      <w:r w:rsidRPr="00E10F38">
        <w:rPr>
          <w:rFonts w:hint="eastAsia"/>
          <w:szCs w:val="21"/>
        </w:rPr>
        <w:t xml:space="preserve"> </w:t>
      </w:r>
      <w:r w:rsidRPr="00E10F38">
        <w:rPr>
          <w:rFonts w:hint="eastAsia"/>
          <w:szCs w:val="21"/>
        </w:rPr>
        <w:t>各学院（部）成立由分管教学领导任组长、学院（部）分管学生工作的书记、学院（部）团委书记以及各专业负责人及相关专家组成的学院（部）“大学生创新创业训练计划”工作小组，具体负责本学院（部）大学生创新创业训练计划实施细则的制定和组织实施。具体任务为：</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根据国家、省及学校关于“国家大学生创新创业训练计划”实施办法和基本要求，制定本学院（部）所属项目的管理办法和实施细则；</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组织、指导与落实本学院（部）学生进行选题，落实指导教师；</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负责检查立项项目开展的进度和质量，协调解决项目实施过程中存在的问题；对立项项目开展所需的实验设备与场地提供必备的条件，以及项目中期检查及结题验收的初步审核和其他准备工作；</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监督和管理本学院（部）立项项目资助经费的使用。</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第七条</w:t>
      </w:r>
      <w:r w:rsidRPr="00E10F38">
        <w:rPr>
          <w:rFonts w:hint="eastAsia"/>
          <w:szCs w:val="21"/>
        </w:rPr>
        <w:t xml:space="preserve"> </w:t>
      </w:r>
      <w:r w:rsidRPr="00E10F38">
        <w:rPr>
          <w:rFonts w:hint="eastAsia"/>
          <w:szCs w:val="21"/>
        </w:rPr>
        <w:t>各级实验教学示范中心、重点实验室、科研中心和工程训练中心等单位是开展大学生创新创业训练计划项目活动的重要支撑平台，各单位应面向全校各专业学生承担相应的创新创业训练计划项目的指导任务和向大学生创新创业训练计划项目实施开放。</w:t>
      </w:r>
      <w:r w:rsidRPr="00E10F38">
        <w:rPr>
          <w:rFonts w:hint="eastAsia"/>
          <w:szCs w:val="21"/>
        </w:rPr>
        <w:t xml:space="preserve"> </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第三章</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申报与评审</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第八条</w:t>
      </w:r>
      <w:r w:rsidRPr="00E10F38">
        <w:rPr>
          <w:rFonts w:hint="eastAsia"/>
          <w:szCs w:val="21"/>
        </w:rPr>
        <w:t xml:space="preserve">  </w:t>
      </w:r>
      <w:r w:rsidRPr="00E10F38">
        <w:rPr>
          <w:rFonts w:hint="eastAsia"/>
          <w:szCs w:val="21"/>
        </w:rPr>
        <w:t>大学生创新创业训练计划面向全校全日制本科生，项目主持人原则上以二、三年级学生为主，其他年级学生可作为项目组成员参加。申请者需品学兼优，学有余力，善于独立思考，实践动手能力较强，具有一定的创新意识和研究探索精神，对科学研究、科技活动或社会实践有浓厚的兴趣。创新训练项目申报者可以是个人，也可以是</w:t>
      </w:r>
      <w:r w:rsidRPr="00E10F38">
        <w:rPr>
          <w:rFonts w:hint="eastAsia"/>
          <w:szCs w:val="21"/>
        </w:rPr>
        <w:t>2</w:t>
      </w:r>
      <w:r w:rsidRPr="00E10F38">
        <w:rPr>
          <w:rFonts w:hint="eastAsia"/>
          <w:szCs w:val="21"/>
        </w:rPr>
        <w:t>－</w:t>
      </w:r>
      <w:r w:rsidRPr="00E10F38">
        <w:rPr>
          <w:rFonts w:hint="eastAsia"/>
          <w:szCs w:val="21"/>
        </w:rPr>
        <w:t>5</w:t>
      </w:r>
      <w:r w:rsidRPr="00E10F38">
        <w:rPr>
          <w:rFonts w:hint="eastAsia"/>
          <w:szCs w:val="21"/>
        </w:rPr>
        <w:t>人组成的团队，鼓励学科交叉和年级交叉，个人不能同时在不同项目之间交叉申报。创新训练、创业训练项目的实施期一般为</w:t>
      </w:r>
      <w:r w:rsidRPr="00E10F38">
        <w:rPr>
          <w:rFonts w:hint="eastAsia"/>
          <w:szCs w:val="21"/>
        </w:rPr>
        <w:t>2</w:t>
      </w:r>
      <w:r w:rsidRPr="00E10F38">
        <w:rPr>
          <w:rFonts w:hint="eastAsia"/>
          <w:szCs w:val="21"/>
        </w:rPr>
        <w:t>年，创业实践项目一般不超过</w:t>
      </w:r>
      <w:r w:rsidRPr="00E10F38">
        <w:rPr>
          <w:rFonts w:hint="eastAsia"/>
          <w:szCs w:val="21"/>
        </w:rPr>
        <w:t>4</w:t>
      </w:r>
      <w:r w:rsidRPr="00E10F38">
        <w:rPr>
          <w:rFonts w:hint="eastAsia"/>
          <w:szCs w:val="21"/>
        </w:rPr>
        <w:t>年。除创业实践项目外，要求项目负责人在毕业前完成项目。</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第九条 </w:t>
      </w:r>
      <w:r w:rsidRPr="00E10F38">
        <w:rPr>
          <w:rFonts w:hint="eastAsia"/>
          <w:szCs w:val="21"/>
        </w:rPr>
        <w:t xml:space="preserve"> </w:t>
      </w:r>
      <w:r w:rsidRPr="00E10F38">
        <w:rPr>
          <w:rFonts w:hint="eastAsia"/>
          <w:szCs w:val="21"/>
        </w:rPr>
        <w:t>研究课题可由学生自主提出，并请相关教师进行指导；也可由指导教师提出，从科研、生产、实验、管理等领域中的研究课题中细化或转化为学生能够完成的相对独立的研究课题供学生申请。项目选题应思想新颖，目标明确，具有创新性和探索性，立项依据充分，研究内容详实，研究方案和技术路线可行，预期成果清晰。申报项目的学生需自主设计，自主完成，自主管理。</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第十条 </w:t>
      </w:r>
      <w:r w:rsidRPr="00E10F38">
        <w:rPr>
          <w:rFonts w:hint="eastAsia"/>
          <w:szCs w:val="21"/>
        </w:rPr>
        <w:t xml:space="preserve"> </w:t>
      </w:r>
      <w:r w:rsidRPr="00E10F38">
        <w:rPr>
          <w:rFonts w:hint="eastAsia"/>
          <w:szCs w:val="21"/>
        </w:rPr>
        <w:t>指导教师应具有副高及以上职称或博士学位，责任心强，学术水平高，治学严谨，具备较强的科研能力、一定的组织生产经营和科技推广能力，以及指导学生创新创业的能力，富有创新和奉献精神，切实承担起项目的指导任务。指导教师要全程指导学生进行创新创业训练，组织学生讨论交流及审阅学生的研究结果，并负责指导学生填写和审阅项目申报、项目任务书、项目中期检查表及项目结题报告等。可根据需要成立跨学科指</w:t>
      </w:r>
      <w:r w:rsidRPr="00E10F38">
        <w:rPr>
          <w:rFonts w:hint="eastAsia"/>
          <w:szCs w:val="21"/>
        </w:rPr>
        <w:lastRenderedPageBreak/>
        <w:t>导教师团队，同时鼓励行业、企业一线专家担任指导教师。对参与创业实践项目的学生，必须要聘请企业指导教师，实行双导师制。每名指导教师每次只能指导一项大学生创新创业训练计划项目。</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第十一条</w:t>
      </w:r>
      <w:r w:rsidRPr="00E10F38">
        <w:rPr>
          <w:rFonts w:hint="eastAsia"/>
          <w:szCs w:val="21"/>
        </w:rPr>
        <w:t xml:space="preserve">  </w:t>
      </w:r>
      <w:r w:rsidRPr="00E10F38">
        <w:rPr>
          <w:rFonts w:hint="eastAsia"/>
          <w:szCs w:val="21"/>
        </w:rPr>
        <w:t>申报与评审程序</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申报人（或团队）根据项目实施的有关规定提出申请，填写《苏州大学“大学生创新创业训练计划”项目申报书》；</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指导教师审阅并签署意见；</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项目负责人所在学院（部）对申请项目及申请者进行初步评审筛选，对推荐项目提出具体意见；</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管理办公室组织专家小组对学院（部）报送的申请项目进行评审，提出评审立项意见和改进建议；</w:t>
      </w:r>
    </w:p>
    <w:p w:rsidR="00433341" w:rsidRPr="00E10F38" w:rsidRDefault="00433341" w:rsidP="00433341">
      <w:pPr>
        <w:adjustRightInd w:val="0"/>
        <w:snapToGrid w:val="0"/>
        <w:spacing w:line="288" w:lineRule="auto"/>
        <w:ind w:firstLine="425"/>
        <w:rPr>
          <w:szCs w:val="21"/>
        </w:rPr>
      </w:pPr>
      <w:r w:rsidRPr="00E10F38">
        <w:rPr>
          <w:rFonts w:hint="eastAsia"/>
          <w:szCs w:val="21"/>
        </w:rPr>
        <w:t>5.</w:t>
      </w:r>
      <w:r w:rsidRPr="00E10F38">
        <w:rPr>
          <w:rFonts w:hint="eastAsia"/>
          <w:szCs w:val="21"/>
        </w:rPr>
        <w:t>学校专家委员会汇总各专家小组评审意见，确定创新创业训练计划资助项目与经费额度；</w:t>
      </w:r>
    </w:p>
    <w:p w:rsidR="00433341" w:rsidRPr="00E10F38" w:rsidRDefault="00433341" w:rsidP="00433341">
      <w:pPr>
        <w:adjustRightInd w:val="0"/>
        <w:snapToGrid w:val="0"/>
        <w:spacing w:line="288" w:lineRule="auto"/>
        <w:ind w:firstLine="425"/>
        <w:rPr>
          <w:szCs w:val="21"/>
        </w:rPr>
      </w:pPr>
      <w:r w:rsidRPr="00E10F38">
        <w:rPr>
          <w:rFonts w:hint="eastAsia"/>
          <w:szCs w:val="21"/>
        </w:rPr>
        <w:t>6.</w:t>
      </w:r>
      <w:r w:rsidRPr="00E10F38">
        <w:rPr>
          <w:rFonts w:hint="eastAsia"/>
          <w:szCs w:val="21"/>
        </w:rPr>
        <w:t>学校领导小组审定立项建议方案，批准立项项目实施。国家级项目、省级项目根据上级有关文件要求上报和备案。</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第四章</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项目管理</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第十二条</w:t>
      </w:r>
      <w:r w:rsidRPr="00E10F38">
        <w:rPr>
          <w:rFonts w:hint="eastAsia"/>
          <w:szCs w:val="21"/>
        </w:rPr>
        <w:t xml:space="preserve">  </w:t>
      </w:r>
      <w:r w:rsidRPr="00E10F38">
        <w:rPr>
          <w:rFonts w:hint="eastAsia"/>
          <w:szCs w:val="21"/>
        </w:rPr>
        <w:t>各学院（部）大学生创新创业训练计划工作小组对本学院（部）所属项目的组织、管理和实施质量全面负责；</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第十三条</w:t>
      </w:r>
      <w:r w:rsidRPr="00E10F38">
        <w:rPr>
          <w:rFonts w:hint="eastAsia"/>
          <w:szCs w:val="21"/>
        </w:rPr>
        <w:t xml:space="preserve">  </w:t>
      </w:r>
      <w:r w:rsidRPr="00E10F38">
        <w:rPr>
          <w:rFonts w:hint="eastAsia"/>
          <w:szCs w:val="21"/>
        </w:rPr>
        <w:t>“国家大学生创新创业训练计划”项目实行项目负责人制度。其主要职责是：项目组在导师指导下自主实验，自主管理；项目负责人在研究过程中应认真组织项目组成员积极开展研究工作，把握项目计划实施进度，做好项目协调工作，按时完成项目各阶段的任务；如实填写研究活动进展情况和撰写研究体会，做好实验记录并填写《苏州大学大学生创新创业训练计划项目研究日志》；按规定和经费预算合理安排经费使用；积极配合上级部门对项目开展情况进行的检查工作；按规定积极做好项目结题验收的各项准备工作。</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第十四条</w:t>
      </w:r>
      <w:r w:rsidRPr="00E10F38">
        <w:rPr>
          <w:rFonts w:hint="eastAsia"/>
          <w:szCs w:val="21"/>
        </w:rPr>
        <w:t xml:space="preserve">  </w:t>
      </w:r>
      <w:r w:rsidRPr="00E10F38">
        <w:rPr>
          <w:rFonts w:hint="eastAsia"/>
          <w:szCs w:val="21"/>
        </w:rPr>
        <w:t>项目立项后项目组须填写《苏州大学大学生创新创业训练计划项目立项任务书》，明确项目的研究进度、预期成果和经费使用预算。项目任务书将作为项目中期检查和结题验收的重要依据。经费预算表将作为项目经费报销管理的重要依据。</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第十五条</w:t>
      </w:r>
      <w:r w:rsidRPr="00E10F38">
        <w:rPr>
          <w:rFonts w:hint="eastAsia"/>
          <w:szCs w:val="21"/>
        </w:rPr>
        <w:t xml:space="preserve">  </w:t>
      </w:r>
      <w:r w:rsidRPr="00E10F38">
        <w:rPr>
          <w:rFonts w:hint="eastAsia"/>
          <w:szCs w:val="21"/>
        </w:rPr>
        <w:t>“国家大学生创新创业训练计划”项目将实施过程检查，检查的主要内容有：项目进展情况，项目经费的使用情况，项目开展过程中的主要问题和改进措施等。当项目研究时间过半，学校将组织中期检查。项目负责人应提交中期研究工作报告，内容包括：项目任务完成情况、困难和问题、下一步研究计划、经费使用情况等，中期检查结束后，学校提出项目实施改进建议和意见。</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第十六条</w:t>
      </w:r>
      <w:r w:rsidRPr="00E10F38">
        <w:rPr>
          <w:rFonts w:hint="eastAsia"/>
          <w:szCs w:val="21"/>
        </w:rPr>
        <w:t xml:space="preserve">  </w:t>
      </w:r>
      <w:r w:rsidRPr="00E10F38">
        <w:rPr>
          <w:rFonts w:hint="eastAsia"/>
          <w:szCs w:val="21"/>
        </w:rPr>
        <w:t>每个立项项目研究期满，须接受学校组织的结题验收。</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项目完成后，项目负责人应向学院（部）的“大学生创新创业训练计划”工作小组提出申请，填写《苏州大学“大学生创新创业训练计划”项目结题验收申请表》，并附上研究</w:t>
      </w:r>
      <w:r w:rsidRPr="00E10F38">
        <w:rPr>
          <w:rFonts w:hint="eastAsia"/>
          <w:szCs w:val="21"/>
        </w:rPr>
        <w:lastRenderedPageBreak/>
        <w:t>记录等相关材料和研究成果、证明等；</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学院（部）“大学生创新创业训练计划”工作小组对申请结题验收的项目，根据结题的要求进行初审，对符合要求的项目签署意见后上报管理办公室。</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经管理办公室审核同意后，组织专家组对研究项目进行结题验收。重点是根据项目任务书，验收项目实施过程中，学生在创新思维和创新实践方面的收获、是否取得了预期创新性成果以及项目的管理情况和经费的使用情况等，验收结果分为优秀、合格、不合格三个等级。学校发文予以公布，优秀和合格项目颁发结题证书。</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第十七条</w:t>
      </w:r>
      <w:r w:rsidRPr="00E10F38">
        <w:rPr>
          <w:rFonts w:hint="eastAsia"/>
          <w:szCs w:val="21"/>
        </w:rPr>
        <w:t xml:space="preserve">  </w:t>
      </w:r>
      <w:r w:rsidRPr="00E10F38">
        <w:rPr>
          <w:rFonts w:hint="eastAsia"/>
          <w:szCs w:val="21"/>
        </w:rPr>
        <w:t>有下列情形之一，管理办公室将视其情节轻重给予警告、终止或撤消项目等处理。</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申报、研究材料弄虚作假、违背学术道德；</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项目任务执行不力，未开展实质性的研究工作；</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未按要求上报项目有关情况，无故不接受对项目实施情况的检查、监督和审计；</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擅自改变《苏州大学“大学生创新创业训练计划”项目任务书》中规定的研究目标和任务以及经费预算的。</w:t>
      </w:r>
    </w:p>
    <w:p w:rsidR="00433341" w:rsidRPr="00E10F38" w:rsidRDefault="00433341" w:rsidP="00433341">
      <w:pPr>
        <w:adjustRightInd w:val="0"/>
        <w:snapToGrid w:val="0"/>
        <w:spacing w:line="288" w:lineRule="auto"/>
        <w:ind w:firstLine="425"/>
        <w:rPr>
          <w:szCs w:val="21"/>
        </w:rPr>
      </w:pPr>
      <w:r w:rsidRPr="00E10F38">
        <w:rPr>
          <w:rFonts w:hint="eastAsia"/>
          <w:szCs w:val="21"/>
        </w:rPr>
        <w:t>5.</w:t>
      </w:r>
      <w:r w:rsidRPr="00E10F38">
        <w:rPr>
          <w:rFonts w:hint="eastAsia"/>
          <w:szCs w:val="21"/>
        </w:rPr>
        <w:t>项目经费的使用不符合有关财务制度规定，或者有其他违反项目规定与管理办法的行为。</w:t>
      </w:r>
    </w:p>
    <w:p w:rsidR="00433341" w:rsidRPr="00E10F38" w:rsidRDefault="00433341" w:rsidP="00433341">
      <w:pPr>
        <w:adjustRightInd w:val="0"/>
        <w:snapToGrid w:val="0"/>
        <w:spacing w:line="288" w:lineRule="auto"/>
        <w:ind w:firstLine="425"/>
        <w:rPr>
          <w:szCs w:val="21"/>
        </w:rPr>
      </w:pPr>
      <w:r w:rsidRPr="00E10F38">
        <w:rPr>
          <w:rFonts w:hint="eastAsia"/>
          <w:szCs w:val="21"/>
        </w:rPr>
        <w:t>6.</w:t>
      </w:r>
      <w:r w:rsidRPr="00E10F38">
        <w:rPr>
          <w:rFonts w:hint="eastAsia"/>
          <w:szCs w:val="21"/>
        </w:rPr>
        <w:t>对中期检查终止的项目或结题验收不合格的项目，学校追缴项目经费，并减少下年度项目所在学院（部）的分配计划。</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第十八条 </w:t>
      </w:r>
      <w:r w:rsidRPr="00E10F38">
        <w:rPr>
          <w:rFonts w:hint="eastAsia"/>
          <w:szCs w:val="21"/>
        </w:rPr>
        <w:t xml:space="preserve"> </w:t>
      </w:r>
      <w:r w:rsidRPr="00E10F38">
        <w:rPr>
          <w:rFonts w:hint="eastAsia"/>
          <w:szCs w:val="21"/>
        </w:rPr>
        <w:t>在研究工作中，涉及减少、变更研究内容、研究人员，项目主持人应提出书面报告，说明变更内容、原因，并交指导教师审阅签字，经学院（部）审核，报管理办公室批准。</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第十九条</w:t>
      </w:r>
      <w:r w:rsidRPr="00E10F38">
        <w:rPr>
          <w:rFonts w:hint="eastAsia"/>
          <w:szCs w:val="21"/>
        </w:rPr>
        <w:t xml:space="preserve">   </w:t>
      </w:r>
      <w:r w:rsidRPr="00E10F38">
        <w:rPr>
          <w:rFonts w:hint="eastAsia"/>
          <w:szCs w:val="21"/>
        </w:rPr>
        <w:t>学校成立由学生自我管理的“苏州大学大学生创新俱乐部”，所有国家级、省级项目的成员和校级项目的主持人为大学生创新俱乐部的当然会员。创新俱乐部是项目参与学生进行自我管理、项目交流和展示的平台，俱乐部按学科分类定期组织相关项目进行小组研讨，举办大学生科技节和科技论坛，搭建项目交流平台。俱乐部的会员应积极支持和参与俱乐部开展的各项活动。</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第五章</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经费管理</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第二十条</w:t>
      </w:r>
      <w:r w:rsidRPr="00E10F38">
        <w:rPr>
          <w:rFonts w:hint="eastAsia"/>
          <w:szCs w:val="21"/>
        </w:rPr>
        <w:t xml:space="preserve">  </w:t>
      </w:r>
      <w:r w:rsidRPr="00E10F38">
        <w:rPr>
          <w:rFonts w:hint="eastAsia"/>
          <w:szCs w:val="21"/>
        </w:rPr>
        <w:t>“国家大学生创新创业训练计划”设有专项经费，经费由省财政拨款、学校资助、学院（部）自筹等组成，经费由管理办公室负责管理，严格遵守学校财务管理制度。</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第二十一条</w:t>
      </w:r>
      <w:r w:rsidRPr="00E10F38">
        <w:rPr>
          <w:rFonts w:hint="eastAsia"/>
          <w:szCs w:val="21"/>
        </w:rPr>
        <w:t xml:space="preserve">  </w:t>
      </w:r>
      <w:r w:rsidRPr="00E10F38">
        <w:rPr>
          <w:rFonts w:hint="eastAsia"/>
          <w:szCs w:val="21"/>
        </w:rPr>
        <w:t>项目经费的使用年限一般为两年，项目资助经费额度一次核定。项目经费的使用按照项目启动时资助</w:t>
      </w:r>
      <w:r w:rsidRPr="00E10F38">
        <w:rPr>
          <w:rFonts w:hint="eastAsia"/>
          <w:szCs w:val="21"/>
        </w:rPr>
        <w:t>1/2</w:t>
      </w:r>
      <w:r w:rsidRPr="00E10F38">
        <w:rPr>
          <w:rFonts w:hint="eastAsia"/>
          <w:szCs w:val="21"/>
        </w:rPr>
        <w:t>，通过中期检查后再资助</w:t>
      </w:r>
      <w:r w:rsidRPr="00E10F38">
        <w:rPr>
          <w:rFonts w:hint="eastAsia"/>
          <w:szCs w:val="21"/>
        </w:rPr>
        <w:t>1/2</w:t>
      </w:r>
      <w:r w:rsidRPr="00E10F38">
        <w:rPr>
          <w:rFonts w:hint="eastAsia"/>
          <w:szCs w:val="21"/>
        </w:rPr>
        <w:t>。结题工作结束后三个月内完成经费的结算工作。</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第二十二条</w:t>
      </w:r>
      <w:r w:rsidRPr="00E10F38">
        <w:rPr>
          <w:rFonts w:hint="eastAsia"/>
          <w:szCs w:val="21"/>
        </w:rPr>
        <w:t xml:space="preserve">  </w:t>
      </w:r>
      <w:r w:rsidRPr="00E10F38">
        <w:rPr>
          <w:rFonts w:hint="eastAsia"/>
          <w:szCs w:val="21"/>
        </w:rPr>
        <w:t>资助经费专款专用，每个项目设立专项经费本，由项目负责人在教师指导下自主使用，主要用于项目调研差旅费、实验材料费资料费、论文版面费、评审鉴定费、专利申请费等与项目研究密切相关的支出，严格根据项目经费预算进行经费使用和报销。</w:t>
      </w:r>
      <w:r w:rsidRPr="00E10F38">
        <w:rPr>
          <w:rFonts w:hint="eastAsia"/>
          <w:szCs w:val="21"/>
        </w:rPr>
        <w:lastRenderedPageBreak/>
        <w:t>所有的票据必须有项目主持人、经办人、指导老师签名后并由学院（部）分管“大学生创新创业训练计划”的领导审核批准后方可报销。</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第二十三条</w:t>
      </w:r>
      <w:r w:rsidRPr="00E10F38">
        <w:rPr>
          <w:rFonts w:hint="eastAsia"/>
          <w:szCs w:val="21"/>
        </w:rPr>
        <w:t xml:space="preserve">  </w:t>
      </w:r>
      <w:r w:rsidRPr="00E10F38">
        <w:rPr>
          <w:rFonts w:hint="eastAsia"/>
          <w:szCs w:val="21"/>
        </w:rPr>
        <w:t>项目经费使用需按照核定的经费预算执行，如需调整预算，需办理申请手续，经管理办公室审核批准后方可执行。</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第六章</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激励保障</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第二十四条</w:t>
      </w:r>
      <w:r w:rsidRPr="00E10F38">
        <w:rPr>
          <w:rFonts w:hint="eastAsia"/>
          <w:szCs w:val="21"/>
        </w:rPr>
        <w:t xml:space="preserve">  </w:t>
      </w:r>
      <w:r w:rsidRPr="00E10F38">
        <w:rPr>
          <w:rFonts w:hint="eastAsia"/>
          <w:szCs w:val="21"/>
        </w:rPr>
        <w:t>学校、学院（部）为各项目提供实验场地、设备等方面支持，各类实验教学中心、重点实验室等面向学生开放，确保项目顺利实施。同时学校还充分利用社会资源，加强校企合作，建设一批大学生创新创业训练基地。</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第二十五条</w:t>
      </w:r>
      <w:r w:rsidRPr="00E10F38">
        <w:rPr>
          <w:rFonts w:hint="eastAsia"/>
          <w:szCs w:val="21"/>
        </w:rPr>
        <w:t xml:space="preserve">  </w:t>
      </w:r>
      <w:r w:rsidRPr="00E10F38">
        <w:rPr>
          <w:rFonts w:hint="eastAsia"/>
          <w:szCs w:val="21"/>
        </w:rPr>
        <w:t>参加国家级、省级大学生创新创业训练计划项目的学生，通过项目结题验收，国家级项目主持人和团队成员、省级项目主持人获</w:t>
      </w:r>
      <w:r w:rsidRPr="00E10F38">
        <w:rPr>
          <w:rFonts w:hint="eastAsia"/>
          <w:szCs w:val="21"/>
        </w:rPr>
        <w:t>2</w:t>
      </w:r>
      <w:r w:rsidRPr="00E10F38">
        <w:rPr>
          <w:rFonts w:hint="eastAsia"/>
          <w:szCs w:val="21"/>
        </w:rPr>
        <w:t>学分。评审结论优秀等级记该课程成绩</w:t>
      </w:r>
      <w:r w:rsidRPr="00E10F38">
        <w:rPr>
          <w:rFonts w:hint="eastAsia"/>
          <w:szCs w:val="21"/>
        </w:rPr>
        <w:t>95</w:t>
      </w:r>
      <w:r w:rsidRPr="00E10F38">
        <w:rPr>
          <w:rFonts w:hint="eastAsia"/>
          <w:szCs w:val="21"/>
        </w:rPr>
        <w:t>分，合格等级记该课程成绩</w:t>
      </w:r>
      <w:r w:rsidRPr="00E10F38">
        <w:rPr>
          <w:rFonts w:hint="eastAsia"/>
          <w:szCs w:val="21"/>
        </w:rPr>
        <w:t>85</w:t>
      </w:r>
      <w:r w:rsidRPr="00E10F38">
        <w:rPr>
          <w:rFonts w:hint="eastAsia"/>
          <w:szCs w:val="21"/>
        </w:rPr>
        <w:t>分。学校将免收其上述课程应缴纳的学费。对符合学校相关规定的学生，在同等条件下优先获得免试推荐攻读硕士研究生资格。</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第二十六条</w:t>
      </w:r>
      <w:r w:rsidRPr="00E10F38">
        <w:rPr>
          <w:rFonts w:hint="eastAsia"/>
          <w:szCs w:val="21"/>
        </w:rPr>
        <w:t xml:space="preserve">  </w:t>
      </w:r>
      <w:r w:rsidRPr="00E10F38">
        <w:rPr>
          <w:rFonts w:hint="eastAsia"/>
          <w:szCs w:val="21"/>
        </w:rPr>
        <w:t>学校根据“大学生创新创业训练计划”项目任务量和完成质量，对指导教师记教学工作量，校级项目记</w:t>
      </w:r>
      <w:r w:rsidRPr="00E10F38">
        <w:rPr>
          <w:rFonts w:hint="eastAsia"/>
          <w:szCs w:val="21"/>
        </w:rPr>
        <w:t>50</w:t>
      </w:r>
      <w:r w:rsidRPr="00E10F38">
        <w:rPr>
          <w:rFonts w:hint="eastAsia"/>
          <w:szCs w:val="21"/>
        </w:rPr>
        <w:t>业绩点</w:t>
      </w:r>
      <w:r w:rsidRPr="00E10F38">
        <w:rPr>
          <w:rFonts w:hint="eastAsia"/>
          <w:szCs w:val="21"/>
        </w:rPr>
        <w:t>/</w:t>
      </w:r>
      <w:r w:rsidRPr="00E10F38">
        <w:rPr>
          <w:rFonts w:hint="eastAsia"/>
          <w:szCs w:val="21"/>
        </w:rPr>
        <w:t>项目</w:t>
      </w:r>
      <w:r w:rsidRPr="00E10F38">
        <w:rPr>
          <w:rFonts w:hint="eastAsia"/>
          <w:szCs w:val="21"/>
        </w:rPr>
        <w:t>/</w:t>
      </w:r>
      <w:r w:rsidRPr="00E10F38">
        <w:rPr>
          <w:rFonts w:hint="eastAsia"/>
          <w:szCs w:val="21"/>
        </w:rPr>
        <w:t>年，省级项目记</w:t>
      </w:r>
      <w:r w:rsidRPr="00E10F38">
        <w:rPr>
          <w:rFonts w:hint="eastAsia"/>
          <w:szCs w:val="21"/>
        </w:rPr>
        <w:t>80</w:t>
      </w:r>
      <w:r w:rsidRPr="00E10F38">
        <w:rPr>
          <w:rFonts w:hint="eastAsia"/>
          <w:szCs w:val="21"/>
        </w:rPr>
        <w:t>业绩点</w:t>
      </w:r>
      <w:r w:rsidRPr="00E10F38">
        <w:rPr>
          <w:rFonts w:hint="eastAsia"/>
          <w:szCs w:val="21"/>
        </w:rPr>
        <w:t>/</w:t>
      </w:r>
      <w:r w:rsidRPr="00E10F38">
        <w:rPr>
          <w:rFonts w:hint="eastAsia"/>
          <w:szCs w:val="21"/>
        </w:rPr>
        <w:t>项目</w:t>
      </w:r>
      <w:r w:rsidRPr="00E10F38">
        <w:rPr>
          <w:rFonts w:hint="eastAsia"/>
          <w:szCs w:val="21"/>
        </w:rPr>
        <w:t>/</w:t>
      </w:r>
      <w:r w:rsidRPr="00E10F38">
        <w:rPr>
          <w:rFonts w:hint="eastAsia"/>
          <w:szCs w:val="21"/>
        </w:rPr>
        <w:t>年，国家级项目记</w:t>
      </w:r>
      <w:r w:rsidRPr="00E10F38">
        <w:rPr>
          <w:rFonts w:hint="eastAsia"/>
          <w:szCs w:val="21"/>
        </w:rPr>
        <w:t>100</w:t>
      </w:r>
      <w:r w:rsidRPr="00E10F38">
        <w:rPr>
          <w:rFonts w:hint="eastAsia"/>
          <w:szCs w:val="21"/>
        </w:rPr>
        <w:t>业绩点</w:t>
      </w:r>
      <w:r w:rsidRPr="00E10F38">
        <w:rPr>
          <w:rFonts w:hint="eastAsia"/>
          <w:szCs w:val="21"/>
        </w:rPr>
        <w:t>/</w:t>
      </w:r>
      <w:r w:rsidRPr="00E10F38">
        <w:rPr>
          <w:rFonts w:hint="eastAsia"/>
          <w:szCs w:val="21"/>
        </w:rPr>
        <w:t>项目</w:t>
      </w:r>
      <w:r w:rsidRPr="00E10F38">
        <w:rPr>
          <w:rFonts w:hint="eastAsia"/>
          <w:szCs w:val="21"/>
        </w:rPr>
        <w:t>/</w:t>
      </w:r>
      <w:r w:rsidRPr="00E10F38">
        <w:rPr>
          <w:rFonts w:hint="eastAsia"/>
          <w:szCs w:val="21"/>
        </w:rPr>
        <w:t>年；教师独立指导或第一指导大学生参加国家级、省级和校级创新创业训练计划项目并且所指导的本科生为第一作者在省级以上刊物发表论文或本科生为第一完成人获得国家发明专利或实用新型专利，可认定为职称评聘工作中的教学业绩。</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r w:rsidRPr="00E10F38">
        <w:rPr>
          <w:rFonts w:eastAsia="黑体" w:hint="eastAsia"/>
          <w:bCs/>
          <w:snapToGrid w:val="0"/>
          <w:kern w:val="0"/>
          <w:sz w:val="28"/>
          <w:szCs w:val="28"/>
          <w:lang w:eastAsia="ko-KR"/>
        </w:rPr>
        <w:t>第七章</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附</w:t>
      </w:r>
      <w:r w:rsidRPr="00E10F38">
        <w:rPr>
          <w:rFonts w:eastAsia="黑体" w:hint="eastAsia"/>
          <w:bCs/>
          <w:snapToGrid w:val="0"/>
          <w:kern w:val="0"/>
          <w:sz w:val="28"/>
          <w:szCs w:val="28"/>
          <w:lang w:eastAsia="ko-KR"/>
        </w:rPr>
        <w:t xml:space="preserve">  </w:t>
      </w:r>
      <w:r w:rsidRPr="00E10F38">
        <w:rPr>
          <w:rFonts w:eastAsia="黑体" w:hint="eastAsia"/>
          <w:bCs/>
          <w:snapToGrid w:val="0"/>
          <w:kern w:val="0"/>
          <w:sz w:val="28"/>
          <w:szCs w:val="28"/>
          <w:lang w:eastAsia="ko-KR"/>
        </w:rPr>
        <w:t>则</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第二十七条</w:t>
      </w:r>
      <w:r w:rsidRPr="00E10F38">
        <w:rPr>
          <w:rFonts w:hint="eastAsia"/>
          <w:szCs w:val="21"/>
        </w:rPr>
        <w:t xml:space="preserve">  </w:t>
      </w:r>
      <w:r w:rsidRPr="00E10F38">
        <w:rPr>
          <w:rFonts w:hint="eastAsia"/>
          <w:szCs w:val="21"/>
        </w:rPr>
        <w:t>“国家大学生创新创业训练计划”项目的研究成果属于苏州大学所有，发表论文或申报其他成果时均须标注“苏州大学‘国家大学生创新创业训练计划’资助”，并注明项目编号。</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第二十八条</w:t>
      </w:r>
      <w:r w:rsidRPr="00E10F38">
        <w:rPr>
          <w:rFonts w:hint="eastAsia"/>
          <w:szCs w:val="21"/>
        </w:rPr>
        <w:t xml:space="preserve">  </w:t>
      </w:r>
      <w:r w:rsidRPr="00E10F38">
        <w:rPr>
          <w:rFonts w:hint="eastAsia"/>
          <w:szCs w:val="21"/>
        </w:rPr>
        <w:t>本办法自学校发文之日起实施。原</w:t>
      </w:r>
      <w:bookmarkStart w:id="244" w:name="_Toc319915442"/>
      <w:r w:rsidRPr="00E10F38">
        <w:rPr>
          <w:rFonts w:hint="eastAsia"/>
          <w:szCs w:val="21"/>
        </w:rPr>
        <w:t>《苏州大学“国家大学生创新性实验计划”项目管理暂行规定</w:t>
      </w:r>
      <w:bookmarkEnd w:id="244"/>
      <w:r w:rsidRPr="00E10F38">
        <w:rPr>
          <w:rFonts w:hint="eastAsia"/>
          <w:szCs w:val="21"/>
        </w:rPr>
        <w:t>》（苏大教</w:t>
      </w:r>
      <w:r w:rsidRPr="00E10F38">
        <w:rPr>
          <w:rFonts w:hint="eastAsia"/>
          <w:szCs w:val="21"/>
        </w:rPr>
        <w:t xml:space="preserve"> [2007] 126</w:t>
      </w:r>
      <w:r w:rsidRPr="00E10F38">
        <w:rPr>
          <w:rFonts w:hint="eastAsia"/>
          <w:szCs w:val="21"/>
        </w:rPr>
        <w:t>号）同时废止。</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 xml:space="preserve">第二十九条 </w:t>
      </w:r>
      <w:r w:rsidRPr="00E10F38">
        <w:rPr>
          <w:rFonts w:hint="eastAsia"/>
          <w:szCs w:val="21"/>
        </w:rPr>
        <w:t xml:space="preserve"> </w:t>
      </w:r>
      <w:r w:rsidRPr="00E10F38">
        <w:rPr>
          <w:rFonts w:hint="eastAsia"/>
          <w:szCs w:val="21"/>
        </w:rPr>
        <w:t>本办法由教务处负责解释。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45" w:name="_Toc319915448"/>
      <w:bookmarkStart w:id="246" w:name="_Toc491678767"/>
      <w:bookmarkStart w:id="247" w:name="_Toc491681166"/>
      <w:bookmarkStart w:id="248" w:name="_Toc491853011"/>
      <w:r w:rsidRPr="00E10F38">
        <w:rPr>
          <w:rFonts w:ascii="黑体" w:hint="eastAsia"/>
          <w:snapToGrid w:val="0"/>
          <w:kern w:val="0"/>
          <w:szCs w:val="32"/>
        </w:rPr>
        <w:lastRenderedPageBreak/>
        <w:t>苏州大学关于实验室向本科生开放的实施意见</w:t>
      </w:r>
      <w:bookmarkEnd w:id="245"/>
      <w:bookmarkEnd w:id="246"/>
      <w:bookmarkEnd w:id="247"/>
      <w:bookmarkEnd w:id="248"/>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2012</w:t>
      </w:r>
      <w:r w:rsidRPr="00E10F38">
        <w:rPr>
          <w:rFonts w:eastAsia="楷体_GB2312" w:hint="eastAsia"/>
          <w:bCs/>
          <w:snapToGrid w:val="0"/>
          <w:kern w:val="0"/>
          <w:szCs w:val="21"/>
          <w:lang w:eastAsia="ko-KR"/>
        </w:rPr>
        <w:t>〕</w:t>
      </w:r>
      <w:r w:rsidRPr="00E10F38">
        <w:rPr>
          <w:rFonts w:eastAsia="楷体_GB2312" w:hint="eastAsia"/>
          <w:bCs/>
          <w:snapToGrid w:val="0"/>
          <w:kern w:val="0"/>
          <w:szCs w:val="21"/>
          <w:lang w:eastAsia="ko-KR"/>
        </w:rPr>
        <w:t>13</w:t>
      </w:r>
      <w:r w:rsidRPr="00E10F38">
        <w:rPr>
          <w:rFonts w:eastAsia="楷体_GB2312" w:hint="eastAsia"/>
          <w:bCs/>
          <w:snapToGrid w:val="0"/>
          <w:kern w:val="0"/>
          <w:szCs w:val="21"/>
          <w:lang w:eastAsia="ko-KR"/>
        </w:rPr>
        <w:t>号</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实验室是进行教学和科学研究的重要基地，实验室面向学生开放是高等教育培养创新性人才、实现素质教育目标的客观要求。为鼓励和支持学生在课余时间参加学科竞赛、科学研究和其他各类有益活动</w:t>
      </w:r>
      <w:r w:rsidRPr="00E10F38">
        <w:rPr>
          <w:rFonts w:ascii="Times New Roman" w:hAnsi="Times New Roman" w:hint="eastAsia"/>
          <w:sz w:val="21"/>
        </w:rPr>
        <w:t>,</w:t>
      </w:r>
      <w:r w:rsidRPr="00E10F38">
        <w:rPr>
          <w:rFonts w:ascii="Times New Roman" w:hAnsi="Times New Roman" w:hint="eastAsia"/>
          <w:sz w:val="21"/>
        </w:rPr>
        <w:t>提高实验教学水平，充分发挥实验室在学生素质教育和创新能力培养过程中的特殊作用，规范有序地做好实验室向本科生开放的工作，特制定本实施意见。</w:t>
      </w:r>
    </w:p>
    <w:p w:rsidR="00433341" w:rsidRPr="00E10F38" w:rsidRDefault="00433341" w:rsidP="00433341">
      <w:pPr>
        <w:pStyle w:val="23"/>
        <w:adjustRightInd w:val="0"/>
        <w:snapToGrid w:val="0"/>
        <w:spacing w:after="0" w:line="288" w:lineRule="auto"/>
        <w:ind w:leftChars="0" w:left="0" w:firstLine="425"/>
        <w:rPr>
          <w:rFonts w:ascii="黑体" w:eastAsia="黑体" w:hAnsi="黑体"/>
          <w:sz w:val="21"/>
        </w:rPr>
      </w:pPr>
      <w:r w:rsidRPr="00E10F38">
        <w:rPr>
          <w:rFonts w:ascii="黑体" w:eastAsia="黑体" w:hAnsi="黑体" w:hint="eastAsia"/>
          <w:sz w:val="21"/>
        </w:rPr>
        <w:t>一、组织领导</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学校由分管教学副校长对实验室向本科生开放工作进行全面指导，教务处具体负责实验室向本科生开放工作，各学院（部）分管教学院长和实验室主任全面负责实验室向本科生开放工作的组织与实施。</w:t>
      </w:r>
    </w:p>
    <w:p w:rsidR="00433341" w:rsidRPr="00E10F38" w:rsidRDefault="00433341" w:rsidP="00433341">
      <w:pPr>
        <w:pStyle w:val="23"/>
        <w:adjustRightInd w:val="0"/>
        <w:snapToGrid w:val="0"/>
        <w:spacing w:after="0" w:line="288" w:lineRule="auto"/>
        <w:ind w:leftChars="0" w:left="0" w:firstLine="425"/>
        <w:rPr>
          <w:rFonts w:ascii="黑体" w:eastAsia="黑体" w:hAnsi="黑体"/>
          <w:sz w:val="21"/>
        </w:rPr>
      </w:pPr>
      <w:r w:rsidRPr="00E10F38">
        <w:rPr>
          <w:rFonts w:ascii="黑体" w:eastAsia="黑体" w:hAnsi="黑体" w:hint="eastAsia"/>
          <w:sz w:val="21"/>
        </w:rPr>
        <w:t>二、实验室向本科生开放原则</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实验室向本科生开放的目的是创造本科生进行实验活动的环境，调动和激发学生学习的主动性和积极性，使学生有独立思考、自由发挥、自主学习的时间和空间，做到因材施教，培养高素质创新人才。</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具体原则为：</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1</w:t>
      </w:r>
      <w:r w:rsidRPr="00E10F38">
        <w:rPr>
          <w:rFonts w:ascii="Times New Roman" w:hAnsi="Times New Roman" w:hint="eastAsia"/>
          <w:sz w:val="21"/>
        </w:rPr>
        <w:t>、要结合教学条件和学生特点。对于低年级学生，主要训练其基本技能和实践能力</w:t>
      </w:r>
      <w:r w:rsidRPr="00E10F38">
        <w:rPr>
          <w:rFonts w:ascii="Times New Roman" w:hAnsi="Times New Roman" w:hint="eastAsia"/>
          <w:sz w:val="21"/>
        </w:rPr>
        <w:t>;</w:t>
      </w:r>
      <w:r w:rsidRPr="00E10F38">
        <w:rPr>
          <w:rFonts w:ascii="Times New Roman" w:hAnsi="Times New Roman" w:hint="eastAsia"/>
          <w:sz w:val="21"/>
        </w:rPr>
        <w:t>对于高年级学生，重在培养其创新意识和科研能力。</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2</w:t>
      </w:r>
      <w:r w:rsidRPr="00E10F38">
        <w:rPr>
          <w:rFonts w:ascii="Times New Roman" w:hAnsi="Times New Roman" w:hint="eastAsia"/>
          <w:sz w:val="21"/>
        </w:rPr>
        <w:t>、实验室要不断丰富开放内容，改进开放形式，提高开放效果。开放实验内容要与设计性、综合性、创新性实验相结合；与课外科技活动、科研相结合；加强新技术、新方法的引进，强化计算机辅助实验，培养学生利用计算机等现代化手段进行科学实验的能力。</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3</w:t>
      </w:r>
      <w:r w:rsidRPr="00E10F38">
        <w:rPr>
          <w:rFonts w:ascii="Times New Roman" w:hAnsi="Times New Roman" w:hint="eastAsia"/>
          <w:sz w:val="21"/>
        </w:rPr>
        <w:t>、各实验室和各级各类实验教学示范中心均应在保证完成教学任务和各项工作正常运行的前提下进行实验室开放，特别是针对大学生创新计划项目、莙政学者、各类卓越人才培养计划项目参与学生等，应进行深度开放。鼓励各研究性科研实验室向本科生开放。开放要注重实效。</w:t>
      </w:r>
    </w:p>
    <w:p w:rsidR="00433341" w:rsidRPr="00E10F38" w:rsidRDefault="00433341" w:rsidP="00433341">
      <w:pPr>
        <w:pStyle w:val="23"/>
        <w:adjustRightInd w:val="0"/>
        <w:snapToGrid w:val="0"/>
        <w:spacing w:after="0" w:line="288" w:lineRule="auto"/>
        <w:ind w:leftChars="0" w:left="0" w:firstLine="425"/>
        <w:rPr>
          <w:rFonts w:ascii="黑体" w:eastAsia="黑体" w:hAnsi="黑体"/>
          <w:sz w:val="21"/>
        </w:rPr>
      </w:pPr>
      <w:r w:rsidRPr="00E10F38">
        <w:rPr>
          <w:rFonts w:ascii="黑体" w:eastAsia="黑体" w:hAnsi="黑体" w:hint="eastAsia"/>
          <w:sz w:val="21"/>
        </w:rPr>
        <w:t>三、实验室开放形式</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1</w:t>
      </w:r>
      <w:r w:rsidRPr="00E10F38">
        <w:rPr>
          <w:rFonts w:ascii="Times New Roman" w:hAnsi="Times New Roman" w:hint="eastAsia"/>
          <w:sz w:val="21"/>
        </w:rPr>
        <w:t>、全面开放（面向全校师生全天候开放）；</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2</w:t>
      </w:r>
      <w:r w:rsidRPr="00E10F38">
        <w:rPr>
          <w:rFonts w:ascii="Times New Roman" w:hAnsi="Times New Roman" w:hint="eastAsia"/>
          <w:sz w:val="21"/>
        </w:rPr>
        <w:t>、定时开放；</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3</w:t>
      </w:r>
      <w:r w:rsidRPr="00E10F38">
        <w:rPr>
          <w:rFonts w:ascii="Times New Roman" w:hAnsi="Times New Roman" w:hint="eastAsia"/>
          <w:sz w:val="21"/>
        </w:rPr>
        <w:t>、预约开放；</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4</w:t>
      </w:r>
      <w:r w:rsidRPr="00E10F38">
        <w:rPr>
          <w:rFonts w:ascii="Times New Roman" w:hAnsi="Times New Roman" w:hint="eastAsia"/>
          <w:sz w:val="21"/>
        </w:rPr>
        <w:t>、其他。</w:t>
      </w:r>
    </w:p>
    <w:p w:rsidR="00433341" w:rsidRPr="00E10F38" w:rsidRDefault="00433341" w:rsidP="00433341">
      <w:pPr>
        <w:pStyle w:val="23"/>
        <w:adjustRightInd w:val="0"/>
        <w:snapToGrid w:val="0"/>
        <w:spacing w:after="0" w:line="288" w:lineRule="auto"/>
        <w:ind w:leftChars="0" w:left="0" w:firstLine="425"/>
        <w:rPr>
          <w:rFonts w:ascii="黑体" w:eastAsia="黑体" w:hAnsi="黑体"/>
          <w:sz w:val="21"/>
        </w:rPr>
      </w:pPr>
      <w:r w:rsidRPr="00E10F38">
        <w:rPr>
          <w:rFonts w:ascii="黑体" w:eastAsia="黑体" w:hAnsi="黑体" w:hint="eastAsia"/>
          <w:sz w:val="21"/>
        </w:rPr>
        <w:t>四、实验室开放内容</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实验室开放内容要贯彻“因材施教、讲求实效”的原则</w:t>
      </w:r>
      <w:r w:rsidRPr="00E10F38">
        <w:rPr>
          <w:rFonts w:ascii="Times New Roman" w:hAnsi="Times New Roman" w:hint="eastAsia"/>
          <w:sz w:val="21"/>
        </w:rPr>
        <w:t>,</w:t>
      </w:r>
      <w:r w:rsidRPr="00E10F38">
        <w:rPr>
          <w:rFonts w:ascii="Times New Roman" w:hAnsi="Times New Roman" w:hint="eastAsia"/>
          <w:sz w:val="21"/>
        </w:rPr>
        <w:t>根据不同层次、不同学科学生的知识结构、能力水平等情况，确定开放内容。实验室开放内容可为如下几种类型：</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1</w:t>
      </w:r>
      <w:r w:rsidRPr="00E10F38">
        <w:rPr>
          <w:rFonts w:ascii="Times New Roman" w:hAnsi="Times New Roman" w:hint="eastAsia"/>
          <w:sz w:val="21"/>
        </w:rPr>
        <w:t>、满足完全学分制本科人才培养计划内的实验内容；</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lastRenderedPageBreak/>
        <w:t>2</w:t>
      </w:r>
      <w:r w:rsidRPr="00E10F38">
        <w:rPr>
          <w:rFonts w:ascii="Times New Roman" w:hAnsi="Times New Roman" w:hint="eastAsia"/>
          <w:sz w:val="21"/>
        </w:rPr>
        <w:t>、各级各类学科竞赛训练；</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3</w:t>
      </w:r>
      <w:r w:rsidRPr="00E10F38">
        <w:rPr>
          <w:rFonts w:ascii="Times New Roman" w:hAnsi="Times New Roman" w:hint="eastAsia"/>
          <w:sz w:val="21"/>
        </w:rPr>
        <w:t>、大学生创新性实验计划项目研究；</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4</w:t>
      </w:r>
      <w:r w:rsidRPr="00E10F38">
        <w:rPr>
          <w:rFonts w:ascii="Times New Roman" w:hAnsi="Times New Roman" w:hint="eastAsia"/>
          <w:sz w:val="21"/>
        </w:rPr>
        <w:t>、莙政基金项目研修；</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5</w:t>
      </w:r>
      <w:r w:rsidRPr="00E10F38">
        <w:rPr>
          <w:rFonts w:ascii="Times New Roman" w:hAnsi="Times New Roman" w:hint="eastAsia"/>
          <w:sz w:val="21"/>
        </w:rPr>
        <w:t>、大学生课外学术科技活动项目研究；</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6</w:t>
      </w:r>
      <w:r w:rsidRPr="00E10F38">
        <w:rPr>
          <w:rFonts w:ascii="Times New Roman" w:hAnsi="Times New Roman" w:hint="eastAsia"/>
          <w:sz w:val="21"/>
        </w:rPr>
        <w:t>、本科生毕业设计（论文）；</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7</w:t>
      </w:r>
      <w:r w:rsidRPr="00E10F38">
        <w:rPr>
          <w:rFonts w:ascii="Times New Roman" w:hAnsi="Times New Roman" w:hint="eastAsia"/>
          <w:sz w:val="21"/>
        </w:rPr>
        <w:t>、学生参与教师科研项目；</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8</w:t>
      </w:r>
      <w:r w:rsidRPr="00E10F38">
        <w:rPr>
          <w:rFonts w:ascii="Times New Roman" w:hAnsi="Times New Roman" w:hint="eastAsia"/>
          <w:sz w:val="21"/>
        </w:rPr>
        <w:t>、卓越工程师、卓越医师等专项人才培养项目；</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9</w:t>
      </w:r>
      <w:r w:rsidRPr="00E10F38">
        <w:rPr>
          <w:rFonts w:ascii="Times New Roman" w:hAnsi="Times New Roman" w:hint="eastAsia"/>
          <w:sz w:val="21"/>
        </w:rPr>
        <w:t>、本科生带薪实习项目；</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10</w:t>
      </w:r>
      <w:r w:rsidRPr="00E10F38">
        <w:rPr>
          <w:rFonts w:ascii="Times New Roman" w:hAnsi="Times New Roman" w:hint="eastAsia"/>
          <w:sz w:val="21"/>
        </w:rPr>
        <w:t>、其他项目。</w:t>
      </w:r>
    </w:p>
    <w:p w:rsidR="00433341" w:rsidRPr="00E10F38" w:rsidRDefault="00433341" w:rsidP="00433341">
      <w:pPr>
        <w:pStyle w:val="23"/>
        <w:adjustRightInd w:val="0"/>
        <w:snapToGrid w:val="0"/>
        <w:spacing w:after="0" w:line="288" w:lineRule="auto"/>
        <w:ind w:leftChars="0" w:left="0" w:firstLine="425"/>
        <w:rPr>
          <w:rFonts w:ascii="黑体" w:eastAsia="黑体" w:hAnsi="黑体"/>
          <w:sz w:val="21"/>
        </w:rPr>
      </w:pPr>
      <w:r w:rsidRPr="00E10F38">
        <w:rPr>
          <w:rFonts w:ascii="黑体" w:eastAsia="黑体" w:hAnsi="黑体" w:hint="eastAsia"/>
          <w:sz w:val="21"/>
        </w:rPr>
        <w:t>五、实验室开放具体要求</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1</w:t>
      </w:r>
      <w:r w:rsidRPr="00E10F38">
        <w:rPr>
          <w:rFonts w:ascii="Times New Roman" w:hAnsi="Times New Roman" w:hint="eastAsia"/>
          <w:sz w:val="21"/>
        </w:rPr>
        <w:t>、各学院（部）要充分利用实验室资源，确定开放内容和方法，制定实验室开放实施细则。</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2</w:t>
      </w:r>
      <w:r w:rsidRPr="00E10F38">
        <w:rPr>
          <w:rFonts w:ascii="Times New Roman" w:hAnsi="Times New Roman" w:hint="eastAsia"/>
          <w:sz w:val="21"/>
        </w:rPr>
        <w:t>、每学期第二周和寒暑假前，各实验室应将本学期和放假期间实验室开放的时间、实验项目和指导教师等计划安排表，通过校园网、学院（部）公告栏和实验室等场所公布，供学生选择和申请。</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3</w:t>
      </w:r>
      <w:r w:rsidRPr="00E10F38">
        <w:rPr>
          <w:rFonts w:ascii="Times New Roman" w:hAnsi="Times New Roman" w:hint="eastAsia"/>
          <w:sz w:val="21"/>
        </w:rPr>
        <w:t>、学生应根据学校和各实验室的规定，及时向实验室提交进入实验室进行实验的申请。内容应包括实验内容、时间、人员、设备材料及指导教师情况等。</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4</w:t>
      </w:r>
      <w:r w:rsidRPr="00E10F38">
        <w:rPr>
          <w:rFonts w:ascii="Times New Roman" w:hAnsi="Times New Roman" w:hint="eastAsia"/>
          <w:sz w:val="21"/>
        </w:rPr>
        <w:t>、各实验室应根据学生人数的多少和实验内容做好实验准备工作，并配备一定数量的指导教师和实验技术人员参与开放工作。在实验研究过程中，指导教师应注意加强对学生实验素质与技能、创造性的科学思维方法和严谨的治学态度的培养。</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5</w:t>
      </w:r>
      <w:r w:rsidRPr="00E10F38">
        <w:rPr>
          <w:rFonts w:ascii="Times New Roman" w:hAnsi="Times New Roman" w:hint="eastAsia"/>
          <w:sz w:val="21"/>
        </w:rPr>
        <w:t>、实验室工作人员要认真做好实验室开放记录工作，《实验室开放记录本》由学校统一印制。</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6</w:t>
      </w:r>
      <w:r w:rsidRPr="00E10F38">
        <w:rPr>
          <w:rFonts w:ascii="Times New Roman" w:hAnsi="Times New Roman" w:hint="eastAsia"/>
          <w:sz w:val="21"/>
        </w:rPr>
        <w:t>、相关学生在进入实验室前应阅读与实验内容有关的文献资料，设计好实验实施方案，提前一周送交实验室指导教师审定，同时做好预约登记和实验准备工作。</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7</w:t>
      </w:r>
      <w:r w:rsidRPr="00E10F38">
        <w:rPr>
          <w:rFonts w:ascii="Times New Roman" w:hAnsi="Times New Roman" w:hint="eastAsia"/>
          <w:sz w:val="21"/>
        </w:rPr>
        <w:t>、学生进入实验室，必须严格遵守实验室的各项规章制度，注意安全。由于不按操作规程损坏仪器设备的按学校有关规定处理。实验结束后，认真做好实验室的安全检查工作。</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8</w:t>
      </w:r>
      <w:r w:rsidRPr="00E10F38">
        <w:rPr>
          <w:rFonts w:ascii="Times New Roman" w:hAnsi="Times New Roman" w:hint="eastAsia"/>
          <w:sz w:val="21"/>
        </w:rPr>
        <w:t>、学生在实验项目完成后，应向实验室提交实验报告或论文等实验成果。每学期末各实验室要做好总结和交流工作，如组织“开放实验交流答辩会”等活动，促进学生实验小组之间的沟通，交流课外科研经验，分享实验成果，同时培养学生的口头表达能力和学术报告能力。</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9</w:t>
      </w:r>
      <w:r w:rsidRPr="00E10F38">
        <w:rPr>
          <w:rFonts w:ascii="Times New Roman" w:hAnsi="Times New Roman" w:hint="eastAsia"/>
          <w:sz w:val="21"/>
        </w:rPr>
        <w:t>、各实验室应由专人负责开放实验成果的收集汇总工作，认真做好学生论文推荐发表工作。</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10</w:t>
      </w:r>
      <w:r w:rsidRPr="00E10F38">
        <w:rPr>
          <w:rFonts w:ascii="Times New Roman" w:hAnsi="Times New Roman" w:hint="eastAsia"/>
          <w:sz w:val="21"/>
        </w:rPr>
        <w:t>、每学期末各学院（部）应对本学院（部）各类实验室向本科生的开放情况进行总结，写出书面材料送交教务处。</w:t>
      </w:r>
    </w:p>
    <w:p w:rsidR="00433341" w:rsidRPr="00E10F38" w:rsidRDefault="00433341" w:rsidP="00433341">
      <w:pPr>
        <w:pStyle w:val="23"/>
        <w:adjustRightInd w:val="0"/>
        <w:snapToGrid w:val="0"/>
        <w:spacing w:after="0" w:line="288" w:lineRule="auto"/>
        <w:ind w:leftChars="0" w:left="0" w:firstLine="425"/>
        <w:rPr>
          <w:rFonts w:ascii="黑体" w:eastAsia="黑体" w:hAnsi="黑体"/>
          <w:sz w:val="21"/>
        </w:rPr>
      </w:pPr>
      <w:r w:rsidRPr="00E10F38">
        <w:rPr>
          <w:rFonts w:ascii="黑体" w:eastAsia="黑体" w:hAnsi="黑体" w:hint="eastAsia"/>
          <w:sz w:val="21"/>
        </w:rPr>
        <w:t>六、保障措施</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1</w:t>
      </w:r>
      <w:r w:rsidRPr="00E10F38">
        <w:rPr>
          <w:rFonts w:ascii="Times New Roman" w:hAnsi="Times New Roman" w:hint="eastAsia"/>
          <w:sz w:val="21"/>
        </w:rPr>
        <w:t>、工作量</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为鼓励实验室开放工作，学校在计算教学业绩点时，将计算各学院（部）实验室向本科生开放的工作量。教师、实验技术人员指导开放实验项目，由各学院（部）参照指导毕</w:t>
      </w:r>
      <w:r w:rsidRPr="00E10F38">
        <w:rPr>
          <w:rFonts w:ascii="Times New Roman" w:hAnsi="Times New Roman" w:hint="eastAsia"/>
          <w:sz w:val="21"/>
        </w:rPr>
        <w:lastRenderedPageBreak/>
        <w:t>业设计（论文）工作量计算办法核算相应的工作量。</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2</w:t>
      </w:r>
      <w:r w:rsidRPr="00E10F38">
        <w:rPr>
          <w:rFonts w:ascii="Times New Roman" w:hAnsi="Times New Roman" w:hint="eastAsia"/>
          <w:sz w:val="21"/>
        </w:rPr>
        <w:t>、考核</w:t>
      </w:r>
    </w:p>
    <w:p w:rsidR="00433341" w:rsidRPr="00E10F38" w:rsidRDefault="00433341" w:rsidP="00433341">
      <w:pPr>
        <w:pStyle w:val="23"/>
        <w:adjustRightInd w:val="0"/>
        <w:snapToGrid w:val="0"/>
        <w:spacing w:after="0" w:line="288" w:lineRule="auto"/>
        <w:ind w:leftChars="0" w:left="0" w:firstLine="425"/>
        <w:rPr>
          <w:rFonts w:ascii="Times New Roman" w:hAnsi="Times New Roman"/>
          <w:sz w:val="21"/>
        </w:rPr>
      </w:pPr>
      <w:r w:rsidRPr="00E10F38">
        <w:rPr>
          <w:rFonts w:ascii="Times New Roman" w:hAnsi="Times New Roman" w:hint="eastAsia"/>
          <w:sz w:val="21"/>
        </w:rPr>
        <w:t>学校不定期抽查、考核实验室向本科生开放的情况，组织各学院（部）交流实验室开放工作经验，不断提高实验室开放实效和质量。</w:t>
      </w:r>
    </w:p>
    <w:p w:rsidR="00433341" w:rsidRPr="00E10F38" w:rsidRDefault="00433341" w:rsidP="00433341">
      <w:pPr>
        <w:pStyle w:val="23"/>
        <w:adjustRightInd w:val="0"/>
        <w:snapToGrid w:val="0"/>
        <w:spacing w:after="0" w:line="288" w:lineRule="auto"/>
        <w:ind w:leftChars="0" w:left="0" w:firstLine="425"/>
        <w:rPr>
          <w:rFonts w:ascii="黑体" w:eastAsia="黑体" w:hAnsi="黑体"/>
          <w:sz w:val="21"/>
        </w:rPr>
      </w:pPr>
      <w:r w:rsidRPr="00E10F38">
        <w:rPr>
          <w:rFonts w:ascii="黑体" w:eastAsia="黑体" w:hAnsi="黑体" w:hint="eastAsia"/>
          <w:sz w:val="21"/>
        </w:rPr>
        <w:t>七、本意见由教务处负责解释。</w:t>
      </w:r>
    </w:p>
    <w:p w:rsidR="00433341" w:rsidRPr="00E10F38" w:rsidRDefault="00433341" w:rsidP="00433341">
      <w:pPr>
        <w:pStyle w:val="23"/>
        <w:adjustRightInd w:val="0"/>
        <w:snapToGrid w:val="0"/>
        <w:spacing w:after="0" w:line="288" w:lineRule="auto"/>
        <w:ind w:leftChars="0" w:left="0" w:firstLine="425"/>
        <w:rPr>
          <w:rFonts w:ascii="黑体" w:eastAsia="黑体" w:hAnsi="黑体"/>
          <w:sz w:val="21"/>
        </w:rPr>
      </w:pPr>
      <w:r w:rsidRPr="00E10F38">
        <w:rPr>
          <w:rFonts w:ascii="黑体" w:eastAsia="黑体" w:hAnsi="黑体" w:hint="eastAsia"/>
          <w:sz w:val="21"/>
        </w:rPr>
        <w:t>八、本意见自发布之日起实施，原《苏州大学关于实验室开放的暂行规定》（苏大教[2002]98号）同时废止。</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49" w:name="_Toc380743782"/>
      <w:bookmarkStart w:id="250" w:name="_Toc8587"/>
      <w:bookmarkStart w:id="251" w:name="_Toc491678768"/>
      <w:bookmarkStart w:id="252" w:name="_Toc491681167"/>
      <w:bookmarkStart w:id="253" w:name="_Toc491853012"/>
      <w:r w:rsidRPr="00E10F38">
        <w:rPr>
          <w:rFonts w:ascii="黑体" w:hint="eastAsia"/>
          <w:snapToGrid w:val="0"/>
          <w:kern w:val="0"/>
          <w:szCs w:val="32"/>
        </w:rPr>
        <w:lastRenderedPageBreak/>
        <w:t>苏州大学本科生创新学分认定管理条例</w:t>
      </w:r>
      <w:bookmarkEnd w:id="249"/>
      <w:bookmarkEnd w:id="250"/>
      <w:bookmarkEnd w:id="251"/>
      <w:bookmarkEnd w:id="252"/>
      <w:bookmarkEnd w:id="253"/>
    </w:p>
    <w:p w:rsidR="00433341" w:rsidRPr="00E10F38" w:rsidRDefault="00433341" w:rsidP="00433341">
      <w:pPr>
        <w:autoSpaceDE w:val="0"/>
        <w:autoSpaceDN w:val="0"/>
        <w:spacing w:line="288" w:lineRule="auto"/>
        <w:jc w:val="center"/>
        <w:rPr>
          <w:rFonts w:eastAsia="楷体_GB2312"/>
          <w:bCs/>
          <w:snapToGrid w:val="0"/>
          <w:kern w:val="0"/>
          <w:szCs w:val="21"/>
        </w:rPr>
      </w:pPr>
      <w:bookmarkStart w:id="254" w:name="_Toc380743783"/>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2013</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131</w:t>
      </w:r>
      <w:r w:rsidRPr="00E10F38">
        <w:rPr>
          <w:rFonts w:eastAsia="楷体_GB2312" w:hint="eastAsia"/>
          <w:bCs/>
          <w:snapToGrid w:val="0"/>
          <w:kern w:val="0"/>
          <w:szCs w:val="21"/>
          <w:lang w:eastAsia="ko-KR"/>
        </w:rPr>
        <w:t>号</w:t>
      </w:r>
      <w:bookmarkEnd w:id="254"/>
    </w:p>
    <w:p w:rsidR="00433341" w:rsidRPr="00E10F38" w:rsidRDefault="00433341" w:rsidP="00433341">
      <w:pPr>
        <w:autoSpaceDE w:val="0"/>
        <w:autoSpaceDN w:val="0"/>
        <w:spacing w:line="288" w:lineRule="auto"/>
        <w:jc w:val="center"/>
        <w:rPr>
          <w:rFonts w:eastAsia="楷体_GB2312"/>
          <w:bCs/>
          <w:snapToGrid w:val="0"/>
          <w:kern w:val="0"/>
          <w:szCs w:val="21"/>
        </w:rPr>
      </w:pP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55" w:name="_Toc380743784"/>
      <w:bookmarkStart w:id="256" w:name="_Toc28149"/>
      <w:r w:rsidRPr="00E10F38">
        <w:rPr>
          <w:rFonts w:eastAsia="黑体" w:hint="eastAsia"/>
          <w:bCs/>
          <w:snapToGrid w:val="0"/>
          <w:kern w:val="0"/>
          <w:sz w:val="28"/>
          <w:szCs w:val="28"/>
          <w:lang w:eastAsia="ko-KR"/>
        </w:rPr>
        <w:t>第一章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总</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则</w:t>
      </w:r>
      <w:bookmarkEnd w:id="255"/>
      <w:bookmarkEnd w:id="256"/>
    </w:p>
    <w:p w:rsidR="00433341" w:rsidRPr="00E10F38" w:rsidRDefault="00433341" w:rsidP="00433341">
      <w:pPr>
        <w:adjustRightInd w:val="0"/>
        <w:snapToGrid w:val="0"/>
        <w:spacing w:line="264" w:lineRule="auto"/>
        <w:ind w:firstLine="425"/>
        <w:rPr>
          <w:szCs w:val="21"/>
        </w:rPr>
      </w:pPr>
      <w:r w:rsidRPr="00E10F38">
        <w:rPr>
          <w:rFonts w:ascii="黑体" w:eastAsia="黑体" w:hAnsi="黑体" w:hint="eastAsia"/>
          <w:szCs w:val="21"/>
        </w:rPr>
        <w:t>第一条</w:t>
      </w:r>
      <w:r w:rsidRPr="00E10F38">
        <w:rPr>
          <w:bCs/>
          <w:kern w:val="0"/>
          <w:szCs w:val="21"/>
        </w:rPr>
        <w:t xml:space="preserve"> </w:t>
      </w:r>
      <w:r w:rsidRPr="00E10F38">
        <w:rPr>
          <w:rFonts w:hint="eastAsia"/>
          <w:bCs/>
          <w:kern w:val="0"/>
          <w:szCs w:val="21"/>
        </w:rPr>
        <w:t xml:space="preserve"> </w:t>
      </w:r>
      <w:r w:rsidRPr="00E10F38">
        <w:rPr>
          <w:rFonts w:hint="eastAsia"/>
          <w:kern w:val="0"/>
          <w:szCs w:val="21"/>
        </w:rPr>
        <w:t>为了强化我校本科生的创新意识、实践能力以及综合素质的培养，鼓励本科生积极参加学科竞赛、学术科研、创造发明等活动，促进本科生早进实验室、早进课题组、早进科研团队，</w:t>
      </w:r>
      <w:r w:rsidRPr="00E10F38">
        <w:rPr>
          <w:rFonts w:hint="eastAsia"/>
          <w:szCs w:val="21"/>
        </w:rPr>
        <w:t>根据学校创新人才培养的要求，结合学校开展创新实践活动的实际情况，特制定本条例。</w:t>
      </w:r>
    </w:p>
    <w:p w:rsidR="00433341" w:rsidRPr="00E10F38" w:rsidRDefault="00433341" w:rsidP="00433341">
      <w:pPr>
        <w:adjustRightInd w:val="0"/>
        <w:snapToGrid w:val="0"/>
        <w:spacing w:line="264" w:lineRule="auto"/>
        <w:ind w:firstLine="425"/>
        <w:rPr>
          <w:szCs w:val="21"/>
        </w:rPr>
      </w:pPr>
      <w:r w:rsidRPr="00E10F38">
        <w:rPr>
          <w:rFonts w:ascii="黑体" w:eastAsia="黑体" w:hAnsi="黑体" w:hint="eastAsia"/>
          <w:szCs w:val="21"/>
        </w:rPr>
        <w:t>第二条</w:t>
      </w:r>
      <w:r w:rsidRPr="00E10F38">
        <w:rPr>
          <w:rFonts w:hint="eastAsia"/>
          <w:kern w:val="0"/>
          <w:szCs w:val="21"/>
        </w:rPr>
        <w:t xml:space="preserve">  </w:t>
      </w:r>
      <w:r w:rsidRPr="00E10F38">
        <w:rPr>
          <w:rFonts w:hint="eastAsia"/>
          <w:kern w:val="0"/>
          <w:szCs w:val="21"/>
        </w:rPr>
        <w:t>创新学分是指普通高等学历教育的本科学生在校期间，在学校认定的各类学科竞赛、学术科研、创造发明等方面所取得的具有一定创新意义或实用价值的优秀成果，通过本人申请、学院（部）审核、教务部认定后所获得的相应学分。</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57" w:name="_Toc380743785"/>
      <w:bookmarkStart w:id="258" w:name="_Toc14233"/>
      <w:r w:rsidRPr="00E10F38">
        <w:rPr>
          <w:rFonts w:eastAsia="黑体" w:hint="eastAsia"/>
          <w:bCs/>
          <w:snapToGrid w:val="0"/>
          <w:kern w:val="0"/>
          <w:sz w:val="28"/>
          <w:szCs w:val="28"/>
          <w:lang w:eastAsia="ko-KR"/>
        </w:rPr>
        <w:t>第二章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创新学分的申请范围和原则</w:t>
      </w:r>
      <w:bookmarkEnd w:id="257"/>
      <w:bookmarkEnd w:id="258"/>
    </w:p>
    <w:p w:rsidR="00433341" w:rsidRPr="00E10F38" w:rsidRDefault="00433341" w:rsidP="00433341">
      <w:pPr>
        <w:adjustRightInd w:val="0"/>
        <w:snapToGrid w:val="0"/>
        <w:spacing w:line="276" w:lineRule="auto"/>
        <w:ind w:firstLine="425"/>
        <w:rPr>
          <w:kern w:val="0"/>
          <w:szCs w:val="21"/>
        </w:rPr>
      </w:pPr>
      <w:r w:rsidRPr="00E10F38">
        <w:rPr>
          <w:rFonts w:ascii="黑体" w:eastAsia="黑体" w:hAnsi="黑体" w:hint="eastAsia"/>
          <w:szCs w:val="21"/>
        </w:rPr>
        <w:t>第三条</w:t>
      </w:r>
      <w:r w:rsidRPr="00E10F38">
        <w:rPr>
          <w:rFonts w:hint="eastAsia"/>
          <w:bCs/>
          <w:kern w:val="0"/>
          <w:szCs w:val="21"/>
        </w:rPr>
        <w:t xml:space="preserve"> </w:t>
      </w:r>
      <w:r w:rsidRPr="00E10F38">
        <w:rPr>
          <w:bCs/>
          <w:kern w:val="0"/>
          <w:szCs w:val="21"/>
        </w:rPr>
        <w:t xml:space="preserve"> </w:t>
      </w:r>
      <w:r w:rsidRPr="00E10F38">
        <w:rPr>
          <w:rFonts w:hint="eastAsia"/>
          <w:kern w:val="0"/>
          <w:szCs w:val="21"/>
        </w:rPr>
        <w:t>创新学分的申请范围：</w:t>
      </w:r>
    </w:p>
    <w:p w:rsidR="00433341" w:rsidRPr="00E10F38" w:rsidRDefault="00433341" w:rsidP="00433341">
      <w:pPr>
        <w:adjustRightInd w:val="0"/>
        <w:snapToGrid w:val="0"/>
        <w:spacing w:line="276" w:lineRule="auto"/>
        <w:ind w:firstLine="425"/>
        <w:rPr>
          <w:kern w:val="0"/>
          <w:szCs w:val="21"/>
        </w:rPr>
      </w:pPr>
      <w:r w:rsidRPr="00E10F38">
        <w:rPr>
          <w:kern w:val="0"/>
          <w:szCs w:val="21"/>
        </w:rPr>
        <w:t>1</w:t>
      </w:r>
      <w:r w:rsidRPr="00E10F38">
        <w:rPr>
          <w:rFonts w:hint="eastAsia"/>
          <w:kern w:val="0"/>
          <w:szCs w:val="21"/>
        </w:rPr>
        <w:t>．参加学校认定的各类学科竞赛，获得省（部）级及以上奖励；</w:t>
      </w:r>
    </w:p>
    <w:p w:rsidR="00433341" w:rsidRPr="00E10F38" w:rsidRDefault="00433341" w:rsidP="00433341">
      <w:pPr>
        <w:adjustRightInd w:val="0"/>
        <w:snapToGrid w:val="0"/>
        <w:spacing w:line="276" w:lineRule="auto"/>
        <w:ind w:firstLine="425"/>
        <w:rPr>
          <w:kern w:val="0"/>
          <w:szCs w:val="21"/>
        </w:rPr>
      </w:pPr>
      <w:r w:rsidRPr="00E10F38">
        <w:rPr>
          <w:kern w:val="0"/>
          <w:szCs w:val="21"/>
        </w:rPr>
        <w:t>2</w:t>
      </w:r>
      <w:r w:rsidRPr="00E10F38">
        <w:rPr>
          <w:rFonts w:hint="eastAsia"/>
          <w:kern w:val="0"/>
          <w:szCs w:val="21"/>
        </w:rPr>
        <w:t>．参加国家级、省级、校级大学生创新创业训练计划项目，并通过项目结题验收；</w:t>
      </w:r>
    </w:p>
    <w:p w:rsidR="00433341" w:rsidRPr="00E10F38" w:rsidRDefault="00433341" w:rsidP="00433341">
      <w:pPr>
        <w:adjustRightInd w:val="0"/>
        <w:snapToGrid w:val="0"/>
        <w:spacing w:line="276" w:lineRule="auto"/>
        <w:ind w:firstLine="425"/>
        <w:rPr>
          <w:kern w:val="0"/>
          <w:szCs w:val="21"/>
        </w:rPr>
      </w:pPr>
      <w:r w:rsidRPr="00E10F38">
        <w:rPr>
          <w:kern w:val="0"/>
          <w:szCs w:val="21"/>
        </w:rPr>
        <w:t>3</w:t>
      </w:r>
      <w:r w:rsidRPr="00E10F38">
        <w:rPr>
          <w:rFonts w:hint="eastAsia"/>
          <w:kern w:val="0"/>
          <w:szCs w:val="21"/>
        </w:rPr>
        <w:t>．参加“</w:t>
      </w:r>
      <w:r w:rsidRPr="00E10F38">
        <w:rPr>
          <w:rFonts w:cs="宋体" w:hint="eastAsia"/>
          <w:kern w:val="0"/>
          <w:szCs w:val="21"/>
        </w:rPr>
        <w:t>莙</w:t>
      </w:r>
      <w:r w:rsidRPr="00E10F38">
        <w:rPr>
          <w:rFonts w:hint="eastAsia"/>
          <w:kern w:val="0"/>
          <w:szCs w:val="21"/>
        </w:rPr>
        <w:t>政基金”项目研修，并通过结题验收；</w:t>
      </w:r>
    </w:p>
    <w:p w:rsidR="00433341" w:rsidRPr="00E10F38" w:rsidRDefault="00433341" w:rsidP="00433341">
      <w:pPr>
        <w:adjustRightInd w:val="0"/>
        <w:snapToGrid w:val="0"/>
        <w:spacing w:line="276" w:lineRule="auto"/>
        <w:ind w:firstLine="425"/>
        <w:rPr>
          <w:kern w:val="0"/>
          <w:szCs w:val="21"/>
        </w:rPr>
      </w:pPr>
      <w:r w:rsidRPr="00E10F38">
        <w:rPr>
          <w:kern w:val="0"/>
          <w:szCs w:val="21"/>
        </w:rPr>
        <w:t>4</w:t>
      </w:r>
      <w:r w:rsidRPr="00E10F38">
        <w:rPr>
          <w:rFonts w:hint="eastAsia"/>
          <w:kern w:val="0"/>
          <w:szCs w:val="21"/>
        </w:rPr>
        <w:t>．获得科技成果、发明专利；</w:t>
      </w:r>
    </w:p>
    <w:p w:rsidR="00433341" w:rsidRPr="00E10F38" w:rsidRDefault="00433341" w:rsidP="00433341">
      <w:pPr>
        <w:adjustRightInd w:val="0"/>
        <w:snapToGrid w:val="0"/>
        <w:spacing w:line="276" w:lineRule="auto"/>
        <w:ind w:firstLine="425"/>
        <w:rPr>
          <w:kern w:val="0"/>
          <w:szCs w:val="21"/>
        </w:rPr>
      </w:pPr>
      <w:r w:rsidRPr="00E10F38">
        <w:rPr>
          <w:kern w:val="0"/>
          <w:szCs w:val="21"/>
        </w:rPr>
        <w:t>5</w:t>
      </w:r>
      <w:r w:rsidRPr="00E10F38">
        <w:rPr>
          <w:rFonts w:hint="eastAsia"/>
          <w:kern w:val="0"/>
          <w:szCs w:val="21"/>
        </w:rPr>
        <w:t>．在国内外正式出版的刊物发表学术论文或参加国际、国内各级学术活动提交论文并被收入论文集或被邀请作报告；</w:t>
      </w:r>
    </w:p>
    <w:p w:rsidR="00433341" w:rsidRPr="00E10F38" w:rsidRDefault="00433341" w:rsidP="00433341">
      <w:pPr>
        <w:adjustRightInd w:val="0"/>
        <w:snapToGrid w:val="0"/>
        <w:spacing w:line="276" w:lineRule="auto"/>
        <w:ind w:firstLine="425"/>
        <w:rPr>
          <w:kern w:val="0"/>
          <w:szCs w:val="21"/>
        </w:rPr>
      </w:pPr>
      <w:r w:rsidRPr="00E10F38">
        <w:rPr>
          <w:kern w:val="0"/>
          <w:szCs w:val="21"/>
        </w:rPr>
        <w:t>6</w:t>
      </w:r>
      <w:r w:rsidRPr="00E10F38">
        <w:rPr>
          <w:rFonts w:hint="eastAsia"/>
          <w:kern w:val="0"/>
          <w:szCs w:val="21"/>
        </w:rPr>
        <w:t>．聆听学术报告，并提交后续研学材料（如读书报告、学期论文、评论、文献综述等）；</w:t>
      </w:r>
    </w:p>
    <w:p w:rsidR="00433341" w:rsidRPr="00E10F38" w:rsidRDefault="00433341" w:rsidP="00433341">
      <w:pPr>
        <w:adjustRightInd w:val="0"/>
        <w:snapToGrid w:val="0"/>
        <w:spacing w:line="276" w:lineRule="auto"/>
        <w:ind w:firstLine="425"/>
        <w:rPr>
          <w:kern w:val="0"/>
          <w:szCs w:val="21"/>
        </w:rPr>
      </w:pPr>
      <w:r w:rsidRPr="00E10F38">
        <w:rPr>
          <w:kern w:val="0"/>
          <w:szCs w:val="21"/>
        </w:rPr>
        <w:t>7</w:t>
      </w:r>
      <w:r w:rsidRPr="00E10F38">
        <w:rPr>
          <w:rFonts w:hint="eastAsia"/>
          <w:kern w:val="0"/>
          <w:szCs w:val="21"/>
        </w:rPr>
        <w:t>．经学校认定的其他活动或项目。</w:t>
      </w:r>
    </w:p>
    <w:p w:rsidR="00433341" w:rsidRPr="00E10F38" w:rsidRDefault="00433341" w:rsidP="00433341">
      <w:pPr>
        <w:adjustRightInd w:val="0"/>
        <w:snapToGrid w:val="0"/>
        <w:spacing w:line="276" w:lineRule="auto"/>
        <w:ind w:firstLine="425"/>
        <w:rPr>
          <w:kern w:val="0"/>
          <w:szCs w:val="21"/>
        </w:rPr>
      </w:pPr>
      <w:r w:rsidRPr="00E10F38">
        <w:rPr>
          <w:rFonts w:hint="eastAsia"/>
          <w:bCs/>
          <w:kern w:val="0"/>
          <w:szCs w:val="21"/>
        </w:rPr>
        <w:t>第四条</w:t>
      </w:r>
      <w:r w:rsidRPr="00E10F38">
        <w:rPr>
          <w:bCs/>
          <w:kern w:val="0"/>
          <w:szCs w:val="21"/>
        </w:rPr>
        <w:t xml:space="preserve"> </w:t>
      </w:r>
      <w:r w:rsidRPr="00E10F38">
        <w:rPr>
          <w:rFonts w:hint="eastAsia"/>
          <w:bCs/>
          <w:kern w:val="0"/>
          <w:szCs w:val="21"/>
        </w:rPr>
        <w:t xml:space="preserve"> </w:t>
      </w:r>
      <w:r w:rsidRPr="00E10F38">
        <w:rPr>
          <w:rFonts w:hint="eastAsia"/>
          <w:kern w:val="0"/>
          <w:szCs w:val="21"/>
        </w:rPr>
        <w:t>创新学分的申请原则：</w:t>
      </w:r>
    </w:p>
    <w:p w:rsidR="00433341" w:rsidRPr="00E10F38" w:rsidRDefault="00433341" w:rsidP="00433341">
      <w:pPr>
        <w:adjustRightInd w:val="0"/>
        <w:snapToGrid w:val="0"/>
        <w:spacing w:line="276" w:lineRule="auto"/>
        <w:ind w:firstLine="425"/>
        <w:rPr>
          <w:kern w:val="0"/>
          <w:szCs w:val="21"/>
        </w:rPr>
      </w:pPr>
      <w:r w:rsidRPr="00E10F38">
        <w:rPr>
          <w:kern w:val="0"/>
          <w:szCs w:val="21"/>
        </w:rPr>
        <w:t>1</w:t>
      </w:r>
      <w:r w:rsidRPr="00E10F38">
        <w:rPr>
          <w:rFonts w:hint="eastAsia"/>
          <w:kern w:val="0"/>
          <w:szCs w:val="21"/>
        </w:rPr>
        <w:t>．以团队形式参加各类学科竞赛获奖或参加学术科研活动的，团队中所有学生均可申请创新学分；</w:t>
      </w:r>
    </w:p>
    <w:p w:rsidR="00433341" w:rsidRPr="00E10F38" w:rsidRDefault="00433341" w:rsidP="00433341">
      <w:pPr>
        <w:adjustRightInd w:val="0"/>
        <w:snapToGrid w:val="0"/>
        <w:spacing w:line="276" w:lineRule="auto"/>
        <w:ind w:firstLine="425"/>
        <w:rPr>
          <w:kern w:val="0"/>
          <w:szCs w:val="21"/>
        </w:rPr>
      </w:pPr>
      <w:r w:rsidRPr="00E10F38">
        <w:rPr>
          <w:kern w:val="0"/>
          <w:szCs w:val="21"/>
        </w:rPr>
        <w:t>2</w:t>
      </w:r>
      <w:r w:rsidRPr="00E10F38">
        <w:rPr>
          <w:rFonts w:hint="eastAsia"/>
          <w:kern w:val="0"/>
          <w:szCs w:val="21"/>
        </w:rPr>
        <w:t>．在校期间，进入导师实验室或课题组进行研修，并提交研学作品（科技成果、发明专利、学术论文）且通过学院审核的学生，也能申请相应的创新学分；</w:t>
      </w:r>
    </w:p>
    <w:p w:rsidR="00433341" w:rsidRPr="00E10F38" w:rsidRDefault="00433341" w:rsidP="00433341">
      <w:pPr>
        <w:adjustRightInd w:val="0"/>
        <w:snapToGrid w:val="0"/>
        <w:spacing w:line="276" w:lineRule="auto"/>
        <w:ind w:firstLine="425"/>
        <w:rPr>
          <w:kern w:val="0"/>
          <w:szCs w:val="21"/>
        </w:rPr>
      </w:pPr>
      <w:r w:rsidRPr="00E10F38">
        <w:rPr>
          <w:kern w:val="0"/>
          <w:szCs w:val="21"/>
        </w:rPr>
        <w:t>3</w:t>
      </w:r>
      <w:r w:rsidRPr="00E10F38">
        <w:rPr>
          <w:rFonts w:hint="eastAsia"/>
          <w:kern w:val="0"/>
          <w:szCs w:val="21"/>
        </w:rPr>
        <w:t>．学生在校学习期间，同一学生、同一学年、同一项目不累加得分，只记最高成绩；同一项目跨年度再次获奖不得重复申请创新学分。</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59" w:name="_Toc380743786"/>
      <w:bookmarkStart w:id="260" w:name="_Toc3959"/>
      <w:r w:rsidRPr="00E10F38">
        <w:rPr>
          <w:rFonts w:eastAsia="黑体" w:hint="eastAsia"/>
          <w:bCs/>
          <w:snapToGrid w:val="0"/>
          <w:kern w:val="0"/>
          <w:sz w:val="28"/>
          <w:szCs w:val="28"/>
          <w:lang w:eastAsia="ko-KR"/>
        </w:rPr>
        <w:t>第三章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创新学分的审核认定</w:t>
      </w:r>
      <w:bookmarkEnd w:id="259"/>
      <w:bookmarkEnd w:id="260"/>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第五条</w:t>
      </w:r>
      <w:r w:rsidRPr="00E10F38">
        <w:rPr>
          <w:kern w:val="0"/>
          <w:szCs w:val="21"/>
        </w:rPr>
        <w:t xml:space="preserve"> </w:t>
      </w:r>
      <w:r w:rsidRPr="00E10F38">
        <w:rPr>
          <w:rFonts w:hint="eastAsia"/>
          <w:kern w:val="0"/>
          <w:szCs w:val="21"/>
        </w:rPr>
        <w:t xml:space="preserve"> </w:t>
      </w:r>
      <w:r w:rsidRPr="00E10F38">
        <w:rPr>
          <w:rFonts w:hint="eastAsia"/>
          <w:kern w:val="0"/>
          <w:szCs w:val="21"/>
        </w:rPr>
        <w:t>创新学分的申请时间为每学期末。申请者填写《苏州大学本科生</w:t>
      </w:r>
      <w:r w:rsidRPr="00E10F38">
        <w:rPr>
          <w:rFonts w:cs="黑体" w:hint="eastAsia"/>
          <w:kern w:val="0"/>
          <w:szCs w:val="21"/>
        </w:rPr>
        <w:t>创新学分认定</w:t>
      </w:r>
      <w:r w:rsidRPr="00E10F38">
        <w:rPr>
          <w:rFonts w:hint="eastAsia"/>
          <w:kern w:val="0"/>
          <w:szCs w:val="21"/>
        </w:rPr>
        <w:t>申请表》，交至所在学院（部）。</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第六条</w:t>
      </w:r>
      <w:r w:rsidRPr="00E10F38">
        <w:rPr>
          <w:kern w:val="0"/>
          <w:szCs w:val="21"/>
        </w:rPr>
        <w:t xml:space="preserve"> </w:t>
      </w:r>
      <w:r w:rsidRPr="00E10F38">
        <w:rPr>
          <w:rFonts w:hint="eastAsia"/>
          <w:kern w:val="0"/>
          <w:szCs w:val="21"/>
        </w:rPr>
        <w:t xml:space="preserve"> </w:t>
      </w:r>
      <w:r w:rsidRPr="00E10F38">
        <w:rPr>
          <w:rFonts w:hint="eastAsia"/>
          <w:kern w:val="0"/>
          <w:szCs w:val="21"/>
        </w:rPr>
        <w:t>学院（部）依据学校规定对学生的申请材料进行审核，并填写《苏州大学</w:t>
      </w:r>
      <w:r w:rsidRPr="00E10F38">
        <w:rPr>
          <w:rFonts w:cs="黑体" w:hint="eastAsia"/>
          <w:kern w:val="0"/>
          <w:szCs w:val="21"/>
        </w:rPr>
        <w:t>本</w:t>
      </w:r>
      <w:r w:rsidRPr="00E10F38">
        <w:rPr>
          <w:rFonts w:cs="黑体" w:hint="eastAsia"/>
          <w:kern w:val="0"/>
          <w:szCs w:val="21"/>
        </w:rPr>
        <w:lastRenderedPageBreak/>
        <w:t>科生创新学分认定</w:t>
      </w:r>
      <w:r w:rsidRPr="00E10F38">
        <w:rPr>
          <w:rFonts w:hint="eastAsia"/>
          <w:kern w:val="0"/>
          <w:szCs w:val="21"/>
        </w:rPr>
        <w:t>汇总表》，连同学生的申请材料一并交至教务部科研训练与对外交流科。</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第七条</w:t>
      </w:r>
      <w:r w:rsidRPr="00E10F38">
        <w:rPr>
          <w:rFonts w:hint="eastAsia"/>
          <w:bCs/>
          <w:kern w:val="0"/>
          <w:szCs w:val="21"/>
        </w:rPr>
        <w:t xml:space="preserve"> </w:t>
      </w:r>
      <w:r w:rsidRPr="00E10F38">
        <w:rPr>
          <w:kern w:val="0"/>
          <w:szCs w:val="21"/>
        </w:rPr>
        <w:t xml:space="preserve"> </w:t>
      </w:r>
      <w:r w:rsidRPr="00E10F38">
        <w:rPr>
          <w:rFonts w:hint="eastAsia"/>
          <w:kern w:val="0"/>
          <w:szCs w:val="21"/>
        </w:rPr>
        <w:t>教务部认定通过后，分别进行学分记录或学分充抵。凡获得创新学分认定的同学，学校将免收其相应的课程学费。</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61" w:name="_Toc380743787"/>
      <w:bookmarkStart w:id="262" w:name="_Toc25900"/>
      <w:r w:rsidRPr="00E10F38">
        <w:rPr>
          <w:rFonts w:eastAsia="黑体" w:hint="eastAsia"/>
          <w:bCs/>
          <w:snapToGrid w:val="0"/>
          <w:kern w:val="0"/>
          <w:sz w:val="28"/>
          <w:szCs w:val="28"/>
          <w:lang w:eastAsia="ko-KR"/>
        </w:rPr>
        <w:t>第四章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创新学分的成绩记载</w:t>
      </w:r>
      <w:bookmarkEnd w:id="261"/>
      <w:bookmarkEnd w:id="262"/>
    </w:p>
    <w:p w:rsidR="00433341" w:rsidRPr="00E10F38" w:rsidRDefault="00433341" w:rsidP="00433341">
      <w:pPr>
        <w:adjustRightInd w:val="0"/>
        <w:snapToGrid w:val="0"/>
        <w:spacing w:line="264" w:lineRule="auto"/>
        <w:ind w:firstLine="425"/>
        <w:rPr>
          <w:kern w:val="0"/>
          <w:szCs w:val="21"/>
        </w:rPr>
      </w:pPr>
      <w:r w:rsidRPr="00E10F38">
        <w:rPr>
          <w:rFonts w:ascii="黑体" w:eastAsia="黑体" w:hAnsi="黑体" w:hint="eastAsia"/>
          <w:szCs w:val="21"/>
        </w:rPr>
        <w:t>第八条</w:t>
      </w:r>
      <w:r w:rsidRPr="00E10F38">
        <w:rPr>
          <w:rFonts w:hint="eastAsia"/>
          <w:bCs/>
          <w:kern w:val="0"/>
          <w:szCs w:val="21"/>
        </w:rPr>
        <w:t xml:space="preserve"> </w:t>
      </w:r>
      <w:r w:rsidRPr="00E10F38">
        <w:rPr>
          <w:kern w:val="0"/>
          <w:szCs w:val="21"/>
        </w:rPr>
        <w:t xml:space="preserve"> </w:t>
      </w:r>
      <w:r w:rsidRPr="00E10F38">
        <w:rPr>
          <w:rFonts w:hint="eastAsia"/>
          <w:kern w:val="0"/>
          <w:szCs w:val="21"/>
        </w:rPr>
        <w:t>教务部将根据教学计划及学生的申请情况，将创新学分计入全校性公选课等开放性选修课程或相关专业选修课程的学分中，冲抵学分总数原则上不超过</w:t>
      </w:r>
      <w:r w:rsidRPr="00E10F38">
        <w:rPr>
          <w:kern w:val="0"/>
          <w:szCs w:val="21"/>
        </w:rPr>
        <w:t>4</w:t>
      </w:r>
      <w:r w:rsidRPr="00E10F38">
        <w:rPr>
          <w:rFonts w:hint="eastAsia"/>
          <w:kern w:val="0"/>
          <w:szCs w:val="21"/>
        </w:rPr>
        <w:t>学分，具体成绩评定方式如下：</w:t>
      </w:r>
    </w:p>
    <w:p w:rsidR="00433341" w:rsidRPr="00E10F38" w:rsidRDefault="00433341" w:rsidP="00433341">
      <w:pPr>
        <w:adjustRightInd w:val="0"/>
        <w:snapToGrid w:val="0"/>
        <w:spacing w:line="264" w:lineRule="auto"/>
        <w:ind w:firstLine="425"/>
        <w:rPr>
          <w:kern w:val="0"/>
          <w:szCs w:val="21"/>
        </w:rPr>
      </w:pPr>
      <w:r w:rsidRPr="00E10F38">
        <w:rPr>
          <w:kern w:val="0"/>
          <w:szCs w:val="21"/>
        </w:rPr>
        <w:t>1</w:t>
      </w:r>
      <w:r w:rsidRPr="00E10F38">
        <w:rPr>
          <w:rFonts w:hint="eastAsia"/>
          <w:kern w:val="0"/>
          <w:szCs w:val="21"/>
        </w:rPr>
        <w:t>．学生参加国家级学科竞赛得奖获</w:t>
      </w:r>
      <w:r w:rsidRPr="00E10F38">
        <w:rPr>
          <w:kern w:val="0"/>
          <w:szCs w:val="21"/>
        </w:rPr>
        <w:t>2</w:t>
      </w:r>
      <w:r w:rsidRPr="00E10F38">
        <w:rPr>
          <w:rFonts w:hint="eastAsia"/>
          <w:kern w:val="0"/>
          <w:szCs w:val="21"/>
        </w:rPr>
        <w:t>学分，其中国家级特等奖、一等奖、二等奖和三等奖分别记课程成绩</w:t>
      </w:r>
      <w:r w:rsidRPr="00E10F38">
        <w:rPr>
          <w:kern w:val="0"/>
          <w:szCs w:val="21"/>
        </w:rPr>
        <w:t>100</w:t>
      </w:r>
      <w:r w:rsidRPr="00E10F38">
        <w:rPr>
          <w:rFonts w:hint="eastAsia"/>
          <w:kern w:val="0"/>
          <w:szCs w:val="21"/>
        </w:rPr>
        <w:t>分、</w:t>
      </w:r>
      <w:r w:rsidRPr="00E10F38">
        <w:rPr>
          <w:kern w:val="0"/>
          <w:szCs w:val="21"/>
        </w:rPr>
        <w:t>97</w:t>
      </w:r>
      <w:r w:rsidRPr="00E10F38">
        <w:rPr>
          <w:rFonts w:hint="eastAsia"/>
          <w:kern w:val="0"/>
          <w:szCs w:val="21"/>
        </w:rPr>
        <w:t>分、</w:t>
      </w:r>
      <w:r w:rsidRPr="00E10F38">
        <w:rPr>
          <w:kern w:val="0"/>
          <w:szCs w:val="21"/>
        </w:rPr>
        <w:t>95</w:t>
      </w:r>
      <w:r w:rsidRPr="00E10F38">
        <w:rPr>
          <w:rFonts w:hint="eastAsia"/>
          <w:kern w:val="0"/>
          <w:szCs w:val="21"/>
        </w:rPr>
        <w:t>分和</w:t>
      </w:r>
      <w:r w:rsidRPr="00E10F38">
        <w:rPr>
          <w:kern w:val="0"/>
          <w:szCs w:val="21"/>
        </w:rPr>
        <w:t>90</w:t>
      </w:r>
      <w:r w:rsidRPr="00E10F38">
        <w:rPr>
          <w:rFonts w:hint="eastAsia"/>
          <w:kern w:val="0"/>
          <w:szCs w:val="21"/>
        </w:rPr>
        <w:t>分；学生参加省级学科竞赛得奖获</w:t>
      </w:r>
      <w:r w:rsidRPr="00E10F38">
        <w:rPr>
          <w:kern w:val="0"/>
          <w:szCs w:val="21"/>
        </w:rPr>
        <w:t>2</w:t>
      </w:r>
      <w:r w:rsidRPr="00E10F38">
        <w:rPr>
          <w:rFonts w:hint="eastAsia"/>
          <w:kern w:val="0"/>
          <w:szCs w:val="21"/>
        </w:rPr>
        <w:t>学分，其中特等奖、一等奖、二等奖和三等奖分别记课程成绩</w:t>
      </w:r>
      <w:r w:rsidRPr="00E10F38">
        <w:rPr>
          <w:kern w:val="0"/>
          <w:szCs w:val="21"/>
        </w:rPr>
        <w:t>97</w:t>
      </w:r>
      <w:r w:rsidRPr="00E10F38">
        <w:rPr>
          <w:rFonts w:hint="eastAsia"/>
          <w:kern w:val="0"/>
          <w:szCs w:val="21"/>
        </w:rPr>
        <w:t>分、</w:t>
      </w:r>
      <w:r w:rsidRPr="00E10F38">
        <w:rPr>
          <w:kern w:val="0"/>
          <w:szCs w:val="21"/>
        </w:rPr>
        <w:t>95</w:t>
      </w:r>
      <w:r w:rsidRPr="00E10F38">
        <w:rPr>
          <w:rFonts w:hint="eastAsia"/>
          <w:kern w:val="0"/>
          <w:szCs w:val="21"/>
        </w:rPr>
        <w:t>分、</w:t>
      </w:r>
      <w:r w:rsidRPr="00E10F38">
        <w:rPr>
          <w:kern w:val="0"/>
          <w:szCs w:val="21"/>
        </w:rPr>
        <w:t>90</w:t>
      </w:r>
      <w:r w:rsidRPr="00E10F38">
        <w:rPr>
          <w:rFonts w:hint="eastAsia"/>
          <w:kern w:val="0"/>
          <w:szCs w:val="21"/>
        </w:rPr>
        <w:t>分和</w:t>
      </w:r>
      <w:r w:rsidRPr="00E10F38">
        <w:rPr>
          <w:kern w:val="0"/>
          <w:szCs w:val="21"/>
        </w:rPr>
        <w:t>85</w:t>
      </w:r>
      <w:r w:rsidRPr="00E10F38">
        <w:rPr>
          <w:rFonts w:hint="eastAsia"/>
          <w:kern w:val="0"/>
          <w:szCs w:val="21"/>
        </w:rPr>
        <w:t>分。</w:t>
      </w:r>
    </w:p>
    <w:p w:rsidR="00433341" w:rsidRPr="00E10F38" w:rsidRDefault="00433341" w:rsidP="00433341">
      <w:pPr>
        <w:adjustRightInd w:val="0"/>
        <w:snapToGrid w:val="0"/>
        <w:spacing w:line="264" w:lineRule="auto"/>
        <w:ind w:firstLine="425"/>
        <w:rPr>
          <w:kern w:val="0"/>
          <w:szCs w:val="21"/>
        </w:rPr>
      </w:pPr>
      <w:r w:rsidRPr="00E10F38">
        <w:rPr>
          <w:kern w:val="0"/>
          <w:szCs w:val="21"/>
        </w:rPr>
        <w:t>2</w:t>
      </w:r>
      <w:r w:rsidRPr="00E10F38">
        <w:rPr>
          <w:rFonts w:hint="eastAsia"/>
          <w:kern w:val="0"/>
          <w:szCs w:val="21"/>
        </w:rPr>
        <w:t>．学生参加国家级、省级大学生创新创业训练计划项目，通过结题验收的，项目主持人和团队成员均获</w:t>
      </w:r>
      <w:r w:rsidRPr="00E10F38">
        <w:rPr>
          <w:kern w:val="0"/>
          <w:szCs w:val="21"/>
        </w:rPr>
        <w:t>2</w:t>
      </w:r>
      <w:r w:rsidRPr="00E10F38">
        <w:rPr>
          <w:rFonts w:hint="eastAsia"/>
          <w:kern w:val="0"/>
          <w:szCs w:val="21"/>
        </w:rPr>
        <w:t>学分。其中，评审结论为优秀等级，则记该课程成绩</w:t>
      </w:r>
      <w:r w:rsidRPr="00E10F38">
        <w:rPr>
          <w:kern w:val="0"/>
          <w:szCs w:val="21"/>
        </w:rPr>
        <w:t>95</w:t>
      </w:r>
      <w:r w:rsidRPr="00E10F38">
        <w:rPr>
          <w:rFonts w:hint="eastAsia"/>
          <w:kern w:val="0"/>
          <w:szCs w:val="21"/>
        </w:rPr>
        <w:t>分；评审结论为合格等级，则记该课程成绩</w:t>
      </w:r>
      <w:r w:rsidRPr="00E10F38">
        <w:rPr>
          <w:kern w:val="0"/>
          <w:szCs w:val="21"/>
        </w:rPr>
        <w:t>85</w:t>
      </w:r>
      <w:r w:rsidRPr="00E10F38">
        <w:rPr>
          <w:rFonts w:hint="eastAsia"/>
          <w:kern w:val="0"/>
          <w:szCs w:val="21"/>
        </w:rPr>
        <w:t>分。学生参加校级大学生创新创业训练计划项目，通过项目结题验收的，项目主持人和团队成员均获</w:t>
      </w:r>
      <w:r w:rsidRPr="00E10F38">
        <w:rPr>
          <w:kern w:val="0"/>
          <w:szCs w:val="21"/>
        </w:rPr>
        <w:t>2</w:t>
      </w:r>
      <w:r w:rsidRPr="00E10F38">
        <w:rPr>
          <w:rFonts w:hint="eastAsia"/>
          <w:kern w:val="0"/>
          <w:szCs w:val="21"/>
        </w:rPr>
        <w:t>学分。其中，评审结论为优秀等级，则记该课程成绩</w:t>
      </w:r>
      <w:r w:rsidRPr="00E10F38">
        <w:rPr>
          <w:kern w:val="0"/>
          <w:szCs w:val="21"/>
        </w:rPr>
        <w:t>85</w:t>
      </w:r>
      <w:r w:rsidRPr="00E10F38">
        <w:rPr>
          <w:rFonts w:hint="eastAsia"/>
          <w:kern w:val="0"/>
          <w:szCs w:val="21"/>
        </w:rPr>
        <w:t>分；评审结论为合格等级，则记该课程成绩</w:t>
      </w:r>
      <w:r w:rsidRPr="00E10F38">
        <w:rPr>
          <w:kern w:val="0"/>
          <w:szCs w:val="21"/>
        </w:rPr>
        <w:t>80</w:t>
      </w:r>
      <w:r w:rsidRPr="00E10F38">
        <w:rPr>
          <w:rFonts w:hint="eastAsia"/>
          <w:kern w:val="0"/>
          <w:szCs w:val="21"/>
        </w:rPr>
        <w:t>分。</w:t>
      </w:r>
    </w:p>
    <w:p w:rsidR="00433341" w:rsidRPr="00E10F38" w:rsidRDefault="00433341" w:rsidP="00433341">
      <w:pPr>
        <w:adjustRightInd w:val="0"/>
        <w:snapToGrid w:val="0"/>
        <w:spacing w:line="264" w:lineRule="auto"/>
        <w:ind w:firstLine="425"/>
        <w:rPr>
          <w:kern w:val="0"/>
          <w:szCs w:val="21"/>
        </w:rPr>
      </w:pPr>
      <w:r w:rsidRPr="00E10F38">
        <w:rPr>
          <w:kern w:val="0"/>
          <w:szCs w:val="21"/>
        </w:rPr>
        <w:t>3</w:t>
      </w:r>
      <w:r w:rsidRPr="00E10F38">
        <w:rPr>
          <w:rFonts w:hint="eastAsia"/>
          <w:kern w:val="0"/>
          <w:szCs w:val="21"/>
        </w:rPr>
        <w:t>．学生参加“</w:t>
      </w:r>
      <w:r w:rsidRPr="00E10F38">
        <w:rPr>
          <w:rFonts w:cs="宋体" w:hint="eastAsia"/>
          <w:kern w:val="0"/>
          <w:szCs w:val="21"/>
        </w:rPr>
        <w:t>莙</w:t>
      </w:r>
      <w:r w:rsidRPr="00E10F38">
        <w:rPr>
          <w:rFonts w:hint="eastAsia"/>
          <w:kern w:val="0"/>
          <w:szCs w:val="21"/>
        </w:rPr>
        <w:t>政基金”研修项目，通过项目结题评审，获</w:t>
      </w:r>
      <w:r w:rsidRPr="00E10F38">
        <w:rPr>
          <w:kern w:val="0"/>
          <w:szCs w:val="21"/>
        </w:rPr>
        <w:t>2</w:t>
      </w:r>
      <w:r w:rsidRPr="00E10F38">
        <w:rPr>
          <w:rFonts w:hint="eastAsia"/>
          <w:kern w:val="0"/>
          <w:szCs w:val="21"/>
        </w:rPr>
        <w:t>学分。其中，评审结论为优秀等级，则记该课程成绩</w:t>
      </w:r>
      <w:r w:rsidRPr="00E10F38">
        <w:rPr>
          <w:kern w:val="0"/>
          <w:szCs w:val="21"/>
        </w:rPr>
        <w:t>95</w:t>
      </w:r>
      <w:r w:rsidRPr="00E10F38">
        <w:rPr>
          <w:rFonts w:hint="eastAsia"/>
          <w:kern w:val="0"/>
          <w:szCs w:val="21"/>
        </w:rPr>
        <w:t>分；评审结论为合格等级，则记该课程成绩</w:t>
      </w:r>
      <w:r w:rsidRPr="00E10F38">
        <w:rPr>
          <w:kern w:val="0"/>
          <w:szCs w:val="21"/>
        </w:rPr>
        <w:t>85</w:t>
      </w:r>
      <w:r w:rsidRPr="00E10F38">
        <w:rPr>
          <w:rFonts w:hint="eastAsia"/>
          <w:kern w:val="0"/>
          <w:szCs w:val="21"/>
        </w:rPr>
        <w:t>分。</w:t>
      </w:r>
    </w:p>
    <w:p w:rsidR="00433341" w:rsidRPr="00E10F38" w:rsidRDefault="00433341" w:rsidP="00433341">
      <w:pPr>
        <w:adjustRightInd w:val="0"/>
        <w:snapToGrid w:val="0"/>
        <w:spacing w:line="264" w:lineRule="auto"/>
        <w:ind w:firstLine="425"/>
        <w:rPr>
          <w:kern w:val="0"/>
          <w:szCs w:val="21"/>
        </w:rPr>
      </w:pPr>
      <w:r w:rsidRPr="00E10F38">
        <w:rPr>
          <w:kern w:val="0"/>
          <w:szCs w:val="21"/>
        </w:rPr>
        <w:t>4</w:t>
      </w:r>
      <w:r w:rsidRPr="00E10F38">
        <w:rPr>
          <w:rFonts w:hint="eastAsia"/>
          <w:kern w:val="0"/>
          <w:szCs w:val="21"/>
        </w:rPr>
        <w:t>．学生在核心期刊（自然科学以北京大学图书馆的《中文核心期刊要目总览（</w:t>
      </w:r>
      <w:r w:rsidRPr="00E10F38">
        <w:rPr>
          <w:kern w:val="0"/>
          <w:szCs w:val="21"/>
        </w:rPr>
        <w:t>2008</w:t>
      </w:r>
      <w:r w:rsidRPr="00E10F38">
        <w:rPr>
          <w:rFonts w:hint="eastAsia"/>
          <w:kern w:val="0"/>
          <w:szCs w:val="21"/>
        </w:rPr>
        <w:t>版）》和《</w:t>
      </w:r>
      <w:r w:rsidRPr="00E10F38">
        <w:rPr>
          <w:kern w:val="0"/>
          <w:szCs w:val="21"/>
        </w:rPr>
        <w:t>2009</w:t>
      </w:r>
      <w:r w:rsidRPr="00E10F38">
        <w:rPr>
          <w:rFonts w:hint="eastAsia"/>
          <w:kern w:val="0"/>
          <w:szCs w:val="21"/>
        </w:rPr>
        <w:t>年中国科技论文统计源期刊（中国科技核心期刊）目录》为准，人文社会科学以北京大学图书馆的《中文核心期刊要目总览（</w:t>
      </w:r>
      <w:r w:rsidRPr="00E10F38">
        <w:rPr>
          <w:kern w:val="0"/>
          <w:szCs w:val="21"/>
        </w:rPr>
        <w:t>2008</w:t>
      </w:r>
      <w:r w:rsidRPr="00E10F38">
        <w:rPr>
          <w:rFonts w:hint="eastAsia"/>
          <w:kern w:val="0"/>
          <w:szCs w:val="21"/>
        </w:rPr>
        <w:t>版）》和南京大学中国社会科学研究评价中心的《中文社会科学引文索引</w:t>
      </w:r>
      <w:r w:rsidRPr="00E10F38">
        <w:rPr>
          <w:kern w:val="0"/>
          <w:szCs w:val="21"/>
        </w:rPr>
        <w:t>（</w:t>
      </w:r>
      <w:r w:rsidRPr="00E10F38">
        <w:rPr>
          <w:kern w:val="0"/>
          <w:szCs w:val="21"/>
        </w:rPr>
        <w:t>CSSCI</w:t>
      </w:r>
      <w:r w:rsidRPr="00E10F38">
        <w:rPr>
          <w:kern w:val="0"/>
          <w:szCs w:val="21"/>
        </w:rPr>
        <w:t>）</w:t>
      </w:r>
      <w:r w:rsidRPr="00E10F38">
        <w:rPr>
          <w:rFonts w:hint="eastAsia"/>
          <w:kern w:val="0"/>
          <w:szCs w:val="21"/>
        </w:rPr>
        <w:t>》为准）、</w:t>
      </w:r>
      <w:r w:rsidRPr="00E10F38">
        <w:rPr>
          <w:kern w:val="0"/>
          <w:szCs w:val="21"/>
        </w:rPr>
        <w:t>SCI</w:t>
      </w:r>
      <w:r w:rsidRPr="00E10F38">
        <w:rPr>
          <w:rFonts w:hint="eastAsia"/>
          <w:kern w:val="0"/>
          <w:szCs w:val="21"/>
        </w:rPr>
        <w:t>、</w:t>
      </w:r>
      <w:r w:rsidRPr="00E10F38">
        <w:rPr>
          <w:kern w:val="0"/>
          <w:szCs w:val="21"/>
        </w:rPr>
        <w:t>EI</w:t>
      </w:r>
      <w:r w:rsidRPr="00E10F38">
        <w:rPr>
          <w:rFonts w:hint="eastAsia"/>
          <w:kern w:val="0"/>
          <w:szCs w:val="21"/>
        </w:rPr>
        <w:t>、</w:t>
      </w:r>
      <w:r w:rsidRPr="00E10F38">
        <w:rPr>
          <w:kern w:val="0"/>
          <w:szCs w:val="21"/>
        </w:rPr>
        <w:t>SSCI</w:t>
      </w:r>
      <w:r w:rsidRPr="00E10F38">
        <w:rPr>
          <w:rFonts w:hint="eastAsia"/>
          <w:kern w:val="0"/>
          <w:szCs w:val="21"/>
        </w:rPr>
        <w:t>上发表论文</w:t>
      </w:r>
      <w:r w:rsidRPr="00E10F38">
        <w:rPr>
          <w:kern w:val="0"/>
          <w:szCs w:val="21"/>
        </w:rPr>
        <w:t>1</w:t>
      </w:r>
      <w:r w:rsidRPr="00E10F38">
        <w:rPr>
          <w:rFonts w:hint="eastAsia"/>
          <w:kern w:val="0"/>
          <w:szCs w:val="21"/>
        </w:rPr>
        <w:t>篇以上者（原则上限第一名，指导教师为第一作者的可放宽到第二名）；或在省级学术刊物发表论文</w:t>
      </w:r>
      <w:r w:rsidRPr="00E10F38">
        <w:rPr>
          <w:kern w:val="0"/>
          <w:szCs w:val="21"/>
        </w:rPr>
        <w:t>2</w:t>
      </w:r>
      <w:r w:rsidRPr="00E10F38">
        <w:rPr>
          <w:rFonts w:hint="eastAsia"/>
          <w:kern w:val="0"/>
          <w:szCs w:val="21"/>
        </w:rPr>
        <w:t>篇以上者（限第一名，指导教师为第一作者的可放宽到前二名）；或在省级及以上学术刊物独立发表高质量的学术论文</w:t>
      </w:r>
      <w:r w:rsidRPr="00E10F38">
        <w:rPr>
          <w:kern w:val="0"/>
          <w:szCs w:val="21"/>
        </w:rPr>
        <w:t>1</w:t>
      </w:r>
      <w:r w:rsidRPr="00E10F38">
        <w:rPr>
          <w:rFonts w:hint="eastAsia"/>
          <w:kern w:val="0"/>
          <w:szCs w:val="21"/>
        </w:rPr>
        <w:t>篇以上者；或参加国际、国内各级学术活动提交论文并被收入论文集或被邀请作报告者，获</w:t>
      </w:r>
      <w:r w:rsidRPr="00E10F38">
        <w:rPr>
          <w:kern w:val="0"/>
          <w:szCs w:val="21"/>
        </w:rPr>
        <w:t>2</w:t>
      </w:r>
      <w:r w:rsidRPr="00E10F38">
        <w:rPr>
          <w:rFonts w:hint="eastAsia"/>
          <w:kern w:val="0"/>
          <w:szCs w:val="21"/>
        </w:rPr>
        <w:t>学分，并记该课程成绩</w:t>
      </w:r>
      <w:r w:rsidRPr="00E10F38">
        <w:rPr>
          <w:kern w:val="0"/>
          <w:szCs w:val="21"/>
        </w:rPr>
        <w:t>90</w:t>
      </w:r>
      <w:r w:rsidRPr="00E10F38">
        <w:rPr>
          <w:rFonts w:hint="eastAsia"/>
          <w:kern w:val="0"/>
          <w:szCs w:val="21"/>
        </w:rPr>
        <w:t>分。</w:t>
      </w:r>
    </w:p>
    <w:p w:rsidR="00433341" w:rsidRPr="00E10F38" w:rsidRDefault="00433341" w:rsidP="00433341">
      <w:pPr>
        <w:adjustRightInd w:val="0"/>
        <w:snapToGrid w:val="0"/>
        <w:spacing w:line="264" w:lineRule="auto"/>
        <w:ind w:firstLine="425"/>
        <w:rPr>
          <w:kern w:val="0"/>
          <w:szCs w:val="21"/>
        </w:rPr>
      </w:pPr>
      <w:r w:rsidRPr="00E10F38">
        <w:rPr>
          <w:kern w:val="0"/>
          <w:szCs w:val="21"/>
        </w:rPr>
        <w:t>5</w:t>
      </w:r>
      <w:r w:rsidRPr="00E10F38">
        <w:rPr>
          <w:rFonts w:hint="eastAsia"/>
          <w:kern w:val="0"/>
          <w:szCs w:val="21"/>
        </w:rPr>
        <w:t>．学生在校期间取得国家、省部级科技成果和科技发明专利（前五名，以证书为准），获</w:t>
      </w:r>
      <w:r w:rsidRPr="00E10F38">
        <w:rPr>
          <w:kern w:val="0"/>
          <w:szCs w:val="21"/>
        </w:rPr>
        <w:t>2</w:t>
      </w:r>
      <w:r w:rsidRPr="00E10F38">
        <w:rPr>
          <w:rFonts w:hint="eastAsia"/>
          <w:kern w:val="0"/>
          <w:szCs w:val="21"/>
        </w:rPr>
        <w:t>学分，分别记该课程成绩</w:t>
      </w:r>
      <w:r w:rsidRPr="00E10F38">
        <w:rPr>
          <w:kern w:val="0"/>
          <w:szCs w:val="21"/>
        </w:rPr>
        <w:t>95</w:t>
      </w:r>
      <w:r w:rsidRPr="00E10F38">
        <w:rPr>
          <w:rFonts w:hint="eastAsia"/>
          <w:kern w:val="0"/>
          <w:szCs w:val="21"/>
        </w:rPr>
        <w:t>分、</w:t>
      </w:r>
      <w:r w:rsidRPr="00E10F38">
        <w:rPr>
          <w:kern w:val="0"/>
          <w:szCs w:val="21"/>
        </w:rPr>
        <w:t>90</w:t>
      </w:r>
      <w:r w:rsidRPr="00E10F38">
        <w:rPr>
          <w:rFonts w:hint="eastAsia"/>
          <w:kern w:val="0"/>
          <w:szCs w:val="21"/>
        </w:rPr>
        <w:t>分。</w:t>
      </w:r>
    </w:p>
    <w:p w:rsidR="00433341" w:rsidRPr="00E10F38" w:rsidRDefault="00433341" w:rsidP="00433341">
      <w:pPr>
        <w:adjustRightInd w:val="0"/>
        <w:snapToGrid w:val="0"/>
        <w:spacing w:line="264" w:lineRule="auto"/>
        <w:ind w:firstLine="425"/>
        <w:rPr>
          <w:kern w:val="0"/>
          <w:szCs w:val="21"/>
        </w:rPr>
      </w:pPr>
      <w:r w:rsidRPr="00E10F38">
        <w:rPr>
          <w:szCs w:val="21"/>
        </w:rPr>
        <w:t>6</w:t>
      </w:r>
      <w:r w:rsidRPr="00E10F38">
        <w:rPr>
          <w:rFonts w:hint="eastAsia"/>
          <w:szCs w:val="21"/>
        </w:rPr>
        <w:t>．学生在校期间每学期聆听八次以上学术报告，并提交后续研学材料（如读书报告或学术论文等），经一位副高或以上职称的教师评阅，再经学院（部）审核、教务部组织专家认定后，可获</w:t>
      </w:r>
      <w:r w:rsidRPr="00E10F38">
        <w:rPr>
          <w:szCs w:val="21"/>
        </w:rPr>
        <w:t>2</w:t>
      </w:r>
      <w:r w:rsidRPr="00E10F38">
        <w:rPr>
          <w:rFonts w:hint="eastAsia"/>
          <w:szCs w:val="21"/>
        </w:rPr>
        <w:t>学分，并记该课程成绩</w:t>
      </w:r>
      <w:r w:rsidRPr="00E10F38">
        <w:rPr>
          <w:szCs w:val="21"/>
        </w:rPr>
        <w:t>85</w:t>
      </w:r>
      <w:r w:rsidRPr="00E10F38">
        <w:rPr>
          <w:rFonts w:hint="eastAsia"/>
          <w:szCs w:val="21"/>
        </w:rPr>
        <w:t>分。</w:t>
      </w:r>
    </w:p>
    <w:p w:rsidR="00433341" w:rsidRPr="00E10F38" w:rsidRDefault="00433341" w:rsidP="00433341">
      <w:pPr>
        <w:adjustRightInd w:val="0"/>
        <w:snapToGrid w:val="0"/>
        <w:spacing w:line="264" w:lineRule="auto"/>
        <w:ind w:firstLine="425"/>
        <w:rPr>
          <w:kern w:val="0"/>
          <w:szCs w:val="21"/>
        </w:rPr>
      </w:pPr>
      <w:r w:rsidRPr="00E10F38">
        <w:rPr>
          <w:rFonts w:hint="eastAsia"/>
          <w:bCs/>
          <w:kern w:val="0"/>
          <w:szCs w:val="21"/>
        </w:rPr>
        <w:t>第九条</w:t>
      </w:r>
      <w:r w:rsidRPr="00E10F38">
        <w:rPr>
          <w:szCs w:val="21"/>
        </w:rPr>
        <w:t xml:space="preserve"> </w:t>
      </w:r>
      <w:r w:rsidRPr="00E10F38">
        <w:rPr>
          <w:rFonts w:hint="eastAsia"/>
          <w:szCs w:val="21"/>
        </w:rPr>
        <w:t xml:space="preserve"> </w:t>
      </w:r>
      <w:r w:rsidRPr="00E10F38">
        <w:rPr>
          <w:rFonts w:hint="eastAsia"/>
          <w:szCs w:val="21"/>
        </w:rPr>
        <w:t>创新学分成绩与等级的对应关系按照《苏州大学普通高等教育本科生学籍管理条例（修订稿）》（苏大教</w:t>
      </w:r>
      <w:r w:rsidRPr="00E10F38">
        <w:rPr>
          <w:rFonts w:hint="eastAsia"/>
          <w:kern w:val="0"/>
          <w:szCs w:val="21"/>
        </w:rPr>
        <w:t>〔</w:t>
      </w:r>
      <w:r w:rsidRPr="00E10F38">
        <w:rPr>
          <w:szCs w:val="21"/>
        </w:rPr>
        <w:t>2013</w:t>
      </w:r>
      <w:r w:rsidRPr="00E10F38">
        <w:rPr>
          <w:rFonts w:hint="eastAsia"/>
          <w:kern w:val="0"/>
          <w:szCs w:val="21"/>
        </w:rPr>
        <w:t>〕</w:t>
      </w:r>
      <w:r w:rsidRPr="00E10F38">
        <w:rPr>
          <w:szCs w:val="21"/>
        </w:rPr>
        <w:t>124</w:t>
      </w:r>
      <w:r w:rsidRPr="00E10F38">
        <w:rPr>
          <w:rFonts w:hint="eastAsia"/>
          <w:szCs w:val="21"/>
        </w:rPr>
        <w:t>号）有关条款执行。</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63" w:name="_Toc6416"/>
      <w:bookmarkStart w:id="264" w:name="_Toc380743788"/>
      <w:r w:rsidRPr="00E10F38">
        <w:rPr>
          <w:rFonts w:eastAsia="黑体" w:hint="eastAsia"/>
          <w:bCs/>
          <w:snapToGrid w:val="0"/>
          <w:kern w:val="0"/>
          <w:sz w:val="28"/>
          <w:szCs w:val="28"/>
          <w:lang w:eastAsia="ko-KR"/>
        </w:rPr>
        <w:t>第五章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附</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则</w:t>
      </w:r>
      <w:bookmarkEnd w:id="263"/>
      <w:bookmarkEnd w:id="264"/>
    </w:p>
    <w:p w:rsidR="00433341" w:rsidRPr="00E10F38" w:rsidRDefault="00433341" w:rsidP="00433341">
      <w:pPr>
        <w:adjustRightInd w:val="0"/>
        <w:snapToGrid w:val="0"/>
        <w:spacing w:line="288" w:lineRule="auto"/>
        <w:ind w:firstLine="425"/>
        <w:rPr>
          <w:bCs/>
          <w:kern w:val="0"/>
          <w:szCs w:val="21"/>
        </w:rPr>
      </w:pPr>
      <w:r w:rsidRPr="00E10F38">
        <w:rPr>
          <w:rFonts w:ascii="黑体" w:eastAsia="黑体" w:hAnsi="黑体" w:hint="eastAsia"/>
          <w:szCs w:val="21"/>
        </w:rPr>
        <w:t>第十条</w:t>
      </w:r>
      <w:r w:rsidRPr="00E10F38">
        <w:rPr>
          <w:bCs/>
          <w:kern w:val="0"/>
          <w:szCs w:val="21"/>
        </w:rPr>
        <w:t xml:space="preserve"> </w:t>
      </w:r>
      <w:r w:rsidRPr="00E10F38">
        <w:rPr>
          <w:rFonts w:hint="eastAsia"/>
          <w:bCs/>
          <w:kern w:val="0"/>
          <w:szCs w:val="21"/>
        </w:rPr>
        <w:t xml:space="preserve"> </w:t>
      </w:r>
      <w:r w:rsidRPr="00E10F38">
        <w:rPr>
          <w:rFonts w:hint="eastAsia"/>
          <w:bCs/>
          <w:kern w:val="0"/>
          <w:szCs w:val="21"/>
        </w:rPr>
        <w:t>本条例自发布之日起实施，原《关于公布“人文学科竞赛与科研创新实践”和“自然学科竞赛与科研创新实践”公选课学分及成绩认定方法的通知》（苏大教〔</w:t>
      </w:r>
      <w:r w:rsidRPr="00E10F38">
        <w:rPr>
          <w:bCs/>
          <w:kern w:val="0"/>
          <w:szCs w:val="21"/>
        </w:rPr>
        <w:t>2010</w:t>
      </w:r>
      <w:r w:rsidRPr="00E10F38">
        <w:rPr>
          <w:rFonts w:hint="eastAsia"/>
          <w:bCs/>
          <w:kern w:val="0"/>
          <w:szCs w:val="21"/>
        </w:rPr>
        <w:t>〕</w:t>
      </w:r>
      <w:r w:rsidRPr="00E10F38">
        <w:rPr>
          <w:bCs/>
          <w:kern w:val="0"/>
          <w:szCs w:val="21"/>
        </w:rPr>
        <w:t>44</w:t>
      </w:r>
      <w:r w:rsidRPr="00E10F38">
        <w:rPr>
          <w:rFonts w:hint="eastAsia"/>
          <w:bCs/>
          <w:kern w:val="0"/>
          <w:szCs w:val="21"/>
        </w:rPr>
        <w:t>号）文件同时废止。</w:t>
      </w:r>
    </w:p>
    <w:p w:rsidR="00433341" w:rsidRPr="00E10F38" w:rsidRDefault="00433341" w:rsidP="00433341">
      <w:pPr>
        <w:adjustRightInd w:val="0"/>
        <w:snapToGrid w:val="0"/>
        <w:spacing w:line="288" w:lineRule="auto"/>
        <w:ind w:firstLine="425"/>
        <w:rPr>
          <w:bCs/>
          <w:kern w:val="0"/>
          <w:szCs w:val="21"/>
        </w:rPr>
        <w:sectPr w:rsidR="00433341" w:rsidRPr="00E10F38" w:rsidSect="00453EE4">
          <w:pgSz w:w="10433" w:h="14742"/>
          <w:pgMar w:top="1247" w:right="1077" w:bottom="1021" w:left="1077" w:header="851" w:footer="737" w:gutter="0"/>
          <w:cols w:space="425"/>
          <w:docGrid w:linePitch="312"/>
        </w:sectPr>
      </w:pPr>
      <w:r w:rsidRPr="00E10F38">
        <w:rPr>
          <w:rFonts w:ascii="黑体" w:eastAsia="黑体" w:hAnsi="黑体" w:hint="eastAsia"/>
          <w:szCs w:val="21"/>
        </w:rPr>
        <w:t>第十一条</w:t>
      </w:r>
      <w:r w:rsidRPr="00E10F38">
        <w:rPr>
          <w:bCs/>
          <w:kern w:val="0"/>
          <w:szCs w:val="21"/>
        </w:rPr>
        <w:t xml:space="preserve"> </w:t>
      </w:r>
      <w:r w:rsidRPr="00E10F38">
        <w:rPr>
          <w:rFonts w:hint="eastAsia"/>
          <w:bCs/>
          <w:kern w:val="0"/>
          <w:szCs w:val="21"/>
        </w:rPr>
        <w:t xml:space="preserve"> </w:t>
      </w:r>
      <w:r w:rsidRPr="00E10F38">
        <w:rPr>
          <w:rFonts w:hint="eastAsia"/>
          <w:bCs/>
          <w:kern w:val="0"/>
          <w:szCs w:val="21"/>
        </w:rPr>
        <w:t>本条例由教务部负责解释。</w:t>
      </w: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65" w:name="_Toc380743748"/>
      <w:bookmarkStart w:id="266" w:name="_Toc10405"/>
      <w:bookmarkStart w:id="267" w:name="_Toc491678769"/>
      <w:bookmarkStart w:id="268" w:name="_Toc491681168"/>
      <w:bookmarkStart w:id="269" w:name="_Toc491853013"/>
      <w:r w:rsidRPr="00E10F38">
        <w:rPr>
          <w:rFonts w:ascii="黑体" w:hint="eastAsia"/>
          <w:snapToGrid w:val="0"/>
          <w:kern w:val="0"/>
          <w:szCs w:val="32"/>
        </w:rPr>
        <w:lastRenderedPageBreak/>
        <w:t>苏州大学本科生转专业实施办法（修订稿）</w:t>
      </w:r>
      <w:bookmarkEnd w:id="265"/>
      <w:bookmarkEnd w:id="266"/>
      <w:bookmarkEnd w:id="267"/>
      <w:bookmarkEnd w:id="268"/>
      <w:bookmarkEnd w:id="269"/>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270" w:name="_Toc380743749"/>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2013</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119</w:t>
      </w:r>
      <w:r w:rsidRPr="00E10F38">
        <w:rPr>
          <w:rFonts w:eastAsia="楷体_GB2312" w:hint="eastAsia"/>
          <w:bCs/>
          <w:snapToGrid w:val="0"/>
          <w:kern w:val="0"/>
          <w:szCs w:val="21"/>
          <w:lang w:eastAsia="ko-KR"/>
        </w:rPr>
        <w:t>号</w:t>
      </w:r>
      <w:bookmarkEnd w:id="270"/>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为调动本科生学习的积极性，坚持以人为本，促进学生的健康发展，提高人才培养质量，根据省教育厅《关于加强普通高等学校学生转专业工作管理的指导意见》（苏教学</w:t>
      </w:r>
      <w:r w:rsidRPr="00E10F38">
        <w:rPr>
          <w:kern w:val="0"/>
          <w:szCs w:val="21"/>
        </w:rPr>
        <w:t>[2010]20</w:t>
      </w:r>
      <w:r w:rsidRPr="00E10F38">
        <w:rPr>
          <w:rFonts w:hint="eastAsia"/>
          <w:kern w:val="0"/>
          <w:szCs w:val="21"/>
        </w:rPr>
        <w:t>号），特制订本办法。</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71" w:name="_Toc380743750"/>
      <w:bookmarkStart w:id="272" w:name="_Toc24628"/>
      <w:r w:rsidRPr="00E10F38">
        <w:rPr>
          <w:rFonts w:eastAsia="黑体" w:hint="eastAsia"/>
          <w:bCs/>
          <w:snapToGrid w:val="0"/>
          <w:kern w:val="0"/>
          <w:sz w:val="28"/>
          <w:szCs w:val="28"/>
          <w:lang w:eastAsia="ko-KR"/>
        </w:rPr>
        <w:t>第一章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转专业的原则</w:t>
      </w:r>
      <w:bookmarkEnd w:id="271"/>
      <w:bookmarkEnd w:id="272"/>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 xml:space="preserve">第一条 </w:t>
      </w:r>
      <w:r w:rsidRPr="00E10F38">
        <w:rPr>
          <w:rFonts w:hint="eastAsia"/>
          <w:bCs/>
          <w:kern w:val="0"/>
          <w:szCs w:val="21"/>
        </w:rPr>
        <w:t xml:space="preserve"> </w:t>
      </w:r>
      <w:r w:rsidRPr="00E10F38">
        <w:rPr>
          <w:rFonts w:hint="eastAsia"/>
          <w:kern w:val="0"/>
          <w:szCs w:val="21"/>
        </w:rPr>
        <w:t>本科生转专业以维护教育公平，尊重学生志愿，发挥学生专长，培养创新型人才，不影响学生完成学业为原则。</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第二条</w:t>
      </w:r>
      <w:r w:rsidRPr="00E10F38">
        <w:rPr>
          <w:bCs/>
          <w:kern w:val="0"/>
          <w:szCs w:val="21"/>
        </w:rPr>
        <w:t xml:space="preserve"> </w:t>
      </w:r>
      <w:r w:rsidRPr="00E10F38">
        <w:rPr>
          <w:rFonts w:hint="eastAsia"/>
          <w:kern w:val="0"/>
          <w:szCs w:val="21"/>
        </w:rPr>
        <w:t xml:space="preserve"> </w:t>
      </w:r>
      <w:r w:rsidRPr="00E10F38">
        <w:rPr>
          <w:rFonts w:hint="eastAsia"/>
          <w:kern w:val="0"/>
          <w:szCs w:val="21"/>
        </w:rPr>
        <w:t>社会对人才需求情况发生变化，征得学生同意，必要时可以适当调整学生所学专业。</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第三条</w:t>
      </w:r>
      <w:r w:rsidRPr="00E10F38">
        <w:rPr>
          <w:rFonts w:hint="eastAsia"/>
          <w:bCs/>
          <w:kern w:val="0"/>
          <w:szCs w:val="21"/>
        </w:rPr>
        <w:t xml:space="preserve"> </w:t>
      </w:r>
      <w:r w:rsidRPr="00E10F38">
        <w:rPr>
          <w:rFonts w:hint="eastAsia"/>
          <w:kern w:val="0"/>
          <w:szCs w:val="21"/>
        </w:rPr>
        <w:t xml:space="preserve"> </w:t>
      </w:r>
      <w:r w:rsidRPr="00E10F38">
        <w:rPr>
          <w:rFonts w:hint="eastAsia"/>
          <w:kern w:val="0"/>
          <w:szCs w:val="21"/>
        </w:rPr>
        <w:t>每个专业（类）允许申请转出人数原则上为该专业（类）现有人数的</w:t>
      </w:r>
      <w:r w:rsidRPr="00E10F38">
        <w:rPr>
          <w:kern w:val="0"/>
          <w:szCs w:val="21"/>
        </w:rPr>
        <w:t>20%</w:t>
      </w:r>
      <w:r w:rsidRPr="00E10F38">
        <w:rPr>
          <w:rFonts w:hint="eastAsia"/>
          <w:kern w:val="0"/>
          <w:szCs w:val="21"/>
        </w:rPr>
        <w:t>，热门专业可适当放宽，</w:t>
      </w:r>
      <w:r w:rsidRPr="00E10F38">
        <w:rPr>
          <w:kern w:val="0"/>
          <w:szCs w:val="21"/>
        </w:rPr>
        <w:t xml:space="preserve"> </w:t>
      </w:r>
      <w:r w:rsidRPr="00E10F38">
        <w:rPr>
          <w:rFonts w:hint="eastAsia"/>
          <w:kern w:val="0"/>
          <w:szCs w:val="21"/>
        </w:rPr>
        <w:t>申请转出的人数超出允许数时，按所学课程平均学分绩点（</w:t>
      </w:r>
      <w:r w:rsidRPr="00E10F38">
        <w:rPr>
          <w:kern w:val="0"/>
          <w:szCs w:val="21"/>
        </w:rPr>
        <w:t>GPA</w:t>
      </w:r>
      <w:r w:rsidRPr="00E10F38">
        <w:rPr>
          <w:rFonts w:hint="eastAsia"/>
          <w:kern w:val="0"/>
          <w:szCs w:val="21"/>
        </w:rPr>
        <w:t>）从高到低排序来确定。</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第四条</w:t>
      </w:r>
      <w:r w:rsidRPr="00E10F38">
        <w:rPr>
          <w:rFonts w:hint="eastAsia"/>
          <w:kern w:val="0"/>
          <w:szCs w:val="21"/>
        </w:rPr>
        <w:t xml:space="preserve">  </w:t>
      </w:r>
      <w:r w:rsidRPr="00E10F38">
        <w:rPr>
          <w:rFonts w:hint="eastAsia"/>
          <w:kern w:val="0"/>
          <w:szCs w:val="21"/>
        </w:rPr>
        <w:t>每个专业（类）允许转入的人数原则上为该专业（类）现有人数的</w:t>
      </w:r>
      <w:r w:rsidRPr="00E10F38">
        <w:rPr>
          <w:kern w:val="0"/>
          <w:szCs w:val="21"/>
        </w:rPr>
        <w:t>10%</w:t>
      </w:r>
      <w:r w:rsidRPr="00E10F38">
        <w:rPr>
          <w:rFonts w:hint="eastAsia"/>
          <w:kern w:val="0"/>
          <w:szCs w:val="21"/>
        </w:rPr>
        <w:t>，冷门专业可以放宽，但临床医学七年制专业暂不接收转入。</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73" w:name="_Toc380743751"/>
      <w:bookmarkStart w:id="274" w:name="_Toc28654"/>
      <w:r w:rsidRPr="00E10F38">
        <w:rPr>
          <w:rFonts w:eastAsia="黑体" w:hint="eastAsia"/>
          <w:bCs/>
          <w:snapToGrid w:val="0"/>
          <w:kern w:val="0"/>
          <w:sz w:val="28"/>
          <w:szCs w:val="28"/>
          <w:lang w:eastAsia="ko-KR"/>
        </w:rPr>
        <w:t>第二章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转专业的条件</w:t>
      </w:r>
      <w:bookmarkEnd w:id="273"/>
      <w:bookmarkEnd w:id="274"/>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 xml:space="preserve">第五条 </w:t>
      </w:r>
      <w:r w:rsidRPr="00E10F38">
        <w:rPr>
          <w:rFonts w:hint="eastAsia"/>
          <w:bCs/>
          <w:kern w:val="0"/>
          <w:szCs w:val="21"/>
        </w:rPr>
        <w:t xml:space="preserve"> </w:t>
      </w:r>
      <w:r w:rsidRPr="00E10F38">
        <w:rPr>
          <w:rFonts w:hint="eastAsia"/>
          <w:kern w:val="0"/>
          <w:szCs w:val="21"/>
        </w:rPr>
        <w:t>学生入学后，一般应在录取专业完成学业。符合下列情形之一的，可以申请转专业：</w:t>
      </w:r>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．入学后因患某种疾病或生理缺陷（需有学校指定医疗单位的检查证明），或确有特殊困难（需学校认定），不能在原专业学习，但仍能在其他专业学习者；</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．在某专业领域确有专长，如在国家或省级竞赛中取得优异成绩、在省级以上</w:t>
      </w:r>
      <w:r w:rsidRPr="00E10F38">
        <w:rPr>
          <w:kern w:val="0"/>
          <w:szCs w:val="21"/>
        </w:rPr>
        <w:t>（</w:t>
      </w:r>
      <w:r w:rsidRPr="00E10F38">
        <w:rPr>
          <w:rFonts w:hint="eastAsia"/>
          <w:kern w:val="0"/>
          <w:szCs w:val="21"/>
        </w:rPr>
        <w:t>含省级</w:t>
      </w:r>
      <w:r w:rsidRPr="00E10F38">
        <w:rPr>
          <w:kern w:val="0"/>
          <w:szCs w:val="21"/>
        </w:rPr>
        <w:t>）</w:t>
      </w:r>
      <w:r w:rsidRPr="00E10F38">
        <w:rPr>
          <w:rFonts w:hint="eastAsia"/>
          <w:kern w:val="0"/>
          <w:szCs w:val="21"/>
        </w:rPr>
        <w:t>学术刊物以第一作者正式发表专业论文、获得科技成果或获得国家专利（需由专家委员会审核、面试认定），转专业更能发挥其特长者；</w:t>
      </w:r>
    </w:p>
    <w:p w:rsidR="00433341" w:rsidRPr="00E10F38" w:rsidRDefault="00433341" w:rsidP="00433341">
      <w:pPr>
        <w:adjustRightInd w:val="0"/>
        <w:snapToGrid w:val="0"/>
        <w:spacing w:line="288" w:lineRule="auto"/>
        <w:ind w:firstLine="425"/>
        <w:rPr>
          <w:szCs w:val="21"/>
        </w:rPr>
      </w:pPr>
      <w:r w:rsidRPr="00E10F38">
        <w:rPr>
          <w:kern w:val="0"/>
          <w:szCs w:val="21"/>
        </w:rPr>
        <w:t>3</w:t>
      </w:r>
      <w:r w:rsidRPr="00E10F38">
        <w:rPr>
          <w:rFonts w:hint="eastAsia"/>
          <w:kern w:val="0"/>
          <w:szCs w:val="21"/>
        </w:rPr>
        <w:t>．申请转专业时，</w:t>
      </w:r>
      <w:r w:rsidRPr="00E10F38">
        <w:rPr>
          <w:rFonts w:hint="eastAsia"/>
          <w:szCs w:val="21"/>
        </w:rPr>
        <w:t>专业人才培养方案中规定的全部应修课程成绩绩点达</w:t>
      </w:r>
      <w:r w:rsidRPr="00E10F38">
        <w:rPr>
          <w:szCs w:val="21"/>
        </w:rPr>
        <w:t>1.0</w:t>
      </w:r>
      <w:r w:rsidRPr="00E10F38">
        <w:rPr>
          <w:rFonts w:hint="eastAsia"/>
          <w:szCs w:val="21"/>
        </w:rPr>
        <w:t>及以上，</w:t>
      </w:r>
      <w:r w:rsidRPr="00E10F38">
        <w:rPr>
          <w:rFonts w:cs="宋体" w:hint="eastAsia"/>
          <w:kern w:val="0"/>
          <w:szCs w:val="21"/>
        </w:rPr>
        <w:t>记录等级的课程达</w:t>
      </w:r>
      <w:r w:rsidRPr="00E10F38">
        <w:rPr>
          <w:rFonts w:cs="宋体"/>
          <w:kern w:val="0"/>
          <w:szCs w:val="21"/>
        </w:rPr>
        <w:t>C</w:t>
      </w:r>
      <w:r w:rsidRPr="00E10F38">
        <w:rPr>
          <w:rFonts w:cs="宋体" w:hint="eastAsia"/>
          <w:kern w:val="0"/>
          <w:szCs w:val="21"/>
        </w:rPr>
        <w:t>及以上等级（体育保健班学生体育课程达</w:t>
      </w:r>
      <w:r w:rsidRPr="00E10F38">
        <w:rPr>
          <w:rFonts w:cs="宋体"/>
          <w:kern w:val="0"/>
          <w:szCs w:val="21"/>
        </w:rPr>
        <w:t>D</w:t>
      </w:r>
      <w:r w:rsidRPr="00E10F38">
        <w:rPr>
          <w:rFonts w:cs="宋体" w:hint="eastAsia"/>
          <w:kern w:val="0"/>
          <w:szCs w:val="21"/>
        </w:rPr>
        <w:t>等），且申请时必修课程无“弃考”</w:t>
      </w:r>
      <w:r w:rsidRPr="00E10F38">
        <w:rPr>
          <w:rFonts w:hint="eastAsia"/>
          <w:szCs w:val="21"/>
        </w:rPr>
        <w:t>。</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 xml:space="preserve">第六条 </w:t>
      </w:r>
      <w:r w:rsidRPr="00E10F38">
        <w:rPr>
          <w:rFonts w:hint="eastAsia"/>
          <w:bCs/>
          <w:kern w:val="0"/>
          <w:szCs w:val="21"/>
        </w:rPr>
        <w:t xml:space="preserve"> </w:t>
      </w:r>
      <w:r w:rsidRPr="00E10F38">
        <w:rPr>
          <w:rFonts w:hint="eastAsia"/>
          <w:kern w:val="0"/>
          <w:szCs w:val="21"/>
        </w:rPr>
        <w:t>属于下列情形者，不予转专业：</w:t>
      </w:r>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．招生时国家已明确规定不能转专业的学生，含国防生、定向生、中外合作办学类等专业的学生；</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．艺术类、体育类跨类申请转专业的学生；</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．正在休学或保留学籍的学生；</w:t>
      </w:r>
    </w:p>
    <w:p w:rsidR="00433341" w:rsidRPr="00E10F38" w:rsidRDefault="00433341" w:rsidP="00433341">
      <w:pPr>
        <w:adjustRightInd w:val="0"/>
        <w:snapToGrid w:val="0"/>
        <w:spacing w:line="288" w:lineRule="auto"/>
        <w:ind w:firstLine="425"/>
        <w:rPr>
          <w:kern w:val="0"/>
          <w:szCs w:val="21"/>
        </w:rPr>
      </w:pPr>
      <w:r w:rsidRPr="00E10F38">
        <w:rPr>
          <w:kern w:val="0"/>
          <w:szCs w:val="21"/>
        </w:rPr>
        <w:lastRenderedPageBreak/>
        <w:t>4</w:t>
      </w:r>
      <w:r w:rsidRPr="00E10F38">
        <w:rPr>
          <w:rFonts w:hint="eastAsia"/>
          <w:kern w:val="0"/>
          <w:szCs w:val="21"/>
        </w:rPr>
        <w:t>．应予退学的学生；</w:t>
      </w:r>
    </w:p>
    <w:p w:rsidR="00433341" w:rsidRPr="00E10F38" w:rsidRDefault="00433341" w:rsidP="00433341">
      <w:pPr>
        <w:adjustRightInd w:val="0"/>
        <w:snapToGrid w:val="0"/>
        <w:spacing w:line="288" w:lineRule="auto"/>
        <w:ind w:firstLine="425"/>
        <w:rPr>
          <w:kern w:val="0"/>
          <w:szCs w:val="21"/>
        </w:rPr>
      </w:pPr>
      <w:r w:rsidRPr="00E10F38">
        <w:rPr>
          <w:kern w:val="0"/>
          <w:szCs w:val="21"/>
        </w:rPr>
        <w:t>5</w:t>
      </w:r>
      <w:r w:rsidRPr="00E10F38">
        <w:rPr>
          <w:rFonts w:hint="eastAsia"/>
          <w:kern w:val="0"/>
          <w:szCs w:val="21"/>
        </w:rPr>
        <w:t>．录取时的下一批次专业向上一批次专业；</w:t>
      </w:r>
    </w:p>
    <w:p w:rsidR="00433341" w:rsidRPr="00E10F38" w:rsidRDefault="00433341" w:rsidP="00433341">
      <w:pPr>
        <w:adjustRightInd w:val="0"/>
        <w:snapToGrid w:val="0"/>
        <w:spacing w:line="288" w:lineRule="auto"/>
        <w:ind w:firstLine="425"/>
        <w:rPr>
          <w:kern w:val="0"/>
          <w:szCs w:val="21"/>
        </w:rPr>
      </w:pPr>
      <w:r w:rsidRPr="00E10F38">
        <w:rPr>
          <w:kern w:val="0"/>
          <w:szCs w:val="21"/>
        </w:rPr>
        <w:t>6</w:t>
      </w:r>
      <w:r w:rsidRPr="00E10F38">
        <w:rPr>
          <w:rFonts w:hint="eastAsia"/>
          <w:kern w:val="0"/>
          <w:szCs w:val="21"/>
        </w:rPr>
        <w:t>．学分已修满教学计划规定总学分的三分之二及以上的；</w:t>
      </w:r>
    </w:p>
    <w:p w:rsidR="00433341" w:rsidRPr="00E10F38" w:rsidRDefault="00433341" w:rsidP="00433341">
      <w:pPr>
        <w:adjustRightInd w:val="0"/>
        <w:snapToGrid w:val="0"/>
        <w:spacing w:line="288" w:lineRule="auto"/>
        <w:ind w:firstLine="425"/>
        <w:rPr>
          <w:kern w:val="0"/>
          <w:szCs w:val="21"/>
        </w:rPr>
      </w:pPr>
      <w:r w:rsidRPr="00E10F38">
        <w:rPr>
          <w:kern w:val="0"/>
          <w:szCs w:val="21"/>
        </w:rPr>
        <w:t>7</w:t>
      </w:r>
      <w:r w:rsidRPr="00E10F38">
        <w:rPr>
          <w:rFonts w:hint="eastAsia"/>
          <w:kern w:val="0"/>
          <w:szCs w:val="21"/>
        </w:rPr>
        <w:t>．由外校转学进入我校的学生；</w:t>
      </w:r>
    </w:p>
    <w:p w:rsidR="00433341" w:rsidRPr="00E10F38" w:rsidRDefault="00433341" w:rsidP="00433341">
      <w:pPr>
        <w:adjustRightInd w:val="0"/>
        <w:snapToGrid w:val="0"/>
        <w:spacing w:line="288" w:lineRule="auto"/>
        <w:ind w:firstLine="425"/>
        <w:rPr>
          <w:kern w:val="0"/>
          <w:szCs w:val="21"/>
        </w:rPr>
      </w:pPr>
      <w:r w:rsidRPr="00E10F38">
        <w:rPr>
          <w:kern w:val="0"/>
          <w:szCs w:val="21"/>
        </w:rPr>
        <w:t>8</w:t>
      </w:r>
      <w:r w:rsidRPr="00E10F38">
        <w:rPr>
          <w:rFonts w:hint="eastAsia"/>
          <w:kern w:val="0"/>
          <w:szCs w:val="21"/>
        </w:rPr>
        <w:t>．在校期间，受过记过及以上处分的学生。</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75" w:name="_Toc380743752"/>
      <w:bookmarkStart w:id="276" w:name="_Toc18425"/>
      <w:r w:rsidRPr="00E10F38">
        <w:rPr>
          <w:rFonts w:eastAsia="黑体" w:hint="eastAsia"/>
          <w:bCs/>
          <w:snapToGrid w:val="0"/>
          <w:kern w:val="0"/>
          <w:sz w:val="28"/>
          <w:szCs w:val="28"/>
          <w:lang w:eastAsia="ko-KR"/>
        </w:rPr>
        <w:t>第三章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转专业的程序</w:t>
      </w:r>
      <w:bookmarkEnd w:id="275"/>
      <w:bookmarkEnd w:id="276"/>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第七条</w:t>
      </w:r>
      <w:r w:rsidRPr="00E10F38">
        <w:rPr>
          <w:rFonts w:hint="eastAsia"/>
          <w:bCs/>
          <w:kern w:val="0"/>
          <w:szCs w:val="21"/>
        </w:rPr>
        <w:t xml:space="preserve"> </w:t>
      </w:r>
      <w:r w:rsidRPr="00E10F38">
        <w:rPr>
          <w:rFonts w:hint="eastAsia"/>
          <w:kern w:val="0"/>
          <w:szCs w:val="21"/>
        </w:rPr>
        <w:t xml:space="preserve"> </w:t>
      </w:r>
      <w:r w:rsidRPr="00E10F38">
        <w:rPr>
          <w:rFonts w:hint="eastAsia"/>
          <w:kern w:val="0"/>
          <w:szCs w:val="21"/>
        </w:rPr>
        <w:t>转专业工作学校原则上每年启动一次。</w:t>
      </w:r>
      <w:r w:rsidRPr="00E10F38">
        <w:rPr>
          <w:kern w:val="0"/>
          <w:szCs w:val="21"/>
        </w:rPr>
        <w:t>4</w:t>
      </w:r>
      <w:r w:rsidRPr="00E10F38">
        <w:rPr>
          <w:rFonts w:hint="eastAsia"/>
          <w:kern w:val="0"/>
          <w:szCs w:val="21"/>
        </w:rPr>
        <w:t>月上旬，学校启动转专业工作，各学院（部）向教务部报送当年可接受转专业的专业名单、各专业可转出和转入的人数以及对申请转入学生的考核方式、考核科目或内容等。考核方式必须包含面试环节，总成绩采用百分制。教务部汇总报校长办公会议审批后，向全校学生公布。</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第八条</w:t>
      </w:r>
      <w:r w:rsidRPr="00E10F38">
        <w:rPr>
          <w:rFonts w:hint="eastAsia"/>
          <w:bCs/>
          <w:kern w:val="0"/>
          <w:szCs w:val="21"/>
        </w:rPr>
        <w:t xml:space="preserve"> </w:t>
      </w:r>
      <w:r w:rsidRPr="00E10F38">
        <w:rPr>
          <w:rFonts w:hint="eastAsia"/>
          <w:kern w:val="0"/>
          <w:szCs w:val="21"/>
        </w:rPr>
        <w:t xml:space="preserve"> </w:t>
      </w:r>
      <w:r w:rsidRPr="00E10F38">
        <w:rPr>
          <w:rFonts w:hint="eastAsia"/>
          <w:kern w:val="0"/>
          <w:szCs w:val="21"/>
        </w:rPr>
        <w:t>转专业工作学校每年集中受理一次。</w:t>
      </w:r>
      <w:r w:rsidRPr="00E10F38">
        <w:rPr>
          <w:kern w:val="0"/>
          <w:szCs w:val="21"/>
        </w:rPr>
        <w:t>4</w:t>
      </w:r>
      <w:r w:rsidRPr="00E10F38">
        <w:rPr>
          <w:rFonts w:hint="eastAsia"/>
          <w:kern w:val="0"/>
          <w:szCs w:val="21"/>
        </w:rPr>
        <w:t>月下旬，申请转专业的学生填写“苏州大学本科生转专业申请表”，每位学生只能选择报转一个专业，在规定的时间内交所在的学院（部），逾期不予受理。</w:t>
      </w:r>
      <w:r w:rsidRPr="00E10F38">
        <w:rPr>
          <w:kern w:val="0"/>
          <w:szCs w:val="21"/>
        </w:rPr>
        <w:t>5</w:t>
      </w:r>
      <w:r w:rsidRPr="00E10F38">
        <w:rPr>
          <w:rFonts w:hint="eastAsia"/>
          <w:kern w:val="0"/>
          <w:szCs w:val="21"/>
        </w:rPr>
        <w:t>月上旬，各学院（部）对申请转专业的学生材料进行审核，符合要求的材料，报教务部复审，由教务部转学生申请转入专业所在相关学院（部）。</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第九条</w:t>
      </w:r>
      <w:r w:rsidRPr="00E10F38">
        <w:rPr>
          <w:rFonts w:hint="eastAsia"/>
          <w:kern w:val="0"/>
          <w:szCs w:val="21"/>
        </w:rPr>
        <w:t xml:space="preserve">  </w:t>
      </w:r>
      <w:r w:rsidRPr="00E10F38">
        <w:rPr>
          <w:kern w:val="0"/>
          <w:szCs w:val="21"/>
        </w:rPr>
        <w:t>5</w:t>
      </w:r>
      <w:r w:rsidRPr="00E10F38">
        <w:rPr>
          <w:rFonts w:hint="eastAsia"/>
          <w:kern w:val="0"/>
          <w:szCs w:val="21"/>
        </w:rPr>
        <w:t>月底前，学院（部）成立转专业工作小组，按公布的考核方式、考核科目或内容对申请转入的学生进行全面考核，根据转入的计划，按择优录取的原则确定初选名单，报教务部。</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第十条</w:t>
      </w:r>
      <w:r w:rsidRPr="00E10F38">
        <w:rPr>
          <w:rFonts w:hint="eastAsia"/>
          <w:b/>
          <w:bCs/>
          <w:kern w:val="0"/>
          <w:szCs w:val="21"/>
        </w:rPr>
        <w:t xml:space="preserve">  </w:t>
      </w:r>
      <w:r w:rsidRPr="00E10F38">
        <w:rPr>
          <w:kern w:val="0"/>
          <w:szCs w:val="21"/>
        </w:rPr>
        <w:t>6</w:t>
      </w:r>
      <w:r w:rsidRPr="00E10F38">
        <w:rPr>
          <w:rFonts w:hint="eastAsia"/>
          <w:kern w:val="0"/>
          <w:szCs w:val="21"/>
        </w:rPr>
        <w:t>月中旬，教务部审核汇总各学院（部）上报的初选名单，报校长办公会议审批后在校内公示。</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77" w:name="_Toc380743753"/>
      <w:bookmarkStart w:id="278" w:name="_Toc27359"/>
      <w:r w:rsidRPr="00E10F38">
        <w:rPr>
          <w:rFonts w:eastAsia="黑体" w:hint="eastAsia"/>
          <w:bCs/>
          <w:snapToGrid w:val="0"/>
          <w:kern w:val="0"/>
          <w:sz w:val="28"/>
          <w:szCs w:val="28"/>
          <w:lang w:eastAsia="ko-KR"/>
        </w:rPr>
        <w:t>第四章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转专业的后续工作</w:t>
      </w:r>
      <w:bookmarkEnd w:id="277"/>
      <w:bookmarkEnd w:id="278"/>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第十一条</w:t>
      </w:r>
      <w:r w:rsidRPr="00E10F38">
        <w:rPr>
          <w:rFonts w:hint="eastAsia"/>
          <w:kern w:val="0"/>
          <w:szCs w:val="21"/>
        </w:rPr>
        <w:t xml:space="preserve">  </w:t>
      </w:r>
      <w:r w:rsidRPr="00E10F38">
        <w:rPr>
          <w:rFonts w:hint="eastAsia"/>
          <w:kern w:val="0"/>
          <w:szCs w:val="21"/>
        </w:rPr>
        <w:t>合格的转专业学生必须参加原专业当学期的期末考试，且所有课程成绩绩点达</w:t>
      </w:r>
      <w:r w:rsidRPr="00E10F38">
        <w:rPr>
          <w:kern w:val="0"/>
          <w:szCs w:val="21"/>
        </w:rPr>
        <w:t>1.0</w:t>
      </w:r>
      <w:r w:rsidRPr="00E10F38">
        <w:rPr>
          <w:rFonts w:hint="eastAsia"/>
          <w:kern w:val="0"/>
          <w:szCs w:val="21"/>
        </w:rPr>
        <w:t>及以上，否则取消其转专业的资格。</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第十二条</w:t>
      </w:r>
      <w:r w:rsidRPr="00E10F38">
        <w:rPr>
          <w:rFonts w:hint="eastAsia"/>
          <w:b/>
          <w:bCs/>
          <w:kern w:val="0"/>
          <w:szCs w:val="21"/>
        </w:rPr>
        <w:t xml:space="preserve">  </w:t>
      </w:r>
      <w:r w:rsidRPr="00E10F38">
        <w:rPr>
          <w:rFonts w:hint="eastAsia"/>
          <w:kern w:val="0"/>
          <w:szCs w:val="21"/>
        </w:rPr>
        <w:t>教务部统一办理获准转专业学生学籍异动手续，从下一学年开始进入新专业学习。</w:t>
      </w:r>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第十三条</w:t>
      </w:r>
      <w:r w:rsidRPr="00E10F38">
        <w:rPr>
          <w:rFonts w:hint="eastAsia"/>
          <w:kern w:val="0"/>
          <w:szCs w:val="21"/>
        </w:rPr>
        <w:t xml:space="preserve">  </w:t>
      </w:r>
      <w:r w:rsidRPr="00E10F38">
        <w:rPr>
          <w:rFonts w:hint="eastAsia"/>
          <w:kern w:val="0"/>
          <w:szCs w:val="21"/>
        </w:rPr>
        <w:t>转入新专业学习的学生必须按新专业的培养计划完成学业，毕业资格和学士学位均按转入专业的要求审核，学费收费标准也按转入专业的标准收取。在原专业修读的相近课程经转入学院（部）同意并报教务部审核后可以充抵新专业的课程，学生转入新专业的第一学期应当完成前修课程的认定。</w:t>
      </w:r>
    </w:p>
    <w:p w:rsidR="00433341" w:rsidRPr="00E10F38" w:rsidRDefault="00433341" w:rsidP="00433341">
      <w:pPr>
        <w:autoSpaceDE w:val="0"/>
        <w:autoSpaceDN w:val="0"/>
        <w:spacing w:before="240" w:after="120" w:line="288" w:lineRule="auto"/>
        <w:jc w:val="center"/>
        <w:rPr>
          <w:rFonts w:eastAsia="黑体"/>
          <w:bCs/>
          <w:snapToGrid w:val="0"/>
          <w:kern w:val="0"/>
          <w:sz w:val="28"/>
          <w:szCs w:val="28"/>
          <w:lang w:eastAsia="ko-KR"/>
        </w:rPr>
      </w:pPr>
      <w:bookmarkStart w:id="279" w:name="_Toc380743754"/>
      <w:bookmarkStart w:id="280" w:name="_Toc32523"/>
      <w:r w:rsidRPr="00E10F38">
        <w:rPr>
          <w:rFonts w:eastAsia="黑体" w:hint="eastAsia"/>
          <w:bCs/>
          <w:snapToGrid w:val="0"/>
          <w:kern w:val="0"/>
          <w:sz w:val="28"/>
          <w:szCs w:val="28"/>
          <w:lang w:eastAsia="ko-KR"/>
        </w:rPr>
        <w:t>第五章</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附</w:t>
      </w:r>
      <w:r w:rsidRPr="00E10F38">
        <w:rPr>
          <w:rFonts w:eastAsia="黑体"/>
          <w:bCs/>
          <w:snapToGrid w:val="0"/>
          <w:kern w:val="0"/>
          <w:sz w:val="28"/>
          <w:szCs w:val="28"/>
          <w:lang w:eastAsia="ko-KR"/>
        </w:rPr>
        <w:t xml:space="preserve">  </w:t>
      </w:r>
      <w:r w:rsidRPr="00E10F38">
        <w:rPr>
          <w:rFonts w:eastAsia="黑体" w:hint="eastAsia"/>
          <w:bCs/>
          <w:snapToGrid w:val="0"/>
          <w:kern w:val="0"/>
          <w:sz w:val="28"/>
          <w:szCs w:val="28"/>
          <w:lang w:eastAsia="ko-KR"/>
        </w:rPr>
        <w:t>则</w:t>
      </w:r>
      <w:bookmarkEnd w:id="279"/>
      <w:bookmarkEnd w:id="280"/>
    </w:p>
    <w:p w:rsidR="00433341" w:rsidRPr="00E10F38" w:rsidRDefault="00433341" w:rsidP="00433341">
      <w:pPr>
        <w:adjustRightInd w:val="0"/>
        <w:snapToGrid w:val="0"/>
        <w:spacing w:line="288" w:lineRule="auto"/>
        <w:ind w:firstLine="425"/>
        <w:rPr>
          <w:kern w:val="0"/>
          <w:szCs w:val="21"/>
        </w:rPr>
      </w:pPr>
      <w:r w:rsidRPr="00E10F38">
        <w:rPr>
          <w:rFonts w:ascii="黑体" w:eastAsia="黑体" w:hAnsi="黑体" w:hint="eastAsia"/>
          <w:szCs w:val="21"/>
        </w:rPr>
        <w:t xml:space="preserve">第十四条 </w:t>
      </w:r>
      <w:r w:rsidRPr="00E10F38">
        <w:rPr>
          <w:kern w:val="0"/>
          <w:szCs w:val="21"/>
        </w:rPr>
        <w:t xml:space="preserve"> </w:t>
      </w:r>
      <w:r w:rsidRPr="00E10F38">
        <w:rPr>
          <w:rFonts w:hint="eastAsia"/>
          <w:kern w:val="0"/>
          <w:szCs w:val="21"/>
        </w:rPr>
        <w:t>本办法自发布之日起施行。</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第十五条</w:t>
      </w:r>
      <w:r w:rsidRPr="00E10F38">
        <w:rPr>
          <w:rFonts w:hint="eastAsia"/>
          <w:bCs/>
          <w:kern w:val="0"/>
          <w:szCs w:val="21"/>
        </w:rPr>
        <w:t xml:space="preserve"> </w:t>
      </w:r>
      <w:r w:rsidRPr="00E10F38">
        <w:rPr>
          <w:kern w:val="0"/>
          <w:szCs w:val="21"/>
        </w:rPr>
        <w:t xml:space="preserve"> </w:t>
      </w:r>
      <w:r w:rsidRPr="00E10F38">
        <w:rPr>
          <w:rFonts w:hint="eastAsia"/>
          <w:kern w:val="0"/>
          <w:szCs w:val="21"/>
        </w:rPr>
        <w:t>本办法由教务部负责解释。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81" w:name="_Toc491678770"/>
      <w:bookmarkStart w:id="282" w:name="_Toc491681169"/>
      <w:bookmarkStart w:id="283" w:name="_Toc491853014"/>
      <w:r w:rsidRPr="00E10F38">
        <w:rPr>
          <w:rFonts w:ascii="黑体" w:hint="eastAsia"/>
          <w:snapToGrid w:val="0"/>
          <w:kern w:val="0"/>
          <w:szCs w:val="32"/>
        </w:rPr>
        <w:lastRenderedPageBreak/>
        <w:t>苏州大学双学位专业管理规定（修订稿）</w:t>
      </w:r>
      <w:bookmarkEnd w:id="281"/>
      <w:bookmarkEnd w:id="282"/>
      <w:bookmarkEnd w:id="283"/>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2014</w:t>
      </w:r>
      <w:r w:rsidRPr="00E10F38">
        <w:rPr>
          <w:rFonts w:eastAsia="楷体_GB2312" w:hint="eastAsia"/>
          <w:bCs/>
          <w:snapToGrid w:val="0"/>
          <w:kern w:val="0"/>
          <w:szCs w:val="21"/>
          <w:lang w:eastAsia="ko-KR"/>
        </w:rPr>
        <w:t>〕</w:t>
      </w:r>
      <w:r w:rsidRPr="00E10F38">
        <w:rPr>
          <w:rFonts w:eastAsia="楷体_GB2312" w:hint="eastAsia"/>
          <w:bCs/>
          <w:snapToGrid w:val="0"/>
          <w:kern w:val="0"/>
          <w:szCs w:val="21"/>
          <w:lang w:eastAsia="ko-KR"/>
        </w:rPr>
        <w:t>19</w:t>
      </w:r>
      <w:r w:rsidRPr="00E10F38">
        <w:rPr>
          <w:rFonts w:eastAsia="楷体_GB2312" w:hint="eastAsia"/>
          <w:bCs/>
          <w:snapToGrid w:val="0"/>
          <w:kern w:val="0"/>
          <w:szCs w:val="21"/>
          <w:lang w:eastAsia="ko-KR"/>
        </w:rPr>
        <w:t>号</w:t>
      </w:r>
    </w:p>
    <w:p w:rsidR="00433341" w:rsidRPr="00E10F38" w:rsidRDefault="00433341" w:rsidP="00433341">
      <w:pPr>
        <w:adjustRightInd w:val="0"/>
        <w:snapToGrid w:val="0"/>
        <w:spacing w:line="288" w:lineRule="auto"/>
        <w:ind w:firstLine="425"/>
        <w:rPr>
          <w:b/>
          <w:bCs/>
          <w:kern w:val="0"/>
          <w:szCs w:val="21"/>
        </w:rPr>
      </w:pP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为适应经济社会发展对人才需求的不断变化，努力培养高素质复合型人才，调动学生学习积极性，使学有余力的学生能更充分利用学校的教育资源，学习更多的知识技能，提高就业竞争能力，经学校研究决定，继续推行并进一步规范双学位专业管理工作，特制定管理规定如下：</w:t>
      </w:r>
    </w:p>
    <w:p w:rsidR="00433341" w:rsidRPr="00E10F38" w:rsidRDefault="00433341" w:rsidP="00433341">
      <w:pPr>
        <w:spacing w:line="288" w:lineRule="auto"/>
        <w:ind w:firstLine="420"/>
        <w:outlineLvl w:val="0"/>
        <w:rPr>
          <w:rFonts w:ascii="黑体" w:eastAsia="黑体" w:hAnsi="黑体"/>
          <w:bCs/>
          <w:kern w:val="0"/>
          <w:szCs w:val="21"/>
        </w:rPr>
      </w:pPr>
      <w:bookmarkStart w:id="284" w:name="_Toc491678481"/>
      <w:bookmarkStart w:id="285" w:name="_Toc491853015"/>
      <w:r w:rsidRPr="00E10F38">
        <w:rPr>
          <w:rFonts w:ascii="黑体" w:eastAsia="黑体" w:hAnsi="黑体" w:hint="eastAsia"/>
          <w:bCs/>
          <w:kern w:val="0"/>
          <w:szCs w:val="21"/>
        </w:rPr>
        <w:t>一、培养性质</w:t>
      </w:r>
      <w:bookmarkEnd w:id="284"/>
      <w:bookmarkEnd w:id="285"/>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双学位指普通高等学校学生本科修业期间，在主修某专业学士学位的基础上辅修另一学科门类某专业学士学位，达到规定要求，获得主修专业学士学位和辅修的苏州大学双学位专业学士学位。</w:t>
      </w:r>
    </w:p>
    <w:p w:rsidR="00433341" w:rsidRPr="00E10F38" w:rsidRDefault="00433341" w:rsidP="00433341">
      <w:pPr>
        <w:spacing w:line="288" w:lineRule="auto"/>
        <w:ind w:firstLine="420"/>
        <w:outlineLvl w:val="0"/>
        <w:rPr>
          <w:rFonts w:ascii="黑体" w:eastAsia="黑体" w:hAnsi="黑体"/>
          <w:bCs/>
          <w:kern w:val="0"/>
          <w:szCs w:val="21"/>
        </w:rPr>
      </w:pPr>
      <w:bookmarkStart w:id="286" w:name="_Toc491678482"/>
      <w:bookmarkStart w:id="287" w:name="_Toc491853016"/>
      <w:r w:rsidRPr="00E10F38">
        <w:rPr>
          <w:rFonts w:ascii="黑体" w:eastAsia="黑体" w:hAnsi="黑体" w:hint="eastAsia"/>
          <w:bCs/>
          <w:kern w:val="0"/>
          <w:szCs w:val="21"/>
        </w:rPr>
        <w:t>二、招生对象及条件</w:t>
      </w:r>
      <w:bookmarkEnd w:id="286"/>
      <w:bookmarkEnd w:id="287"/>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1.</w:t>
      </w:r>
      <w:r w:rsidRPr="00E10F38">
        <w:rPr>
          <w:rFonts w:hint="eastAsia"/>
          <w:kern w:val="0"/>
          <w:szCs w:val="21"/>
        </w:rPr>
        <w:t>苏州大学普通高等教育本科在籍学生。</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2.</w:t>
      </w:r>
      <w:r w:rsidRPr="00E10F38">
        <w:rPr>
          <w:rFonts w:hint="eastAsia"/>
          <w:kern w:val="0"/>
          <w:szCs w:val="21"/>
        </w:rPr>
        <w:t>学有余力的学生。</w:t>
      </w:r>
      <w:r w:rsidRPr="00E10F38">
        <w:rPr>
          <w:rFonts w:hint="eastAsia"/>
          <w:kern w:val="0"/>
          <w:szCs w:val="21"/>
        </w:rPr>
        <w:t>2014</w:t>
      </w:r>
      <w:r w:rsidRPr="00E10F38">
        <w:rPr>
          <w:rFonts w:hint="eastAsia"/>
          <w:kern w:val="0"/>
          <w:szCs w:val="21"/>
        </w:rPr>
        <w:t>年起报考双学位专业的学生主修专业所有已修课程学分绩点均需达到</w:t>
      </w:r>
      <w:r w:rsidRPr="00E10F38">
        <w:rPr>
          <w:rFonts w:hint="eastAsia"/>
          <w:kern w:val="0"/>
          <w:szCs w:val="21"/>
        </w:rPr>
        <w:t>1.0</w:t>
      </w:r>
      <w:r w:rsidRPr="00E10F38">
        <w:rPr>
          <w:rFonts w:hint="eastAsia"/>
          <w:kern w:val="0"/>
          <w:szCs w:val="21"/>
        </w:rPr>
        <w:t>及以上</w:t>
      </w:r>
      <w:r w:rsidRPr="00E10F38">
        <w:rPr>
          <w:rFonts w:hint="eastAsia"/>
          <w:kern w:val="0"/>
          <w:szCs w:val="21"/>
        </w:rPr>
        <w:t>,</w:t>
      </w:r>
      <w:r w:rsidRPr="00E10F38">
        <w:rPr>
          <w:rFonts w:hint="eastAsia"/>
          <w:kern w:val="0"/>
          <w:szCs w:val="21"/>
        </w:rPr>
        <w:t>记录等级的课程达</w:t>
      </w:r>
      <w:r w:rsidRPr="00E10F38">
        <w:rPr>
          <w:rFonts w:hint="eastAsia"/>
          <w:kern w:val="0"/>
          <w:szCs w:val="21"/>
        </w:rPr>
        <w:t>D</w:t>
      </w:r>
      <w:r w:rsidRPr="00E10F38">
        <w:rPr>
          <w:rFonts w:hint="eastAsia"/>
          <w:kern w:val="0"/>
          <w:szCs w:val="21"/>
        </w:rPr>
        <w:t>及以上等级，且申请时必修课程无“弃考”。</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3.</w:t>
      </w:r>
      <w:r w:rsidRPr="00E10F38">
        <w:rPr>
          <w:rFonts w:hint="eastAsia"/>
          <w:kern w:val="0"/>
          <w:szCs w:val="21"/>
        </w:rPr>
        <w:t>报考的双学位专业不得隶属于正在修读的主修专业所属学科。</w:t>
      </w:r>
    </w:p>
    <w:p w:rsidR="00433341" w:rsidRPr="00E10F38" w:rsidRDefault="00433341" w:rsidP="00433341">
      <w:pPr>
        <w:adjustRightInd w:val="0"/>
        <w:snapToGrid w:val="0"/>
        <w:spacing w:line="288" w:lineRule="auto"/>
        <w:ind w:firstLine="425"/>
        <w:rPr>
          <w:rFonts w:ascii="黑体" w:eastAsia="黑体" w:hAnsi="黑体"/>
          <w:bCs/>
          <w:kern w:val="0"/>
          <w:szCs w:val="21"/>
        </w:rPr>
      </w:pPr>
      <w:r w:rsidRPr="00E10F38">
        <w:rPr>
          <w:rFonts w:ascii="黑体" w:eastAsia="黑体" w:hAnsi="黑体" w:hint="eastAsia"/>
          <w:bCs/>
          <w:kern w:val="0"/>
          <w:szCs w:val="21"/>
        </w:rPr>
        <w:t>三、报名程序及材料</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1</w:t>
      </w:r>
      <w:r w:rsidRPr="00E10F38">
        <w:rPr>
          <w:rFonts w:hint="eastAsia"/>
          <w:kern w:val="0"/>
          <w:szCs w:val="21"/>
        </w:rPr>
        <w:t>．学生攻读双学位专业学士学位，须本人申请，并填写《苏州大学双学位专业报名表》，报名时须交验学生证、成绩证明等材料，经所在学院（部）审核后方可获得入学考试资格。</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2</w:t>
      </w:r>
      <w:r w:rsidRPr="00E10F38">
        <w:rPr>
          <w:rFonts w:hint="eastAsia"/>
          <w:kern w:val="0"/>
          <w:szCs w:val="21"/>
        </w:rPr>
        <w:t>．报名时须交纳报名费，报名费标准以当年招生简章为准。</w:t>
      </w:r>
    </w:p>
    <w:p w:rsidR="00433341" w:rsidRPr="00E10F38" w:rsidRDefault="00433341" w:rsidP="00433341">
      <w:pPr>
        <w:adjustRightInd w:val="0"/>
        <w:snapToGrid w:val="0"/>
        <w:spacing w:line="288" w:lineRule="auto"/>
        <w:ind w:firstLine="425"/>
        <w:rPr>
          <w:rFonts w:ascii="黑体" w:eastAsia="黑体" w:hAnsi="黑体"/>
          <w:bCs/>
          <w:kern w:val="0"/>
          <w:szCs w:val="21"/>
        </w:rPr>
      </w:pPr>
      <w:r w:rsidRPr="00E10F38">
        <w:rPr>
          <w:rFonts w:ascii="黑体" w:eastAsia="黑体" w:hAnsi="黑体" w:hint="eastAsia"/>
          <w:bCs/>
          <w:kern w:val="0"/>
          <w:szCs w:val="21"/>
        </w:rPr>
        <w:t>四、招生考试及录取</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1</w:t>
      </w:r>
      <w:r w:rsidRPr="00E10F38">
        <w:rPr>
          <w:rFonts w:hint="eastAsia"/>
          <w:kern w:val="0"/>
          <w:szCs w:val="21"/>
        </w:rPr>
        <w:t>．双学位专业招生考试及录取工作由教务部组织，按照招生考试成绩择优录取。报名时间一般为每年</w:t>
      </w:r>
      <w:r w:rsidRPr="00E10F38">
        <w:rPr>
          <w:rFonts w:hint="eastAsia"/>
          <w:kern w:val="0"/>
          <w:szCs w:val="21"/>
        </w:rPr>
        <w:t>4</w:t>
      </w:r>
      <w:r w:rsidRPr="00E10F38">
        <w:rPr>
          <w:rFonts w:hint="eastAsia"/>
          <w:kern w:val="0"/>
          <w:szCs w:val="21"/>
        </w:rPr>
        <w:t>月份，招生考试时间为每年</w:t>
      </w:r>
      <w:r w:rsidRPr="00E10F38">
        <w:rPr>
          <w:rFonts w:hint="eastAsia"/>
          <w:kern w:val="0"/>
          <w:szCs w:val="21"/>
        </w:rPr>
        <w:t>5</w:t>
      </w:r>
      <w:r w:rsidRPr="00E10F38">
        <w:rPr>
          <w:rFonts w:hint="eastAsia"/>
          <w:kern w:val="0"/>
          <w:szCs w:val="21"/>
        </w:rPr>
        <w:t>月份，入学时间为每年</w:t>
      </w:r>
      <w:r w:rsidRPr="00E10F38">
        <w:rPr>
          <w:rFonts w:hint="eastAsia"/>
          <w:kern w:val="0"/>
          <w:szCs w:val="21"/>
        </w:rPr>
        <w:t>9</w:t>
      </w:r>
      <w:r w:rsidRPr="00E10F38">
        <w:rPr>
          <w:rFonts w:hint="eastAsia"/>
          <w:kern w:val="0"/>
          <w:szCs w:val="21"/>
        </w:rPr>
        <w:t>月份。</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2</w:t>
      </w:r>
      <w:r w:rsidRPr="00E10F38">
        <w:rPr>
          <w:rFonts w:hint="eastAsia"/>
          <w:kern w:val="0"/>
          <w:szCs w:val="21"/>
        </w:rPr>
        <w:t>．双学位招生专业、招生人数、入学考试课程及具体时间等以当年招生简章为准。入学时间及要求以学校正式发文为准。</w:t>
      </w:r>
    </w:p>
    <w:p w:rsidR="00433341" w:rsidRPr="00E10F38" w:rsidRDefault="00433341" w:rsidP="00433341">
      <w:pPr>
        <w:adjustRightInd w:val="0"/>
        <w:snapToGrid w:val="0"/>
        <w:spacing w:line="288" w:lineRule="auto"/>
        <w:ind w:firstLine="425"/>
        <w:rPr>
          <w:rFonts w:ascii="黑体" w:eastAsia="黑体" w:hAnsi="黑体"/>
          <w:bCs/>
          <w:kern w:val="0"/>
          <w:szCs w:val="21"/>
        </w:rPr>
      </w:pPr>
      <w:r w:rsidRPr="00E10F38">
        <w:rPr>
          <w:rFonts w:ascii="黑体" w:eastAsia="黑体" w:hAnsi="黑体" w:hint="eastAsia"/>
          <w:bCs/>
          <w:kern w:val="0"/>
          <w:szCs w:val="21"/>
        </w:rPr>
        <w:t>五、收费标准</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1</w:t>
      </w:r>
      <w:r w:rsidRPr="00E10F38">
        <w:rPr>
          <w:rFonts w:hint="eastAsia"/>
          <w:kern w:val="0"/>
          <w:szCs w:val="21"/>
        </w:rPr>
        <w:t>．培养费按学分计，具体收费标准以当年招生简章为准。</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2</w:t>
      </w:r>
      <w:r w:rsidRPr="00E10F38">
        <w:rPr>
          <w:rFonts w:hint="eastAsia"/>
          <w:kern w:val="0"/>
          <w:szCs w:val="21"/>
        </w:rPr>
        <w:t>．学生在读期间受学校纪律处分被勒令退学、开除学籍或因个人原因无力完成学业导致中途退学者，所交费用一律不退。</w:t>
      </w:r>
    </w:p>
    <w:p w:rsidR="00433341" w:rsidRPr="00E10F38" w:rsidRDefault="00433341" w:rsidP="00433341">
      <w:pPr>
        <w:adjustRightInd w:val="0"/>
        <w:snapToGrid w:val="0"/>
        <w:spacing w:line="288" w:lineRule="auto"/>
        <w:ind w:firstLine="425"/>
        <w:rPr>
          <w:rFonts w:ascii="黑体" w:eastAsia="黑体" w:hAnsi="黑体"/>
          <w:bCs/>
          <w:kern w:val="0"/>
          <w:szCs w:val="21"/>
        </w:rPr>
      </w:pPr>
      <w:r w:rsidRPr="00E10F38">
        <w:rPr>
          <w:rFonts w:ascii="黑体" w:eastAsia="黑体" w:hAnsi="黑体" w:hint="eastAsia"/>
          <w:bCs/>
          <w:kern w:val="0"/>
          <w:szCs w:val="21"/>
        </w:rPr>
        <w:t>六、学习年限规定</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双学位专业实行规定学制下的弹性学习年限制度，学制二年。学生在申请主修专业学士学位资格时，若未能完成双学位专业的学习，可自愿对主修专业申请延长学年。主修专业与双学位专业学习年限同时终止。</w:t>
      </w:r>
    </w:p>
    <w:p w:rsidR="00433341" w:rsidRPr="00E10F38" w:rsidRDefault="00433341" w:rsidP="00433341">
      <w:pPr>
        <w:adjustRightInd w:val="0"/>
        <w:snapToGrid w:val="0"/>
        <w:spacing w:line="288" w:lineRule="auto"/>
        <w:ind w:firstLine="425"/>
        <w:rPr>
          <w:rFonts w:ascii="黑体" w:eastAsia="黑体" w:hAnsi="黑体"/>
          <w:bCs/>
          <w:kern w:val="0"/>
          <w:szCs w:val="21"/>
        </w:rPr>
      </w:pPr>
      <w:r w:rsidRPr="00E10F38">
        <w:rPr>
          <w:rFonts w:ascii="黑体" w:eastAsia="黑体" w:hAnsi="黑体" w:hint="eastAsia"/>
          <w:bCs/>
          <w:kern w:val="0"/>
          <w:szCs w:val="21"/>
        </w:rPr>
        <w:t>七、申请学位条件及程序</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1</w:t>
      </w:r>
      <w:r w:rsidRPr="00E10F38">
        <w:rPr>
          <w:rFonts w:hint="eastAsia"/>
          <w:kern w:val="0"/>
          <w:szCs w:val="21"/>
        </w:rPr>
        <w:t>．在规定学习年限内，修满双学位专业指导性教学计划规定的总学分，且每门课程学</w:t>
      </w:r>
      <w:r w:rsidRPr="00E10F38">
        <w:rPr>
          <w:rFonts w:hint="eastAsia"/>
          <w:kern w:val="0"/>
          <w:szCs w:val="21"/>
        </w:rPr>
        <w:lastRenderedPageBreak/>
        <w:t>分绩点大于（或等于）</w:t>
      </w:r>
      <w:r w:rsidRPr="00E10F38">
        <w:rPr>
          <w:rFonts w:hint="eastAsia"/>
          <w:kern w:val="0"/>
          <w:szCs w:val="21"/>
        </w:rPr>
        <w:t>1.0</w:t>
      </w:r>
      <w:r w:rsidRPr="00E10F38">
        <w:rPr>
          <w:rFonts w:hint="eastAsia"/>
          <w:kern w:val="0"/>
          <w:szCs w:val="21"/>
        </w:rPr>
        <w:t>。</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2</w:t>
      </w:r>
      <w:r w:rsidRPr="00E10F38">
        <w:rPr>
          <w:rFonts w:hint="eastAsia"/>
          <w:kern w:val="0"/>
          <w:szCs w:val="21"/>
        </w:rPr>
        <w:t>．学生须获得主修专业学士学位授予资格，方可申请双学位专业学士学位；申请程序按照《苏州大学普通高等教育本科毕业生学士学位授予工作实施细则（修订稿）》（苏大教</w:t>
      </w:r>
      <w:r w:rsidRPr="00E10F38">
        <w:rPr>
          <w:rFonts w:hint="eastAsia"/>
          <w:kern w:val="0"/>
          <w:szCs w:val="21"/>
        </w:rPr>
        <w:t>[2013]139</w:t>
      </w:r>
      <w:r w:rsidRPr="00E10F38">
        <w:rPr>
          <w:rFonts w:hint="eastAsia"/>
          <w:kern w:val="0"/>
          <w:szCs w:val="21"/>
        </w:rPr>
        <w:t>号）的有关规定与主修专业学士学位同步进行。</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3.</w:t>
      </w:r>
      <w:r w:rsidRPr="00E10F38">
        <w:rPr>
          <w:rFonts w:hint="eastAsia"/>
          <w:kern w:val="0"/>
          <w:szCs w:val="21"/>
        </w:rPr>
        <w:t>所有条件均审核通过后可发给苏州大学双学位专业学士学位证书，但不发给双学位专业毕业证书。双学位专业学士学位不予补授或追授。</w:t>
      </w:r>
    </w:p>
    <w:p w:rsidR="00433341" w:rsidRPr="00E10F38" w:rsidRDefault="00433341" w:rsidP="00433341">
      <w:pPr>
        <w:adjustRightInd w:val="0"/>
        <w:snapToGrid w:val="0"/>
        <w:spacing w:line="288" w:lineRule="auto"/>
        <w:ind w:firstLine="425"/>
        <w:outlineLvl w:val="0"/>
        <w:rPr>
          <w:rFonts w:ascii="黑体" w:eastAsia="黑体" w:hAnsi="黑体"/>
          <w:bCs/>
          <w:kern w:val="0"/>
          <w:szCs w:val="21"/>
        </w:rPr>
      </w:pPr>
      <w:bookmarkStart w:id="288" w:name="_Toc491853017"/>
      <w:r w:rsidRPr="00E10F38">
        <w:rPr>
          <w:rFonts w:ascii="黑体" w:eastAsia="黑体" w:hAnsi="黑体" w:hint="eastAsia"/>
          <w:bCs/>
          <w:kern w:val="0"/>
          <w:szCs w:val="21"/>
        </w:rPr>
        <w:t>八、管理机构及职责</w:t>
      </w:r>
      <w:bookmarkEnd w:id="288"/>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1</w:t>
      </w:r>
      <w:r w:rsidRPr="00E10F38">
        <w:rPr>
          <w:rFonts w:hint="eastAsia"/>
          <w:kern w:val="0"/>
          <w:szCs w:val="21"/>
        </w:rPr>
        <w:t>．成立由分管教学的副校长任组长，教务部及相关学院（部）人员组成的苏州大学双学位专业建设及管理领导小组，具体负责指导双学位专业的建设和管理工作。</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2</w:t>
      </w:r>
      <w:r w:rsidRPr="00E10F38">
        <w:rPr>
          <w:rFonts w:hint="eastAsia"/>
          <w:kern w:val="0"/>
          <w:szCs w:val="21"/>
        </w:rPr>
        <w:t>．双学位专业的教学及教学管理由教务部负责，并由双学位专业所属学院（部）具体实施；学生管理由学生原所在学院（部）具体负责，双学位专业所属学院（部）协助管理。</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3</w:t>
      </w:r>
      <w:r w:rsidRPr="00E10F38">
        <w:rPr>
          <w:rFonts w:hint="eastAsia"/>
          <w:kern w:val="0"/>
          <w:szCs w:val="21"/>
        </w:rPr>
        <w:t>．双学位专业指导性教学计划由各学院（部）制定并报教务部审核；双学位专业学士学位授予资格由各学院（部）初审后，教务部审核，并报校学位评定委员会批准。</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4.</w:t>
      </w:r>
      <w:r w:rsidRPr="00E10F38">
        <w:rPr>
          <w:rFonts w:hint="eastAsia"/>
          <w:kern w:val="0"/>
          <w:szCs w:val="21"/>
        </w:rPr>
        <w:t>学校发布的所有教学管理规章制度（除特殊明示外）均适用于双学位专业学生，双学位专业需参考相关规章制度规范教学管理，确保教学质量。</w:t>
      </w:r>
    </w:p>
    <w:p w:rsidR="00433341" w:rsidRPr="00E10F38" w:rsidRDefault="00433341" w:rsidP="00433341">
      <w:pPr>
        <w:adjustRightInd w:val="0"/>
        <w:snapToGrid w:val="0"/>
        <w:spacing w:line="288" w:lineRule="auto"/>
        <w:ind w:firstLine="425"/>
        <w:outlineLvl w:val="0"/>
        <w:rPr>
          <w:rFonts w:ascii="黑体" w:eastAsia="黑体" w:hAnsi="黑体"/>
          <w:bCs/>
          <w:kern w:val="0"/>
          <w:szCs w:val="21"/>
        </w:rPr>
      </w:pPr>
      <w:bookmarkStart w:id="289" w:name="_Toc491853018"/>
      <w:r w:rsidRPr="00E10F38">
        <w:rPr>
          <w:rFonts w:ascii="黑体" w:eastAsia="黑体" w:hAnsi="黑体" w:hint="eastAsia"/>
          <w:bCs/>
          <w:kern w:val="0"/>
          <w:szCs w:val="21"/>
        </w:rPr>
        <w:t>九、其他</w:t>
      </w:r>
      <w:bookmarkEnd w:id="289"/>
    </w:p>
    <w:p w:rsidR="00433341" w:rsidRPr="00E10F38" w:rsidRDefault="00433341" w:rsidP="00433341">
      <w:pPr>
        <w:adjustRightInd w:val="0"/>
        <w:snapToGrid w:val="0"/>
        <w:spacing w:line="288" w:lineRule="auto"/>
        <w:ind w:firstLine="425"/>
        <w:rPr>
          <w:rFonts w:cs="宋体"/>
          <w:kern w:val="0"/>
          <w:szCs w:val="21"/>
        </w:rPr>
      </w:pPr>
      <w:r w:rsidRPr="00E10F38">
        <w:rPr>
          <w:rFonts w:hint="eastAsia"/>
          <w:kern w:val="0"/>
          <w:szCs w:val="21"/>
        </w:rPr>
        <w:t xml:space="preserve">1. </w:t>
      </w:r>
      <w:r w:rsidRPr="00E10F38">
        <w:rPr>
          <w:rFonts w:hint="eastAsia"/>
          <w:kern w:val="0"/>
          <w:szCs w:val="21"/>
        </w:rPr>
        <w:t>苏州大学文正学院本科在籍学生、苏州大学应用技术学院本科在籍学生可以申请学习苏州大学双学位专业，有关事项参照本规定执</w:t>
      </w:r>
      <w:r w:rsidRPr="00E10F38">
        <w:rPr>
          <w:rFonts w:cs="宋体" w:hint="eastAsia"/>
          <w:kern w:val="0"/>
          <w:szCs w:val="21"/>
        </w:rPr>
        <w:t>行。</w:t>
      </w:r>
    </w:p>
    <w:p w:rsidR="00433341" w:rsidRPr="00E10F38" w:rsidRDefault="00433341" w:rsidP="00433341">
      <w:pPr>
        <w:adjustRightInd w:val="0"/>
        <w:snapToGrid w:val="0"/>
        <w:spacing w:line="288" w:lineRule="auto"/>
        <w:ind w:firstLine="425"/>
        <w:rPr>
          <w:szCs w:val="21"/>
        </w:rPr>
      </w:pPr>
      <w:r w:rsidRPr="00E10F38">
        <w:rPr>
          <w:rFonts w:hint="eastAsia"/>
          <w:kern w:val="0"/>
          <w:szCs w:val="21"/>
        </w:rPr>
        <w:t xml:space="preserve">2. </w:t>
      </w:r>
      <w:r w:rsidRPr="00E10F38">
        <w:rPr>
          <w:rFonts w:hint="eastAsia"/>
          <w:kern w:val="0"/>
          <w:szCs w:val="21"/>
        </w:rPr>
        <w:t>本规定自发布之日起执行，由教务部负责解释，原《苏州大学双学位专业管理规定》（苏大教</w:t>
      </w:r>
      <w:r w:rsidRPr="00E10F38">
        <w:rPr>
          <w:rFonts w:hint="eastAsia"/>
          <w:kern w:val="0"/>
          <w:szCs w:val="21"/>
        </w:rPr>
        <w:t>[2012]63</w:t>
      </w:r>
      <w:r w:rsidRPr="00E10F38">
        <w:rPr>
          <w:rFonts w:hint="eastAsia"/>
          <w:kern w:val="0"/>
          <w:szCs w:val="21"/>
        </w:rPr>
        <w:t>号）自行废止</w:t>
      </w:r>
      <w:r w:rsidRPr="00E10F38">
        <w:rPr>
          <w:rFonts w:hint="eastAsia"/>
          <w:szCs w:val="21"/>
        </w:rPr>
        <w:t>。</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290" w:name="_Toc380743815"/>
      <w:bookmarkStart w:id="291" w:name="_Toc4642"/>
      <w:bookmarkStart w:id="292" w:name="_Toc491678771"/>
      <w:bookmarkStart w:id="293" w:name="_Toc491681170"/>
      <w:bookmarkStart w:id="294" w:name="_Toc491853019"/>
      <w:r w:rsidRPr="00E10F38">
        <w:rPr>
          <w:rFonts w:ascii="黑体" w:hint="eastAsia"/>
          <w:snapToGrid w:val="0"/>
          <w:kern w:val="0"/>
          <w:szCs w:val="32"/>
        </w:rPr>
        <w:lastRenderedPageBreak/>
        <w:t>苏州大学本科辅修专业管理办法</w:t>
      </w:r>
      <w:bookmarkEnd w:id="290"/>
      <w:bookmarkEnd w:id="291"/>
      <w:bookmarkEnd w:id="292"/>
      <w:bookmarkEnd w:id="293"/>
      <w:bookmarkEnd w:id="294"/>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295" w:name="_Toc380743816"/>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2012</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108</w:t>
      </w:r>
      <w:r w:rsidRPr="00E10F38">
        <w:rPr>
          <w:rFonts w:eastAsia="楷体_GB2312" w:hint="eastAsia"/>
          <w:bCs/>
          <w:snapToGrid w:val="0"/>
          <w:kern w:val="0"/>
          <w:szCs w:val="21"/>
          <w:lang w:eastAsia="ko-KR"/>
        </w:rPr>
        <w:t>号</w:t>
      </w:r>
      <w:bookmarkEnd w:id="295"/>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szCs w:val="21"/>
        </w:rPr>
      </w:pPr>
      <w:r w:rsidRPr="00E10F38">
        <w:rPr>
          <w:rFonts w:hint="eastAsia"/>
          <w:szCs w:val="21"/>
        </w:rPr>
        <w:t>为发挥综合性大学的优势，深化本科人才培养模式的改革，培养创新型、复合型人才，鼓励学有余力的学生在学习主修专业课程的同时辅修另一专业的主要课程，特制定本办法。</w:t>
      </w:r>
    </w:p>
    <w:p w:rsidR="00433341" w:rsidRPr="00E10F38" w:rsidRDefault="00433341" w:rsidP="00433341">
      <w:pPr>
        <w:spacing w:line="288" w:lineRule="auto"/>
        <w:ind w:firstLine="420"/>
        <w:outlineLvl w:val="0"/>
        <w:rPr>
          <w:rFonts w:ascii="黑体" w:eastAsia="黑体" w:hAnsi="黑体"/>
          <w:szCs w:val="21"/>
        </w:rPr>
      </w:pPr>
      <w:bookmarkStart w:id="296" w:name="_Toc380743817"/>
      <w:bookmarkStart w:id="297" w:name="_Toc22392"/>
      <w:bookmarkStart w:id="298" w:name="_Toc491678484"/>
      <w:bookmarkStart w:id="299" w:name="_Toc491853020"/>
      <w:r w:rsidRPr="00E10F38">
        <w:rPr>
          <w:rFonts w:ascii="黑体" w:eastAsia="黑体" w:hAnsi="黑体" w:hint="eastAsia"/>
          <w:szCs w:val="21"/>
        </w:rPr>
        <w:t>一、辅修专业的设置要求</w:t>
      </w:r>
      <w:bookmarkEnd w:id="296"/>
      <w:bookmarkEnd w:id="297"/>
      <w:bookmarkEnd w:id="298"/>
      <w:bookmarkEnd w:id="299"/>
    </w:p>
    <w:p w:rsidR="00433341" w:rsidRPr="00E10F38" w:rsidRDefault="00433341" w:rsidP="00433341">
      <w:pPr>
        <w:adjustRightInd w:val="0"/>
        <w:snapToGrid w:val="0"/>
        <w:spacing w:line="288" w:lineRule="auto"/>
        <w:ind w:firstLine="425"/>
        <w:rPr>
          <w:szCs w:val="21"/>
        </w:rPr>
      </w:pPr>
      <w:r w:rsidRPr="00E10F38">
        <w:rPr>
          <w:rFonts w:hint="eastAsia"/>
          <w:szCs w:val="21"/>
        </w:rPr>
        <w:t>学院（部）根据社会及学生发展的需求，开设辅修专业，特别是跨学科的复合型的辅修专业。辅修专业以课程学习为主，在校通识课程的基础上设置</w:t>
      </w:r>
      <w:r w:rsidRPr="00E10F38">
        <w:rPr>
          <w:szCs w:val="21"/>
        </w:rPr>
        <w:t>5-7</w:t>
      </w:r>
      <w:r w:rsidRPr="00E10F38">
        <w:rPr>
          <w:rFonts w:hint="eastAsia"/>
          <w:szCs w:val="21"/>
        </w:rPr>
        <w:t>门课程，</w:t>
      </w:r>
      <w:r w:rsidRPr="00E10F38">
        <w:rPr>
          <w:szCs w:val="21"/>
        </w:rPr>
        <w:t>25</w:t>
      </w:r>
      <w:r w:rsidRPr="00E10F38">
        <w:rPr>
          <w:rFonts w:hint="eastAsia"/>
          <w:szCs w:val="21"/>
        </w:rPr>
        <w:t>学分左右。学习方式以插班学习为主，若单独组班上课，上课时间应放在晚上或周末。教务部在每年的</w:t>
      </w:r>
      <w:r w:rsidRPr="00E10F38">
        <w:rPr>
          <w:szCs w:val="21"/>
        </w:rPr>
        <w:t>5</w:t>
      </w:r>
      <w:r w:rsidRPr="00E10F38">
        <w:rPr>
          <w:rFonts w:hint="eastAsia"/>
          <w:szCs w:val="21"/>
        </w:rPr>
        <w:t>月公布当年的辅修专业招生简章。</w:t>
      </w:r>
    </w:p>
    <w:p w:rsidR="00433341" w:rsidRPr="00E10F38" w:rsidRDefault="00433341" w:rsidP="00433341">
      <w:pPr>
        <w:spacing w:line="288" w:lineRule="auto"/>
        <w:ind w:firstLine="420"/>
        <w:outlineLvl w:val="0"/>
        <w:rPr>
          <w:rFonts w:ascii="黑体" w:eastAsia="黑体" w:hAnsi="黑体"/>
          <w:szCs w:val="21"/>
        </w:rPr>
      </w:pPr>
      <w:bookmarkStart w:id="300" w:name="_Toc380743818"/>
      <w:bookmarkStart w:id="301" w:name="_Toc855"/>
      <w:bookmarkStart w:id="302" w:name="_Toc491678485"/>
      <w:bookmarkStart w:id="303" w:name="_Toc491853021"/>
      <w:r w:rsidRPr="00E10F38">
        <w:rPr>
          <w:rFonts w:ascii="黑体" w:eastAsia="黑体" w:hAnsi="黑体" w:hint="eastAsia"/>
          <w:szCs w:val="21"/>
        </w:rPr>
        <w:t>二、辅修专业的修读要求</w:t>
      </w:r>
      <w:bookmarkEnd w:id="300"/>
      <w:bookmarkEnd w:id="301"/>
      <w:bookmarkEnd w:id="302"/>
      <w:bookmarkEnd w:id="303"/>
    </w:p>
    <w:p w:rsidR="00433341" w:rsidRPr="00E10F38" w:rsidRDefault="00433341" w:rsidP="00433341">
      <w:pPr>
        <w:adjustRightInd w:val="0"/>
        <w:snapToGrid w:val="0"/>
        <w:spacing w:line="288" w:lineRule="auto"/>
        <w:ind w:firstLine="425"/>
        <w:rPr>
          <w:szCs w:val="21"/>
        </w:rPr>
      </w:pPr>
      <w:r w:rsidRPr="00E10F38">
        <w:rPr>
          <w:rFonts w:hint="eastAsia"/>
          <w:szCs w:val="21"/>
        </w:rPr>
        <w:t>学生自主选择辅修专业，但应避开与主修专业相近的专业。可以免修在主修专业中已修的辅修专业课程。</w:t>
      </w:r>
    </w:p>
    <w:p w:rsidR="00433341" w:rsidRPr="00E10F38" w:rsidRDefault="00433341" w:rsidP="00433341">
      <w:pPr>
        <w:spacing w:line="288" w:lineRule="auto"/>
        <w:ind w:firstLine="420"/>
        <w:outlineLvl w:val="0"/>
        <w:rPr>
          <w:rFonts w:ascii="黑体" w:eastAsia="黑体" w:hAnsi="黑体"/>
          <w:szCs w:val="21"/>
        </w:rPr>
      </w:pPr>
      <w:bookmarkStart w:id="304" w:name="_Toc380743819"/>
      <w:bookmarkStart w:id="305" w:name="_Toc25862"/>
      <w:bookmarkStart w:id="306" w:name="_Toc491678486"/>
      <w:bookmarkStart w:id="307" w:name="_Toc491853022"/>
      <w:r w:rsidRPr="00E10F38">
        <w:rPr>
          <w:rFonts w:ascii="黑体" w:eastAsia="黑体" w:hAnsi="黑体" w:hint="eastAsia"/>
          <w:szCs w:val="21"/>
        </w:rPr>
        <w:t>三、收费</w:t>
      </w:r>
      <w:bookmarkEnd w:id="304"/>
      <w:bookmarkEnd w:id="305"/>
      <w:bookmarkEnd w:id="306"/>
      <w:bookmarkEnd w:id="307"/>
    </w:p>
    <w:p w:rsidR="00433341" w:rsidRPr="00E10F38" w:rsidRDefault="00433341" w:rsidP="00433341">
      <w:pPr>
        <w:adjustRightInd w:val="0"/>
        <w:snapToGrid w:val="0"/>
        <w:spacing w:line="288" w:lineRule="auto"/>
        <w:ind w:firstLine="425"/>
        <w:rPr>
          <w:szCs w:val="21"/>
        </w:rPr>
      </w:pPr>
      <w:r w:rsidRPr="00E10F38">
        <w:rPr>
          <w:rFonts w:hint="eastAsia"/>
          <w:szCs w:val="21"/>
        </w:rPr>
        <w:t>辅修专业的课程按《苏州大学学分制收费管理办法（试行）》的规定收取学分学费，但免收专业学费，免修课程免缴学分学费。</w:t>
      </w:r>
    </w:p>
    <w:p w:rsidR="00433341" w:rsidRPr="00E10F38" w:rsidRDefault="00433341" w:rsidP="00433341">
      <w:pPr>
        <w:spacing w:line="288" w:lineRule="auto"/>
        <w:ind w:firstLine="420"/>
        <w:outlineLvl w:val="0"/>
        <w:rPr>
          <w:rFonts w:ascii="黑体" w:eastAsia="黑体" w:hAnsi="黑体"/>
          <w:szCs w:val="21"/>
        </w:rPr>
      </w:pPr>
      <w:bookmarkStart w:id="308" w:name="_Toc380743820"/>
      <w:bookmarkStart w:id="309" w:name="_Toc17735"/>
      <w:bookmarkStart w:id="310" w:name="_Toc491678487"/>
      <w:bookmarkStart w:id="311" w:name="_Toc491853023"/>
      <w:r w:rsidRPr="00E10F38">
        <w:rPr>
          <w:rFonts w:ascii="黑体" w:eastAsia="黑体" w:hAnsi="黑体" w:hint="eastAsia"/>
          <w:szCs w:val="21"/>
        </w:rPr>
        <w:t>四、证书的发放</w:t>
      </w:r>
      <w:bookmarkEnd w:id="308"/>
      <w:bookmarkEnd w:id="309"/>
      <w:bookmarkEnd w:id="310"/>
      <w:bookmarkEnd w:id="311"/>
    </w:p>
    <w:p w:rsidR="00433341" w:rsidRPr="00E10F38" w:rsidRDefault="00433341" w:rsidP="00433341">
      <w:pPr>
        <w:adjustRightInd w:val="0"/>
        <w:snapToGrid w:val="0"/>
        <w:spacing w:line="288" w:lineRule="auto"/>
        <w:ind w:firstLine="425"/>
        <w:rPr>
          <w:szCs w:val="21"/>
        </w:rPr>
      </w:pPr>
      <w:r w:rsidRPr="00E10F38">
        <w:rPr>
          <w:rFonts w:hint="eastAsia"/>
          <w:szCs w:val="21"/>
        </w:rPr>
        <w:t>在主修专业毕业前，学生达到辅修专业培养计划的要求，可申请获得辅修专业的结业证书，导入双学位专业且符合有关要求的颁发双学位学士学位证书。</w:t>
      </w:r>
    </w:p>
    <w:p w:rsidR="00433341" w:rsidRPr="00E10F38" w:rsidRDefault="00433341" w:rsidP="00433341">
      <w:pPr>
        <w:adjustRightInd w:val="0"/>
        <w:snapToGrid w:val="0"/>
        <w:spacing w:line="288" w:lineRule="auto"/>
        <w:ind w:firstLine="425"/>
        <w:rPr>
          <w:szCs w:val="21"/>
        </w:rPr>
      </w:pPr>
      <w:r w:rsidRPr="00E10F38">
        <w:rPr>
          <w:rFonts w:hint="eastAsia"/>
          <w:szCs w:val="21"/>
        </w:rPr>
        <w:t>本办法自</w:t>
      </w:r>
      <w:r w:rsidRPr="00E10F38">
        <w:rPr>
          <w:szCs w:val="21"/>
        </w:rPr>
        <w:t>2012</w:t>
      </w:r>
      <w:r w:rsidRPr="00E10F38">
        <w:rPr>
          <w:rFonts w:hint="eastAsia"/>
          <w:szCs w:val="21"/>
        </w:rPr>
        <w:t>级本科生起实行，由教务部负责解释。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312" w:name="_Toc380743832"/>
      <w:bookmarkStart w:id="313" w:name="_Toc16745"/>
      <w:bookmarkStart w:id="314" w:name="_Toc491678772"/>
      <w:bookmarkStart w:id="315" w:name="_Toc491681171"/>
      <w:bookmarkStart w:id="316" w:name="_Toc491853024"/>
      <w:r w:rsidRPr="00E10F38">
        <w:rPr>
          <w:rFonts w:ascii="黑体" w:hint="eastAsia"/>
          <w:snapToGrid w:val="0"/>
          <w:kern w:val="0"/>
          <w:szCs w:val="32"/>
        </w:rPr>
        <w:lastRenderedPageBreak/>
        <w:t>苏州大学双学位专业与辅修专业课程免修管理办法</w:t>
      </w:r>
      <w:r w:rsidRPr="00E10F38">
        <w:rPr>
          <w:rFonts w:ascii="黑体"/>
          <w:snapToGrid w:val="0"/>
          <w:kern w:val="0"/>
          <w:szCs w:val="32"/>
        </w:rPr>
        <w:br/>
      </w:r>
      <w:r w:rsidRPr="00E10F38">
        <w:rPr>
          <w:rFonts w:ascii="黑体" w:hint="eastAsia"/>
          <w:snapToGrid w:val="0"/>
          <w:kern w:val="0"/>
          <w:szCs w:val="32"/>
        </w:rPr>
        <w:t>（试行）</w:t>
      </w:r>
      <w:bookmarkEnd w:id="312"/>
      <w:bookmarkEnd w:id="313"/>
      <w:bookmarkEnd w:id="314"/>
      <w:bookmarkEnd w:id="315"/>
      <w:bookmarkEnd w:id="316"/>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317" w:name="_Toc380743833"/>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2013</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129</w:t>
      </w:r>
      <w:r w:rsidRPr="00E10F38">
        <w:rPr>
          <w:rFonts w:eastAsia="楷体_GB2312" w:hint="eastAsia"/>
          <w:bCs/>
          <w:snapToGrid w:val="0"/>
          <w:kern w:val="0"/>
          <w:szCs w:val="21"/>
          <w:lang w:eastAsia="ko-KR"/>
        </w:rPr>
        <w:t>号</w:t>
      </w:r>
      <w:bookmarkEnd w:id="317"/>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szCs w:val="21"/>
        </w:rPr>
      </w:pPr>
      <w:r w:rsidRPr="00E10F38">
        <w:rPr>
          <w:rFonts w:hint="eastAsia"/>
          <w:szCs w:val="21"/>
        </w:rPr>
        <w:t>为加强学校课程免修管理工作，规范课程免修程序，特制定课程免修管理办法如下：</w:t>
      </w:r>
    </w:p>
    <w:p w:rsidR="00433341" w:rsidRPr="00E10F38" w:rsidRDefault="00433341" w:rsidP="00433341">
      <w:pPr>
        <w:spacing w:line="288" w:lineRule="auto"/>
        <w:ind w:firstLine="420"/>
        <w:outlineLvl w:val="0"/>
        <w:rPr>
          <w:rFonts w:ascii="黑体" w:eastAsia="黑体" w:hAnsi="黑体"/>
          <w:szCs w:val="21"/>
        </w:rPr>
      </w:pPr>
      <w:bookmarkStart w:id="318" w:name="_Toc380743834"/>
      <w:bookmarkStart w:id="319" w:name="_Toc18027"/>
      <w:bookmarkStart w:id="320" w:name="_Toc491678489"/>
      <w:bookmarkStart w:id="321" w:name="_Toc491853025"/>
      <w:r w:rsidRPr="00E10F38">
        <w:rPr>
          <w:rFonts w:ascii="黑体" w:eastAsia="黑体" w:hAnsi="黑体" w:hint="eastAsia"/>
          <w:szCs w:val="21"/>
        </w:rPr>
        <w:t>一、课程范围</w:t>
      </w:r>
      <w:bookmarkEnd w:id="318"/>
      <w:bookmarkEnd w:id="319"/>
      <w:bookmarkEnd w:id="320"/>
      <w:bookmarkEnd w:id="321"/>
    </w:p>
    <w:p w:rsidR="00433341" w:rsidRPr="00E10F38" w:rsidRDefault="00433341" w:rsidP="00433341">
      <w:pPr>
        <w:adjustRightInd w:val="0"/>
        <w:snapToGrid w:val="0"/>
        <w:spacing w:line="288" w:lineRule="auto"/>
        <w:ind w:firstLine="425"/>
        <w:rPr>
          <w:szCs w:val="21"/>
        </w:rPr>
      </w:pPr>
      <w:r w:rsidRPr="00E10F38">
        <w:rPr>
          <w:rFonts w:hint="eastAsia"/>
          <w:szCs w:val="21"/>
        </w:rPr>
        <w:t>双学位专业课程或辅修专业课程。</w:t>
      </w:r>
    </w:p>
    <w:p w:rsidR="00433341" w:rsidRPr="00E10F38" w:rsidRDefault="00433341" w:rsidP="00433341">
      <w:pPr>
        <w:spacing w:line="288" w:lineRule="auto"/>
        <w:ind w:firstLine="420"/>
        <w:outlineLvl w:val="0"/>
        <w:rPr>
          <w:rFonts w:ascii="黑体" w:eastAsia="黑体" w:hAnsi="黑体"/>
          <w:szCs w:val="21"/>
        </w:rPr>
      </w:pPr>
      <w:bookmarkStart w:id="322" w:name="_Toc380743835"/>
      <w:bookmarkStart w:id="323" w:name="_Toc3195"/>
      <w:bookmarkStart w:id="324" w:name="_Toc491853026"/>
      <w:r w:rsidRPr="00E10F38">
        <w:rPr>
          <w:rFonts w:ascii="黑体" w:eastAsia="黑体" w:hAnsi="黑体" w:hint="eastAsia"/>
          <w:szCs w:val="21"/>
        </w:rPr>
        <w:t>二、免修条件</w:t>
      </w:r>
      <w:bookmarkEnd w:id="322"/>
      <w:bookmarkEnd w:id="323"/>
      <w:bookmarkEnd w:id="324"/>
    </w:p>
    <w:p w:rsidR="00433341" w:rsidRPr="00E10F38" w:rsidRDefault="00433341" w:rsidP="00433341">
      <w:pPr>
        <w:adjustRightInd w:val="0"/>
        <w:snapToGrid w:val="0"/>
        <w:spacing w:line="288" w:lineRule="auto"/>
        <w:ind w:firstLine="425"/>
        <w:rPr>
          <w:szCs w:val="21"/>
        </w:rPr>
      </w:pPr>
      <w:r w:rsidRPr="00E10F38">
        <w:rPr>
          <w:szCs w:val="21"/>
        </w:rPr>
        <w:t>1</w:t>
      </w:r>
      <w:r w:rsidRPr="00E10F38">
        <w:rPr>
          <w:rFonts w:hint="eastAsia"/>
          <w:szCs w:val="21"/>
        </w:rPr>
        <w:t>．申请免修的课程必须是未选修课程。</w:t>
      </w:r>
    </w:p>
    <w:p w:rsidR="00433341" w:rsidRPr="00E10F38" w:rsidRDefault="00433341" w:rsidP="00433341">
      <w:pPr>
        <w:adjustRightInd w:val="0"/>
        <w:snapToGrid w:val="0"/>
        <w:spacing w:line="288" w:lineRule="auto"/>
        <w:ind w:firstLine="425"/>
        <w:rPr>
          <w:szCs w:val="21"/>
        </w:rPr>
      </w:pPr>
      <w:r w:rsidRPr="00E10F38">
        <w:rPr>
          <w:szCs w:val="21"/>
        </w:rPr>
        <w:t>2</w:t>
      </w:r>
      <w:r w:rsidRPr="00E10F38">
        <w:rPr>
          <w:rFonts w:hint="eastAsia"/>
          <w:szCs w:val="21"/>
        </w:rPr>
        <w:t>．申请免修的课程与已修课程应满足：</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szCs w:val="21"/>
        </w:rPr>
        <w:t>1</w:t>
      </w:r>
      <w:r w:rsidRPr="00E10F38">
        <w:rPr>
          <w:rFonts w:hint="eastAsia"/>
          <w:szCs w:val="21"/>
        </w:rPr>
        <w:t>）课程名称相同或相近；</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szCs w:val="21"/>
        </w:rPr>
        <w:t>2</w:t>
      </w:r>
      <w:r w:rsidRPr="00E10F38">
        <w:rPr>
          <w:rFonts w:hint="eastAsia"/>
          <w:szCs w:val="21"/>
        </w:rPr>
        <w:t>）教学内容相近、同考核方式、同教材；</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szCs w:val="21"/>
        </w:rPr>
        <w:t>3</w:t>
      </w:r>
      <w:r w:rsidRPr="00E10F38">
        <w:rPr>
          <w:rFonts w:hint="eastAsia"/>
          <w:szCs w:val="21"/>
        </w:rPr>
        <w:t>）已修课程学分大于或等于申请免修的课程；</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szCs w:val="21"/>
        </w:rPr>
        <w:t>4</w:t>
      </w:r>
      <w:r w:rsidRPr="00E10F38">
        <w:rPr>
          <w:rFonts w:hint="eastAsia"/>
          <w:szCs w:val="21"/>
        </w:rPr>
        <w:t>）已修课程成绩</w:t>
      </w:r>
      <w:r w:rsidRPr="00E10F38">
        <w:rPr>
          <w:szCs w:val="21"/>
        </w:rPr>
        <w:t>70</w:t>
      </w:r>
      <w:r w:rsidRPr="00E10F38">
        <w:rPr>
          <w:rFonts w:hint="eastAsia"/>
          <w:szCs w:val="21"/>
        </w:rPr>
        <w:t>分以上。</w:t>
      </w:r>
    </w:p>
    <w:p w:rsidR="00433341" w:rsidRPr="00E10F38" w:rsidRDefault="00433341" w:rsidP="00433341">
      <w:pPr>
        <w:adjustRightInd w:val="0"/>
        <w:snapToGrid w:val="0"/>
        <w:spacing w:line="288" w:lineRule="auto"/>
        <w:ind w:firstLine="425"/>
        <w:rPr>
          <w:szCs w:val="21"/>
        </w:rPr>
      </w:pPr>
      <w:r w:rsidRPr="00E10F38">
        <w:rPr>
          <w:szCs w:val="21"/>
        </w:rPr>
        <w:t>3</w:t>
      </w:r>
      <w:r w:rsidRPr="00E10F38">
        <w:rPr>
          <w:rFonts w:hint="eastAsia"/>
          <w:szCs w:val="21"/>
        </w:rPr>
        <w:t>．实践性教学环节课程不得申请免修。</w:t>
      </w:r>
    </w:p>
    <w:p w:rsidR="00433341" w:rsidRPr="00E10F38" w:rsidRDefault="00433341" w:rsidP="00433341">
      <w:pPr>
        <w:adjustRightInd w:val="0"/>
        <w:snapToGrid w:val="0"/>
        <w:spacing w:line="288" w:lineRule="auto"/>
        <w:ind w:firstLine="425"/>
        <w:rPr>
          <w:szCs w:val="21"/>
        </w:rPr>
      </w:pPr>
      <w:r w:rsidRPr="00E10F38">
        <w:rPr>
          <w:szCs w:val="21"/>
        </w:rPr>
        <w:t>4</w:t>
      </w:r>
      <w:r w:rsidRPr="00E10F38">
        <w:rPr>
          <w:rFonts w:hint="eastAsia"/>
          <w:szCs w:val="21"/>
        </w:rPr>
        <w:t>．免修课程总学分累计不得超过教学计划规定的总学分的</w:t>
      </w:r>
      <w:r w:rsidRPr="00E10F38">
        <w:rPr>
          <w:szCs w:val="21"/>
        </w:rPr>
        <w:t>10%</w:t>
      </w:r>
      <w:r w:rsidRPr="00E10F38">
        <w:rPr>
          <w:rFonts w:hint="eastAsia"/>
          <w:szCs w:val="21"/>
        </w:rPr>
        <w:t>。</w:t>
      </w:r>
    </w:p>
    <w:p w:rsidR="00433341" w:rsidRPr="00E10F38" w:rsidRDefault="00433341" w:rsidP="00433341">
      <w:pPr>
        <w:spacing w:line="288" w:lineRule="auto"/>
        <w:ind w:firstLine="420"/>
        <w:outlineLvl w:val="0"/>
        <w:rPr>
          <w:rFonts w:ascii="黑体" w:eastAsia="黑体" w:hAnsi="黑体"/>
          <w:szCs w:val="21"/>
        </w:rPr>
      </w:pPr>
      <w:bookmarkStart w:id="325" w:name="_Toc380743836"/>
      <w:bookmarkStart w:id="326" w:name="_Toc8888"/>
      <w:bookmarkStart w:id="327" w:name="_Toc491853027"/>
      <w:r w:rsidRPr="00E10F38">
        <w:rPr>
          <w:rFonts w:ascii="黑体" w:eastAsia="黑体" w:hAnsi="黑体" w:hint="eastAsia"/>
          <w:szCs w:val="21"/>
        </w:rPr>
        <w:t>三、成绩记录</w:t>
      </w:r>
      <w:bookmarkEnd w:id="325"/>
      <w:bookmarkEnd w:id="326"/>
      <w:bookmarkEnd w:id="327"/>
    </w:p>
    <w:p w:rsidR="00433341" w:rsidRPr="00E10F38" w:rsidRDefault="00433341" w:rsidP="00433341">
      <w:pPr>
        <w:adjustRightInd w:val="0"/>
        <w:snapToGrid w:val="0"/>
        <w:spacing w:line="288" w:lineRule="auto"/>
        <w:ind w:firstLine="425"/>
        <w:rPr>
          <w:szCs w:val="21"/>
        </w:rPr>
      </w:pPr>
      <w:r w:rsidRPr="00E10F38">
        <w:rPr>
          <w:rFonts w:hint="eastAsia"/>
          <w:szCs w:val="21"/>
        </w:rPr>
        <w:t>免修课程标注“免修”，给予课程学分，不记入</w:t>
      </w:r>
      <w:r w:rsidRPr="00E10F38">
        <w:rPr>
          <w:szCs w:val="21"/>
        </w:rPr>
        <w:t>GPA</w:t>
      </w:r>
      <w:r w:rsidRPr="00E10F38">
        <w:rPr>
          <w:rFonts w:hint="eastAsia"/>
          <w:szCs w:val="21"/>
        </w:rPr>
        <w:t>。</w:t>
      </w:r>
    </w:p>
    <w:p w:rsidR="00433341" w:rsidRPr="00E10F38" w:rsidRDefault="00433341" w:rsidP="00433341">
      <w:pPr>
        <w:spacing w:line="288" w:lineRule="auto"/>
        <w:ind w:firstLine="420"/>
        <w:outlineLvl w:val="0"/>
        <w:rPr>
          <w:rFonts w:ascii="黑体" w:eastAsia="黑体" w:hAnsi="黑体"/>
          <w:szCs w:val="21"/>
        </w:rPr>
      </w:pPr>
      <w:bookmarkStart w:id="328" w:name="_Toc380743837"/>
      <w:bookmarkStart w:id="329" w:name="_Toc12198"/>
      <w:bookmarkStart w:id="330" w:name="_Toc491853028"/>
      <w:r w:rsidRPr="00E10F38">
        <w:rPr>
          <w:rFonts w:ascii="黑体" w:eastAsia="黑体" w:hAnsi="黑体" w:hint="eastAsia"/>
          <w:szCs w:val="21"/>
        </w:rPr>
        <w:t>四、申请程序</w:t>
      </w:r>
      <w:bookmarkEnd w:id="328"/>
      <w:bookmarkEnd w:id="329"/>
      <w:bookmarkEnd w:id="330"/>
    </w:p>
    <w:p w:rsidR="00433341" w:rsidRPr="00E10F38" w:rsidRDefault="00433341" w:rsidP="00433341">
      <w:pPr>
        <w:adjustRightInd w:val="0"/>
        <w:snapToGrid w:val="0"/>
        <w:spacing w:line="288" w:lineRule="auto"/>
        <w:ind w:firstLine="425"/>
        <w:rPr>
          <w:szCs w:val="21"/>
        </w:rPr>
      </w:pPr>
      <w:r w:rsidRPr="00E10F38">
        <w:rPr>
          <w:rFonts w:hint="eastAsia"/>
          <w:szCs w:val="21"/>
        </w:rPr>
        <w:t>学生向所在学院（部）提出申请，填写《苏州大学双学位专业、辅修专业课程免修申请表》，提交已修课程成绩证明，由所在学院（部）审核批准后（独立学院学生需增加申请免修课程的任课教师审核），交教务部课程与考试科。</w:t>
      </w:r>
    </w:p>
    <w:p w:rsidR="00433341" w:rsidRPr="00E10F38" w:rsidRDefault="00433341" w:rsidP="00433341">
      <w:pPr>
        <w:spacing w:line="288" w:lineRule="auto"/>
        <w:ind w:firstLine="420"/>
        <w:outlineLvl w:val="0"/>
        <w:rPr>
          <w:rFonts w:ascii="黑体" w:eastAsia="黑体" w:hAnsi="黑体"/>
          <w:szCs w:val="21"/>
        </w:rPr>
      </w:pPr>
      <w:bookmarkStart w:id="331" w:name="_Toc380743838"/>
      <w:bookmarkStart w:id="332" w:name="_Toc16149"/>
      <w:bookmarkStart w:id="333" w:name="_Toc491853029"/>
      <w:r w:rsidRPr="00E10F38">
        <w:rPr>
          <w:rFonts w:ascii="黑体" w:eastAsia="黑体" w:hAnsi="黑体" w:hint="eastAsia"/>
          <w:szCs w:val="21"/>
        </w:rPr>
        <w:t>五、免修课程管理</w:t>
      </w:r>
      <w:bookmarkEnd w:id="331"/>
      <w:bookmarkEnd w:id="332"/>
      <w:bookmarkEnd w:id="333"/>
    </w:p>
    <w:p w:rsidR="00433341" w:rsidRPr="00E10F38" w:rsidRDefault="00433341" w:rsidP="00433341">
      <w:pPr>
        <w:adjustRightInd w:val="0"/>
        <w:snapToGrid w:val="0"/>
        <w:spacing w:line="288" w:lineRule="auto"/>
        <w:ind w:firstLine="425"/>
        <w:rPr>
          <w:szCs w:val="21"/>
        </w:rPr>
      </w:pPr>
      <w:r w:rsidRPr="00E10F38">
        <w:rPr>
          <w:szCs w:val="21"/>
        </w:rPr>
        <w:t>1</w:t>
      </w:r>
      <w:r w:rsidRPr="00E10F38">
        <w:rPr>
          <w:rFonts w:hint="eastAsia"/>
          <w:szCs w:val="21"/>
        </w:rPr>
        <w:t>．免修课程的申请与审核于每学期开学两周内完成，逾期不予办理；</w:t>
      </w:r>
    </w:p>
    <w:p w:rsidR="00433341" w:rsidRPr="00E10F38" w:rsidRDefault="00433341" w:rsidP="00433341">
      <w:pPr>
        <w:adjustRightInd w:val="0"/>
        <w:snapToGrid w:val="0"/>
        <w:spacing w:line="288" w:lineRule="auto"/>
        <w:ind w:firstLine="425"/>
        <w:rPr>
          <w:szCs w:val="21"/>
        </w:rPr>
      </w:pPr>
      <w:r w:rsidRPr="00E10F38">
        <w:rPr>
          <w:szCs w:val="21"/>
        </w:rPr>
        <w:t>2</w:t>
      </w:r>
      <w:r w:rsidRPr="00E10F38">
        <w:rPr>
          <w:rFonts w:hint="eastAsia"/>
          <w:szCs w:val="21"/>
        </w:rPr>
        <w:t>．免修课程不收课程学费。</w:t>
      </w:r>
    </w:p>
    <w:p w:rsidR="00433341" w:rsidRPr="00E10F38" w:rsidRDefault="00433341" w:rsidP="00433341">
      <w:pPr>
        <w:spacing w:line="288" w:lineRule="auto"/>
        <w:ind w:firstLine="420"/>
        <w:outlineLvl w:val="0"/>
        <w:rPr>
          <w:szCs w:val="21"/>
        </w:rPr>
      </w:pPr>
      <w:bookmarkStart w:id="334" w:name="_Toc380743839"/>
      <w:bookmarkStart w:id="335" w:name="_Toc16013"/>
      <w:bookmarkStart w:id="336" w:name="_Toc491853030"/>
      <w:r w:rsidRPr="00E10F38">
        <w:rPr>
          <w:rFonts w:hint="eastAsia"/>
          <w:szCs w:val="21"/>
        </w:rPr>
        <w:t>六、本管理办法自发布之日起执行，由教务部负责解释。</w:t>
      </w:r>
      <w:bookmarkEnd w:id="334"/>
      <w:bookmarkEnd w:id="335"/>
      <w:bookmarkEnd w:id="336"/>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337" w:name="_Toc491678773"/>
      <w:bookmarkStart w:id="338" w:name="_Toc491681172"/>
      <w:bookmarkStart w:id="339" w:name="_Toc491853031"/>
      <w:r w:rsidRPr="00E10F38">
        <w:rPr>
          <w:rFonts w:ascii="黑体" w:hint="eastAsia"/>
          <w:snapToGrid w:val="0"/>
          <w:kern w:val="0"/>
          <w:szCs w:val="32"/>
        </w:rPr>
        <w:lastRenderedPageBreak/>
        <w:t>苏州大学推荐优秀应届本科毕业生免试攻读</w:t>
      </w:r>
      <w:r w:rsidRPr="00E10F38">
        <w:rPr>
          <w:rFonts w:ascii="黑体"/>
          <w:snapToGrid w:val="0"/>
          <w:kern w:val="0"/>
          <w:szCs w:val="32"/>
        </w:rPr>
        <w:br/>
      </w:r>
      <w:r w:rsidRPr="00E10F38">
        <w:rPr>
          <w:rFonts w:ascii="黑体" w:hint="eastAsia"/>
          <w:snapToGrid w:val="0"/>
          <w:kern w:val="0"/>
          <w:szCs w:val="32"/>
        </w:rPr>
        <w:t>硕士学位研究生工作实施办法（修订稿）</w:t>
      </w:r>
      <w:bookmarkEnd w:id="337"/>
      <w:bookmarkEnd w:id="338"/>
      <w:bookmarkEnd w:id="339"/>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2015</w:t>
      </w:r>
      <w:r w:rsidRPr="00E10F38">
        <w:rPr>
          <w:rFonts w:eastAsia="楷体_GB2312" w:hint="eastAsia"/>
          <w:bCs/>
          <w:snapToGrid w:val="0"/>
          <w:kern w:val="0"/>
          <w:szCs w:val="21"/>
          <w:lang w:eastAsia="ko-KR"/>
        </w:rPr>
        <w:t>〕</w:t>
      </w:r>
      <w:r w:rsidRPr="00E10F38">
        <w:rPr>
          <w:rFonts w:eastAsia="楷体_GB2312" w:hint="eastAsia"/>
          <w:bCs/>
          <w:snapToGrid w:val="0"/>
          <w:kern w:val="0"/>
          <w:szCs w:val="21"/>
          <w:lang w:eastAsia="ko-KR"/>
        </w:rPr>
        <w:t>28</w:t>
      </w:r>
      <w:r w:rsidRPr="00E10F38">
        <w:rPr>
          <w:rFonts w:eastAsia="楷体_GB2312" w:hint="eastAsia"/>
          <w:bCs/>
          <w:snapToGrid w:val="0"/>
          <w:kern w:val="0"/>
          <w:szCs w:val="21"/>
          <w:lang w:eastAsia="ko-KR"/>
        </w:rPr>
        <w:t>号</w:t>
      </w:r>
    </w:p>
    <w:p w:rsidR="00433341" w:rsidRPr="00E10F38" w:rsidRDefault="00433341" w:rsidP="00433341">
      <w:pPr>
        <w:autoSpaceDE w:val="0"/>
        <w:autoSpaceDN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szCs w:val="21"/>
        </w:rPr>
      </w:pPr>
      <w:r w:rsidRPr="00E10F38">
        <w:rPr>
          <w:rFonts w:hint="eastAsia"/>
          <w:szCs w:val="21"/>
        </w:rPr>
        <w:t>为促进我校推荐优秀应届本科毕业生免试攻读硕士学位研究生（以下简称“推免生”）工作的健康发展，进一步提高研究生招生工作质量，加大拔尖创新人才选拔培养力度，引导学校全面实施素质教育，根据教育部、江苏省教育厅有关文件精神，并结合我校实际，特制定本办法。</w:t>
      </w:r>
    </w:p>
    <w:p w:rsidR="00433341" w:rsidRPr="00E10F38" w:rsidRDefault="00433341" w:rsidP="00433341">
      <w:pPr>
        <w:spacing w:line="288" w:lineRule="auto"/>
        <w:ind w:firstLine="420"/>
        <w:outlineLvl w:val="0"/>
        <w:rPr>
          <w:rFonts w:ascii="黑体" w:eastAsia="黑体" w:hAnsi="黑体"/>
          <w:bCs/>
          <w:kern w:val="0"/>
          <w:szCs w:val="21"/>
        </w:rPr>
      </w:pPr>
      <w:bookmarkStart w:id="340" w:name="_Toc491853032"/>
      <w:r w:rsidRPr="00E10F38">
        <w:rPr>
          <w:rFonts w:ascii="黑体" w:eastAsia="黑体" w:hAnsi="黑体" w:hint="eastAsia"/>
          <w:bCs/>
          <w:kern w:val="0"/>
          <w:szCs w:val="21"/>
        </w:rPr>
        <w:t>一、指导思想和原则</w:t>
      </w:r>
      <w:bookmarkEnd w:id="340"/>
    </w:p>
    <w:p w:rsidR="00433341" w:rsidRPr="00E10F38" w:rsidRDefault="00433341" w:rsidP="00433341">
      <w:pPr>
        <w:adjustRightInd w:val="0"/>
        <w:snapToGrid w:val="0"/>
        <w:spacing w:line="288" w:lineRule="auto"/>
        <w:ind w:firstLine="425"/>
        <w:rPr>
          <w:szCs w:val="21"/>
        </w:rPr>
      </w:pPr>
      <w:r w:rsidRPr="00E10F38">
        <w:rPr>
          <w:rFonts w:hint="eastAsia"/>
          <w:szCs w:val="21"/>
        </w:rPr>
        <w:t>推免生工作坚持公开、公平、公正，全面考核、择优录取的原则，坚持有利于学校深化教学改革和创新人才培养，有利于激励学生勤奋学习、形成良好学习氛围，有利于提高我校研究生招生质量和招生声誉；坚持以提高选拔质量为核心，完善全面考查、综合评价、择优选拔的推免生评价体系和工作机制，突出能力考查，注重一贯表现，强化对学生科研创新潜质和专业能力倾向的考核。</w:t>
      </w:r>
    </w:p>
    <w:p w:rsidR="00433341" w:rsidRPr="00E10F38" w:rsidRDefault="00433341" w:rsidP="00433341">
      <w:pPr>
        <w:spacing w:line="288" w:lineRule="auto"/>
        <w:ind w:firstLine="420"/>
        <w:outlineLvl w:val="0"/>
        <w:rPr>
          <w:rFonts w:ascii="黑体" w:eastAsia="黑体" w:hAnsi="黑体"/>
          <w:bCs/>
          <w:kern w:val="0"/>
          <w:szCs w:val="21"/>
        </w:rPr>
      </w:pPr>
      <w:bookmarkStart w:id="341" w:name="_Toc491853033"/>
      <w:r w:rsidRPr="00E10F38">
        <w:rPr>
          <w:rFonts w:ascii="黑体" w:eastAsia="黑体" w:hAnsi="黑体" w:hint="eastAsia"/>
          <w:bCs/>
          <w:kern w:val="0"/>
          <w:szCs w:val="21"/>
        </w:rPr>
        <w:t>二、组织与领导</w:t>
      </w:r>
      <w:bookmarkEnd w:id="341"/>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学校成立推免生遴选工作领导小组，由学校分管领导，教务部、研究生院、纪委等部门负责人和专家教授代表共同组成，负责全校推免生工作。具体工作由教务部负责实施。</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各学院（部）成立推免生遴选工作小组，由学院（部）分管领导、系主任和专家教授代表组成，具体实施本学院（部）的推免生工作。</w:t>
      </w:r>
    </w:p>
    <w:p w:rsidR="00433341" w:rsidRPr="00E10F38" w:rsidRDefault="00433341" w:rsidP="00433341">
      <w:pPr>
        <w:spacing w:line="288" w:lineRule="auto"/>
        <w:ind w:firstLine="420"/>
        <w:outlineLvl w:val="0"/>
        <w:rPr>
          <w:rFonts w:ascii="黑体" w:eastAsia="黑体" w:hAnsi="黑体"/>
          <w:bCs/>
          <w:kern w:val="0"/>
          <w:szCs w:val="21"/>
        </w:rPr>
      </w:pPr>
      <w:bookmarkStart w:id="342" w:name="_Toc491853034"/>
      <w:r w:rsidRPr="00E10F38">
        <w:rPr>
          <w:rFonts w:ascii="黑体" w:eastAsia="黑体" w:hAnsi="黑体" w:hint="eastAsia"/>
          <w:bCs/>
          <w:kern w:val="0"/>
          <w:szCs w:val="21"/>
        </w:rPr>
        <w:t>三、推荐对象和基本条件</w:t>
      </w:r>
      <w:bookmarkEnd w:id="342"/>
    </w:p>
    <w:p w:rsidR="00433341" w:rsidRPr="00E10F38" w:rsidRDefault="00433341" w:rsidP="00433341">
      <w:pPr>
        <w:adjustRightInd w:val="0"/>
        <w:snapToGrid w:val="0"/>
        <w:spacing w:line="288" w:lineRule="auto"/>
        <w:ind w:firstLine="425"/>
        <w:rPr>
          <w:szCs w:val="21"/>
        </w:rPr>
      </w:pPr>
      <w:r w:rsidRPr="00E10F38">
        <w:rPr>
          <w:rFonts w:hint="eastAsia"/>
          <w:szCs w:val="21"/>
        </w:rPr>
        <w:t>推免生从我校纳入国家普通本科招生计划录取的应届毕业生（不含专升本、第二学士学位、独立学院学生）中择优遴选。参加遴选的学生须符合以下基本条件：</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具有高尚的爱国主义情操和集体主义精神，社会主义信念坚定，社会责任感强，遵纪守法，积极向上，身心健康。</w:t>
      </w:r>
    </w:p>
    <w:p w:rsidR="00433341" w:rsidRPr="00E10F38" w:rsidRDefault="00433341" w:rsidP="00433341">
      <w:pPr>
        <w:adjustRightInd w:val="0"/>
        <w:snapToGrid w:val="0"/>
        <w:spacing w:line="288" w:lineRule="auto"/>
        <w:ind w:firstLine="425"/>
        <w:rPr>
          <w:szCs w:val="21"/>
        </w:rPr>
      </w:pPr>
      <w:r w:rsidRPr="00E10F38">
        <w:rPr>
          <w:rFonts w:hint="eastAsia"/>
          <w:szCs w:val="21"/>
        </w:rPr>
        <w:t>品行表现优良，无任何违法违纪受处分记录。</w:t>
      </w:r>
    </w:p>
    <w:p w:rsidR="00433341" w:rsidRPr="00E10F38" w:rsidRDefault="00433341" w:rsidP="00433341">
      <w:pPr>
        <w:adjustRightInd w:val="0"/>
        <w:snapToGrid w:val="0"/>
        <w:spacing w:line="288" w:lineRule="auto"/>
        <w:ind w:firstLine="425"/>
        <w:rPr>
          <w:szCs w:val="21"/>
        </w:rPr>
      </w:pPr>
      <w:r w:rsidRPr="00E10F38">
        <w:rPr>
          <w:rFonts w:hint="eastAsia"/>
          <w:szCs w:val="21"/>
        </w:rPr>
        <w:t>诚实守信，学风端正，无任何考试作弊和剽窃他人学术成果记录。</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具有学术研究的兴趣和潜力，学习刻苦、勤奋，且成绩优秀，已取得毕业要求总学分的四分之三以上（含四分之三）学分，课程平均学分绩点（</w:t>
      </w:r>
      <w:r w:rsidRPr="00E10F38">
        <w:rPr>
          <w:rFonts w:hint="eastAsia"/>
          <w:szCs w:val="21"/>
        </w:rPr>
        <w:t>GPA</w:t>
      </w:r>
      <w:r w:rsidRPr="00E10F38">
        <w:rPr>
          <w:rFonts w:hint="eastAsia"/>
          <w:szCs w:val="21"/>
        </w:rPr>
        <w:t>）在本专业名列前茅</w:t>
      </w:r>
      <w:r w:rsidRPr="00E10F38">
        <w:rPr>
          <w:rFonts w:hint="eastAsia"/>
          <w:szCs w:val="21"/>
        </w:rPr>
        <w:t>,</w:t>
      </w:r>
      <w:r w:rsidRPr="00E10F38">
        <w:rPr>
          <w:rFonts w:hint="eastAsia"/>
          <w:szCs w:val="21"/>
        </w:rPr>
        <w:t>外语水平优秀；记录等级的课程达</w:t>
      </w:r>
      <w:r w:rsidRPr="00E10F38">
        <w:rPr>
          <w:rFonts w:hint="eastAsia"/>
          <w:szCs w:val="21"/>
        </w:rPr>
        <w:t>C</w:t>
      </w:r>
      <w:r w:rsidRPr="00E10F38">
        <w:rPr>
          <w:rFonts w:hint="eastAsia"/>
          <w:szCs w:val="21"/>
        </w:rPr>
        <w:t>及以上等级（体育保健班学生体育课程达</w:t>
      </w:r>
      <w:r w:rsidRPr="00E10F38">
        <w:rPr>
          <w:rFonts w:hint="eastAsia"/>
          <w:szCs w:val="21"/>
        </w:rPr>
        <w:t>D</w:t>
      </w:r>
      <w:r w:rsidRPr="00E10F38">
        <w:rPr>
          <w:rFonts w:hint="eastAsia"/>
          <w:szCs w:val="21"/>
        </w:rPr>
        <w:t>等），且申请时必修课程无“弃考”记录。</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对有特殊学术专长或具有突出培养潜质者（以下简称“学术特长生”），经三名以上本校本专业教授联名推荐，经学院（部）推免生遴选工作小组严格审查，学校推免生遴选工作领导小组复审，可不受上述“</w:t>
      </w:r>
      <w:smartTag w:uri="urn:schemas-microsoft-com:office:smarttags" w:element="chmetcnv">
        <w:smartTagPr>
          <w:attr w:name="TCSC" w:val="0"/>
          <w:attr w:name="NumberType" w:val="1"/>
          <w:attr w:name="Negative" w:val="False"/>
          <w:attr w:name="HasSpace" w:val="False"/>
          <w:attr w:name="SourceValue" w:val="2"/>
          <w:attr w:name="UnitName" w:val="”"/>
        </w:smartTagPr>
        <w:r w:rsidRPr="00E10F38">
          <w:rPr>
            <w:rFonts w:hint="eastAsia"/>
            <w:szCs w:val="21"/>
          </w:rPr>
          <w:t>2</w:t>
        </w:r>
        <w:r w:rsidRPr="00E10F38">
          <w:rPr>
            <w:rFonts w:hint="eastAsia"/>
            <w:szCs w:val="21"/>
          </w:rPr>
          <w:t>”</w:t>
        </w:r>
      </w:smartTag>
      <w:r w:rsidRPr="00E10F38">
        <w:rPr>
          <w:rFonts w:hint="eastAsia"/>
          <w:szCs w:val="21"/>
        </w:rPr>
        <w:t>的限制。学院（部）推免生遴选工作小组是“学术特长生”审查的第一责任主体。“学术特长生”的具体条件按《关于教授联名推荐“学术特长生”免试攻读硕士学位研究生的有关说明》（附件）执行。</w:t>
      </w:r>
    </w:p>
    <w:p w:rsidR="00433341" w:rsidRPr="00E10F38" w:rsidRDefault="00433341" w:rsidP="00433341">
      <w:pPr>
        <w:spacing w:line="288" w:lineRule="auto"/>
        <w:ind w:firstLine="420"/>
        <w:outlineLvl w:val="0"/>
        <w:rPr>
          <w:rFonts w:ascii="黑体" w:eastAsia="黑体" w:hAnsi="黑体"/>
          <w:bCs/>
          <w:kern w:val="0"/>
          <w:szCs w:val="21"/>
        </w:rPr>
      </w:pPr>
      <w:bookmarkStart w:id="343" w:name="_Toc491853035"/>
      <w:r w:rsidRPr="00E10F38">
        <w:rPr>
          <w:rFonts w:ascii="黑体" w:eastAsia="黑体" w:hAnsi="黑体" w:hint="eastAsia"/>
          <w:bCs/>
          <w:kern w:val="0"/>
          <w:szCs w:val="21"/>
        </w:rPr>
        <w:lastRenderedPageBreak/>
        <w:t>四、推荐名额分配原则</w:t>
      </w:r>
      <w:bookmarkEnd w:id="343"/>
    </w:p>
    <w:p w:rsidR="00433341" w:rsidRPr="00E10F38" w:rsidRDefault="00433341" w:rsidP="00433341">
      <w:pPr>
        <w:adjustRightInd w:val="0"/>
        <w:snapToGrid w:val="0"/>
        <w:spacing w:line="288" w:lineRule="auto"/>
        <w:ind w:firstLine="425"/>
        <w:rPr>
          <w:szCs w:val="21"/>
        </w:rPr>
      </w:pPr>
      <w:r w:rsidRPr="00E10F38">
        <w:rPr>
          <w:rFonts w:hint="eastAsia"/>
          <w:szCs w:val="21"/>
        </w:rPr>
        <w:t>学校根据当年度教育部下达的推免生名额及要求，依据各学院（部）应届本科毕业生人数、人才培养基地等情况，并结合各学院（部）上届学生的出国深造率、研究生报考率和实际录取率等与人才培养质量相关的因素，确定各学院（部）推免生推荐名额。</w:t>
      </w:r>
    </w:p>
    <w:p w:rsidR="00433341" w:rsidRPr="00E10F38" w:rsidRDefault="00433341" w:rsidP="00433341">
      <w:pPr>
        <w:spacing w:line="288" w:lineRule="auto"/>
        <w:ind w:firstLine="420"/>
        <w:outlineLvl w:val="0"/>
        <w:rPr>
          <w:rFonts w:ascii="黑体" w:eastAsia="黑体" w:hAnsi="黑体"/>
          <w:bCs/>
          <w:kern w:val="0"/>
          <w:szCs w:val="21"/>
        </w:rPr>
      </w:pPr>
      <w:bookmarkStart w:id="344" w:name="_Toc491853036"/>
      <w:r w:rsidRPr="00E10F38">
        <w:rPr>
          <w:rFonts w:ascii="黑体" w:eastAsia="黑体" w:hAnsi="黑体" w:hint="eastAsia"/>
          <w:bCs/>
          <w:kern w:val="0"/>
          <w:szCs w:val="21"/>
        </w:rPr>
        <w:t>五、推荐工作程序</w:t>
      </w:r>
      <w:bookmarkEnd w:id="344"/>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动员和公告。各学院（部）在应届本科毕业生中进行动员，宣传上级主管部门及学校各项推免政策、条件及学院（部）的推免工作程序，公布学院（部）推免工作实施细则，含推免生遴选工作小组成员构成、推荐名额、推免生遴选办法等；</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教务部在教育部“推免服务系统”中上报学校、各学院（部）的推荐</w:t>
      </w:r>
      <w:r w:rsidRPr="00E10F38">
        <w:rPr>
          <w:rFonts w:cs="宋体" w:hint="eastAsia"/>
          <w:szCs w:val="21"/>
        </w:rPr>
        <w:t>及</w:t>
      </w:r>
      <w:r w:rsidRPr="00E10F38">
        <w:rPr>
          <w:rFonts w:hint="eastAsia"/>
          <w:szCs w:val="21"/>
        </w:rPr>
        <w:t>遴选办法，供省级教育招生考试管理机构进行政策审核；</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申请。符合条件的学生向所在学院（部）提出申请，填写《苏州大学推荐免试攻读硕士研究生申请表》，并提交相应证明材料；</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学院（部）初选与综合考核。学院（部）推免生遴选工作小组对申请者（含学术特长生）进行资格初审和综合考核，</w:t>
      </w:r>
      <w:r w:rsidRPr="00E10F38">
        <w:rPr>
          <w:rFonts w:cs="仿宋" w:hint="eastAsia"/>
          <w:kern w:val="0"/>
          <w:szCs w:val="21"/>
        </w:rPr>
        <w:t>根据申请者的综合考核成绩（含</w:t>
      </w:r>
      <w:r w:rsidRPr="00E10F38">
        <w:rPr>
          <w:rFonts w:cs="仿宋" w:hint="eastAsia"/>
          <w:kern w:val="0"/>
          <w:szCs w:val="21"/>
        </w:rPr>
        <w:t>GPA</w:t>
      </w:r>
      <w:r w:rsidRPr="00E10F38">
        <w:rPr>
          <w:rFonts w:cs="仿宋" w:hint="eastAsia"/>
          <w:kern w:val="0"/>
          <w:szCs w:val="21"/>
        </w:rPr>
        <w:t>成绩与综合面试成绩之和）从高到低排序并按推荐名额的</w:t>
      </w:r>
      <w:r w:rsidRPr="00E10F38">
        <w:rPr>
          <w:rFonts w:cs="仿宋" w:hint="eastAsia"/>
          <w:kern w:val="0"/>
          <w:szCs w:val="21"/>
        </w:rPr>
        <w:t>1:1</w:t>
      </w:r>
      <w:r w:rsidRPr="00E10F38">
        <w:rPr>
          <w:rFonts w:cs="仿宋" w:hint="eastAsia"/>
          <w:kern w:val="0"/>
          <w:szCs w:val="21"/>
        </w:rPr>
        <w:t>确定初步推荐名单在学院（部）内公示（</w:t>
      </w:r>
      <w:r w:rsidRPr="00E10F38">
        <w:rPr>
          <w:rFonts w:hint="eastAsia"/>
          <w:szCs w:val="21"/>
        </w:rPr>
        <w:t>学术特长生还须公示有关证明材料和教授推荐信）；</w:t>
      </w:r>
    </w:p>
    <w:p w:rsidR="00433341" w:rsidRPr="00E10F38" w:rsidRDefault="00433341" w:rsidP="00433341">
      <w:pPr>
        <w:adjustRightInd w:val="0"/>
        <w:snapToGrid w:val="0"/>
        <w:spacing w:line="288" w:lineRule="auto"/>
        <w:ind w:firstLine="425"/>
        <w:rPr>
          <w:szCs w:val="21"/>
        </w:rPr>
      </w:pPr>
      <w:r w:rsidRPr="00E10F38">
        <w:rPr>
          <w:rFonts w:hint="eastAsia"/>
          <w:szCs w:val="21"/>
        </w:rPr>
        <w:t>5.</w:t>
      </w:r>
      <w:r w:rsidRPr="00E10F38">
        <w:rPr>
          <w:rFonts w:hint="eastAsia"/>
          <w:szCs w:val="21"/>
        </w:rPr>
        <w:t>部门审核。各学院（部）将经公示无异议的初步推荐名单，以及列入名单者的学习成绩单、各种可证明其学术能力和潜力的材料报教务部审核；</w:t>
      </w:r>
    </w:p>
    <w:p w:rsidR="00433341" w:rsidRPr="00E10F38" w:rsidRDefault="00433341" w:rsidP="00433341">
      <w:pPr>
        <w:adjustRightInd w:val="0"/>
        <w:snapToGrid w:val="0"/>
        <w:spacing w:line="288" w:lineRule="auto"/>
        <w:ind w:firstLine="425"/>
        <w:rPr>
          <w:szCs w:val="21"/>
        </w:rPr>
      </w:pPr>
      <w:r w:rsidRPr="00E10F38">
        <w:rPr>
          <w:rFonts w:hint="eastAsia"/>
          <w:szCs w:val="21"/>
        </w:rPr>
        <w:t>6.</w:t>
      </w:r>
      <w:r w:rsidRPr="00E10F38">
        <w:rPr>
          <w:rFonts w:hint="eastAsia"/>
          <w:szCs w:val="21"/>
        </w:rPr>
        <w:t>推免生遴选工作领导小组会审、</w:t>
      </w:r>
      <w:r w:rsidRPr="00E10F38">
        <w:rPr>
          <w:rFonts w:cs="仿宋" w:hint="eastAsia"/>
          <w:kern w:val="0"/>
          <w:szCs w:val="21"/>
        </w:rPr>
        <w:t>复审、决定和公示</w:t>
      </w:r>
      <w:r w:rsidRPr="00E10F38">
        <w:rPr>
          <w:rFonts w:hint="eastAsia"/>
          <w:szCs w:val="21"/>
        </w:rPr>
        <w:t>。学校推免生遴选工作领导小组对经学校有关职能部门审核的推免生推荐名单进行复审，确定拟推荐名单</w:t>
      </w:r>
      <w:r w:rsidRPr="00E10F38">
        <w:rPr>
          <w:rFonts w:cs="仿宋" w:hint="eastAsia"/>
          <w:kern w:val="0"/>
          <w:szCs w:val="21"/>
        </w:rPr>
        <w:t>经校长办公会讨论通过后，在校内</w:t>
      </w:r>
      <w:r w:rsidRPr="00E10F38">
        <w:rPr>
          <w:rFonts w:hint="eastAsia"/>
          <w:szCs w:val="21"/>
        </w:rPr>
        <w:t>网上公示不少于</w:t>
      </w:r>
      <w:r w:rsidRPr="00E10F38">
        <w:rPr>
          <w:rFonts w:hint="eastAsia"/>
          <w:szCs w:val="21"/>
        </w:rPr>
        <w:t>10</w:t>
      </w:r>
      <w:r w:rsidRPr="00E10F38">
        <w:rPr>
          <w:rFonts w:hint="eastAsia"/>
          <w:szCs w:val="21"/>
        </w:rPr>
        <w:t>个工作日</w:t>
      </w:r>
      <w:r w:rsidRPr="00E10F38">
        <w:rPr>
          <w:rFonts w:cs="仿宋" w:hint="eastAsia"/>
          <w:kern w:val="0"/>
          <w:szCs w:val="21"/>
        </w:rPr>
        <w:t>；未经公示的推免生资格无效；</w:t>
      </w:r>
    </w:p>
    <w:p w:rsidR="00433341" w:rsidRPr="00E10F38" w:rsidRDefault="00433341" w:rsidP="00433341">
      <w:pPr>
        <w:adjustRightInd w:val="0"/>
        <w:snapToGrid w:val="0"/>
        <w:spacing w:line="288" w:lineRule="auto"/>
        <w:ind w:firstLine="425"/>
        <w:rPr>
          <w:szCs w:val="21"/>
        </w:rPr>
      </w:pPr>
      <w:r w:rsidRPr="00E10F38">
        <w:rPr>
          <w:rFonts w:hint="eastAsia"/>
          <w:szCs w:val="21"/>
        </w:rPr>
        <w:t>7.</w:t>
      </w:r>
      <w:r w:rsidRPr="00E10F38">
        <w:rPr>
          <w:rFonts w:hint="eastAsia"/>
          <w:szCs w:val="21"/>
        </w:rPr>
        <w:t>上报。</w:t>
      </w:r>
      <w:r w:rsidRPr="00E10F38">
        <w:rPr>
          <w:rFonts w:cs="仿宋" w:hint="eastAsia"/>
          <w:kern w:val="0"/>
          <w:szCs w:val="21"/>
        </w:rPr>
        <w:t>教务部会同研究生院招生办公室在教育部“推免服务系统”中，上报按照推免名额遴选并公示的推免生名单，供省级教育招生考试管理机构进行审核。</w:t>
      </w:r>
    </w:p>
    <w:p w:rsidR="00433341" w:rsidRPr="00E10F38" w:rsidRDefault="00433341" w:rsidP="00433341">
      <w:pPr>
        <w:spacing w:line="288" w:lineRule="auto"/>
        <w:ind w:firstLine="420"/>
        <w:outlineLvl w:val="0"/>
        <w:rPr>
          <w:rFonts w:ascii="黑体" w:eastAsia="黑体" w:hAnsi="黑体"/>
          <w:bCs/>
          <w:kern w:val="0"/>
          <w:szCs w:val="21"/>
        </w:rPr>
      </w:pPr>
      <w:bookmarkStart w:id="345" w:name="_Toc491853037"/>
      <w:r w:rsidRPr="00E10F38">
        <w:rPr>
          <w:rFonts w:ascii="黑体" w:eastAsia="黑体" w:hAnsi="黑体" w:hint="eastAsia"/>
          <w:bCs/>
          <w:kern w:val="0"/>
          <w:szCs w:val="21"/>
        </w:rPr>
        <w:t>六、有关管理事项</w:t>
      </w:r>
      <w:bookmarkEnd w:id="345"/>
    </w:p>
    <w:p w:rsidR="00433341" w:rsidRPr="00E10F38" w:rsidRDefault="00433341" w:rsidP="00433341">
      <w:pPr>
        <w:adjustRightInd w:val="0"/>
        <w:snapToGrid w:val="0"/>
        <w:spacing w:line="288" w:lineRule="auto"/>
        <w:ind w:firstLine="425"/>
        <w:rPr>
          <w:szCs w:val="21"/>
        </w:rPr>
      </w:pPr>
      <w:r w:rsidRPr="00E10F38">
        <w:rPr>
          <w:rFonts w:hint="eastAsia"/>
          <w:szCs w:val="21"/>
        </w:rPr>
        <w:t>推免生出现下列情形之一的，取消其推免生资格：</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在申请推免生过程中发现有弄虚作假行为的；</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违反校纪校规，受到学校纪律处分，或被追究法律责任的；</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本科毕业时不能获得学士学位的。</w:t>
      </w:r>
    </w:p>
    <w:p w:rsidR="00433341" w:rsidRPr="00E10F38" w:rsidRDefault="00433341" w:rsidP="00433341">
      <w:pPr>
        <w:spacing w:line="288" w:lineRule="auto"/>
        <w:ind w:firstLine="420"/>
        <w:outlineLvl w:val="0"/>
        <w:rPr>
          <w:rFonts w:ascii="黑体" w:eastAsia="黑体" w:hAnsi="黑体"/>
          <w:bCs/>
          <w:kern w:val="0"/>
          <w:szCs w:val="21"/>
        </w:rPr>
      </w:pPr>
      <w:bookmarkStart w:id="346" w:name="_Toc491853038"/>
      <w:r w:rsidRPr="00E10F38">
        <w:rPr>
          <w:rFonts w:ascii="黑体" w:eastAsia="黑体" w:hAnsi="黑体" w:hint="eastAsia"/>
          <w:bCs/>
          <w:kern w:val="0"/>
          <w:szCs w:val="21"/>
        </w:rPr>
        <w:t>七、附则</w:t>
      </w:r>
      <w:bookmarkEnd w:id="346"/>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本办法自发文之日起执行，原《苏州大学推荐优秀应届本科毕业生免试攻读硕士学位研究生工作实施办法（苏大教〔</w:t>
      </w:r>
      <w:r w:rsidRPr="00E10F38">
        <w:rPr>
          <w:rFonts w:hint="eastAsia"/>
          <w:szCs w:val="21"/>
        </w:rPr>
        <w:t>2013</w:t>
      </w:r>
      <w:r w:rsidRPr="00E10F38">
        <w:rPr>
          <w:rFonts w:hint="eastAsia"/>
          <w:szCs w:val="21"/>
        </w:rPr>
        <w:t>〕</w:t>
      </w:r>
      <w:r w:rsidRPr="00E10F38">
        <w:rPr>
          <w:rFonts w:hint="eastAsia"/>
          <w:szCs w:val="21"/>
        </w:rPr>
        <w:t>122</w:t>
      </w:r>
      <w:r w:rsidRPr="00E10F38">
        <w:rPr>
          <w:rFonts w:hint="eastAsia"/>
          <w:szCs w:val="21"/>
        </w:rPr>
        <w:t>号）》自行废止。</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本办法由教务部负责解释。各学院（部）可根据本办法制定工作细则。</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77" w:lineRule="auto"/>
        <w:rPr>
          <w:rFonts w:ascii="黑体" w:eastAsia="黑体" w:hAnsi="黑体"/>
          <w:sz w:val="24"/>
        </w:rPr>
      </w:pPr>
      <w:r w:rsidRPr="00E10F38">
        <w:rPr>
          <w:szCs w:val="21"/>
        </w:rPr>
        <w:br w:type="page"/>
      </w:r>
      <w:r w:rsidRPr="00E10F38">
        <w:rPr>
          <w:rFonts w:ascii="黑体" w:eastAsia="黑体" w:hAnsi="黑体" w:hint="eastAsia"/>
          <w:sz w:val="24"/>
        </w:rPr>
        <w:lastRenderedPageBreak/>
        <w:t>附件</w:t>
      </w:r>
    </w:p>
    <w:p w:rsidR="00433341" w:rsidRPr="00E10F38" w:rsidRDefault="00433341" w:rsidP="00433341">
      <w:pPr>
        <w:pStyle w:val="2"/>
        <w:adjustRightInd w:val="0"/>
        <w:snapToGrid w:val="0"/>
        <w:spacing w:before="120" w:after="120" w:line="276" w:lineRule="auto"/>
        <w:ind w:left="-108" w:right="-108"/>
        <w:rPr>
          <w:lang w:eastAsia="ko-KR"/>
        </w:rPr>
      </w:pPr>
      <w:bookmarkStart w:id="347" w:name="_Toc491679173"/>
      <w:bookmarkStart w:id="348" w:name="_Toc491679560"/>
      <w:bookmarkStart w:id="349" w:name="_Toc491681173"/>
      <w:bookmarkStart w:id="350" w:name="_Toc491681293"/>
      <w:bookmarkStart w:id="351" w:name="_Toc491853039"/>
      <w:r w:rsidRPr="00E10F38">
        <w:rPr>
          <w:rFonts w:hint="eastAsia"/>
          <w:lang w:eastAsia="ko-KR"/>
        </w:rPr>
        <w:t>关于教授联名推荐“学术特长生”</w:t>
      </w:r>
      <w:r w:rsidRPr="00E10F38">
        <w:rPr>
          <w:lang w:eastAsia="ko-KR"/>
        </w:rPr>
        <w:br/>
      </w:r>
      <w:r w:rsidRPr="00E10F38">
        <w:rPr>
          <w:rFonts w:hint="eastAsia"/>
          <w:lang w:eastAsia="ko-KR"/>
        </w:rPr>
        <w:t>免试攻读硕士学位研究生的有关说明</w:t>
      </w:r>
      <w:bookmarkEnd w:id="347"/>
      <w:bookmarkEnd w:id="348"/>
      <w:bookmarkEnd w:id="349"/>
      <w:bookmarkEnd w:id="350"/>
      <w:bookmarkEnd w:id="351"/>
    </w:p>
    <w:p w:rsidR="00433341" w:rsidRPr="00E10F38" w:rsidRDefault="00433341" w:rsidP="00433341">
      <w:pPr>
        <w:adjustRightInd w:val="0"/>
        <w:snapToGrid w:val="0"/>
        <w:spacing w:line="277" w:lineRule="auto"/>
        <w:ind w:firstLine="425"/>
        <w:rPr>
          <w:b/>
          <w:szCs w:val="21"/>
        </w:rPr>
      </w:pPr>
    </w:p>
    <w:p w:rsidR="00433341" w:rsidRPr="00E10F38" w:rsidRDefault="00433341" w:rsidP="00433341">
      <w:pPr>
        <w:adjustRightInd w:val="0"/>
        <w:snapToGrid w:val="0"/>
        <w:spacing w:line="277" w:lineRule="auto"/>
        <w:ind w:firstLine="425"/>
        <w:rPr>
          <w:szCs w:val="21"/>
        </w:rPr>
      </w:pPr>
      <w:r w:rsidRPr="00E10F38">
        <w:rPr>
          <w:rFonts w:hint="eastAsia"/>
          <w:szCs w:val="21"/>
        </w:rPr>
        <w:t>根据国家教育部《全国普通高等学校推荐优秀应届本科毕业生免试攻读硕士学位研究生工作管理办法（试行）》规定“对有特殊学术专长或具有突出培养潜质者，经三名以上本校本专业教授联名推荐，经学校推免生遴选工作领导小组严格审查，可不受综合排名限制，但学生有关说明材料和教授推荐信要进行公示”，及其他有关文件精神，现就其中推荐“有特殊学术专长”或“具有突出培养潜质者”（以下简称“学术特长生”）免试攻读硕士学位研究生工作做如下说明：</w:t>
      </w:r>
    </w:p>
    <w:p w:rsidR="00433341" w:rsidRPr="00E10F38" w:rsidRDefault="00433341" w:rsidP="00433341">
      <w:pPr>
        <w:adjustRightInd w:val="0"/>
        <w:snapToGrid w:val="0"/>
        <w:spacing w:line="277" w:lineRule="auto"/>
        <w:ind w:firstLine="425"/>
        <w:rPr>
          <w:szCs w:val="21"/>
        </w:rPr>
      </w:pPr>
      <w:r w:rsidRPr="00E10F38">
        <w:rPr>
          <w:rFonts w:hint="eastAsia"/>
          <w:szCs w:val="21"/>
        </w:rPr>
        <w:t>1.</w:t>
      </w:r>
      <w:r w:rsidRPr="00E10F38">
        <w:rPr>
          <w:rFonts w:hint="eastAsia"/>
          <w:szCs w:val="21"/>
        </w:rPr>
        <w:t>被作为“学术特长生”推荐的优秀应届本科毕业生必须由三名以上本校本专业教授联名推荐。教授推荐信必须负责、详尽地说明被推荐学生的“特殊学术专长”、“突出培养潜质”。推荐信还需进行网上公示。</w:t>
      </w:r>
    </w:p>
    <w:p w:rsidR="00433341" w:rsidRPr="00E10F38" w:rsidRDefault="00433341" w:rsidP="00433341">
      <w:pPr>
        <w:adjustRightInd w:val="0"/>
        <w:snapToGrid w:val="0"/>
        <w:spacing w:line="277" w:lineRule="auto"/>
        <w:ind w:firstLine="425"/>
        <w:rPr>
          <w:szCs w:val="21"/>
        </w:rPr>
      </w:pPr>
      <w:r w:rsidRPr="00E10F38">
        <w:rPr>
          <w:rFonts w:hint="eastAsia"/>
          <w:szCs w:val="21"/>
        </w:rPr>
        <w:t>2.</w:t>
      </w:r>
      <w:r w:rsidRPr="00E10F38">
        <w:rPr>
          <w:rFonts w:hint="eastAsia"/>
          <w:szCs w:val="21"/>
        </w:rPr>
        <w:t>符合以下条件之一者，方可视为有特殊学术专长或具有突出培养潜质的人才，参加由教授联名推荐“学术特长生”免试硕士研究生申请：</w:t>
      </w:r>
      <w:r w:rsidRPr="00E10F38">
        <w:rPr>
          <w:rFonts w:hint="eastAsia"/>
          <w:szCs w:val="21"/>
        </w:rPr>
        <w:t xml:space="preserve"> </w:t>
      </w:r>
    </w:p>
    <w:p w:rsidR="00433341" w:rsidRPr="00E10F38" w:rsidRDefault="00433341" w:rsidP="00433341">
      <w:pPr>
        <w:adjustRightInd w:val="0"/>
        <w:snapToGrid w:val="0"/>
        <w:spacing w:line="277" w:lineRule="auto"/>
        <w:ind w:firstLine="425"/>
        <w:rPr>
          <w:szCs w:val="21"/>
        </w:rPr>
      </w:pPr>
      <w:r w:rsidRPr="00E10F38">
        <w:rPr>
          <w:rFonts w:hint="eastAsia"/>
          <w:szCs w:val="21"/>
        </w:rPr>
        <w:t>（</w:t>
      </w:r>
      <w:r w:rsidRPr="00E10F38">
        <w:rPr>
          <w:rFonts w:hint="eastAsia"/>
          <w:szCs w:val="21"/>
        </w:rPr>
        <w:t>1</w:t>
      </w:r>
      <w:r w:rsidRPr="00E10F38">
        <w:rPr>
          <w:rFonts w:hint="eastAsia"/>
          <w:szCs w:val="21"/>
        </w:rPr>
        <w:t>）参加国家大学生创新性实验计划并通过结题验收或中期检查优秀（前三名）；或参加省级大学生创新性实验计划并通过结题验收或中期检查优秀（前二名）；或获得“</w:t>
      </w:r>
      <w:r w:rsidRPr="00E10F38">
        <w:rPr>
          <w:rFonts w:cs="宋体" w:hint="eastAsia"/>
          <w:szCs w:val="21"/>
        </w:rPr>
        <w:t>莙</w:t>
      </w:r>
      <w:r w:rsidRPr="00E10F38">
        <w:rPr>
          <w:rFonts w:hint="eastAsia"/>
          <w:szCs w:val="21"/>
        </w:rPr>
        <w:t>政学者”称号；</w:t>
      </w:r>
    </w:p>
    <w:p w:rsidR="00433341" w:rsidRPr="00E10F38" w:rsidRDefault="00433341" w:rsidP="00433341">
      <w:pPr>
        <w:adjustRightInd w:val="0"/>
        <w:snapToGrid w:val="0"/>
        <w:spacing w:line="277" w:lineRule="auto"/>
        <w:ind w:firstLine="425"/>
        <w:rPr>
          <w:szCs w:val="21"/>
        </w:rPr>
      </w:pPr>
      <w:r w:rsidRPr="00E10F38">
        <w:rPr>
          <w:rFonts w:hint="eastAsia"/>
          <w:szCs w:val="21"/>
        </w:rPr>
        <w:t>（</w:t>
      </w:r>
      <w:r w:rsidRPr="00E10F38">
        <w:rPr>
          <w:rFonts w:hint="eastAsia"/>
          <w:szCs w:val="21"/>
        </w:rPr>
        <w:t>2</w:t>
      </w:r>
      <w:r w:rsidRPr="00E10F38">
        <w:rPr>
          <w:rFonts w:hint="eastAsia"/>
          <w:szCs w:val="21"/>
        </w:rPr>
        <w:t>）参加省部级（含省部级）以上科研项目，并取得指导教师认可、学校有关职能部门认定的研究成果（如收到论文的用稿通知）；</w:t>
      </w:r>
    </w:p>
    <w:p w:rsidR="00433341" w:rsidRPr="00E10F38" w:rsidRDefault="00433341" w:rsidP="00433341">
      <w:pPr>
        <w:adjustRightInd w:val="0"/>
        <w:snapToGrid w:val="0"/>
        <w:spacing w:line="277" w:lineRule="auto"/>
        <w:ind w:firstLine="425"/>
        <w:rPr>
          <w:szCs w:val="21"/>
        </w:rPr>
      </w:pPr>
      <w:r w:rsidRPr="00E10F38">
        <w:rPr>
          <w:rFonts w:hint="eastAsia"/>
          <w:szCs w:val="21"/>
        </w:rPr>
        <w:t>（</w:t>
      </w:r>
      <w:r w:rsidRPr="00E10F38">
        <w:rPr>
          <w:rFonts w:hint="eastAsia"/>
          <w:szCs w:val="21"/>
        </w:rPr>
        <w:t>3</w:t>
      </w:r>
      <w:r w:rsidRPr="00E10F38">
        <w:rPr>
          <w:rFonts w:hint="eastAsia"/>
          <w:szCs w:val="21"/>
        </w:rPr>
        <w:t>）在核心期刊（自然科学以北京大学图书馆的《中文核心期刊要目总览》和《中国科技论文统计源期刊（中国科技核心期刊）目录》为准，人文社会科学以北京大学图书馆的《中文核心期刊要目总览》和南京大学中国社会科学研究评价中心的《中文社会科学引文索引（</w:t>
      </w:r>
      <w:r w:rsidRPr="00E10F38">
        <w:rPr>
          <w:rFonts w:hint="eastAsia"/>
          <w:szCs w:val="21"/>
        </w:rPr>
        <w:t>CSSCI</w:t>
      </w:r>
      <w:r w:rsidRPr="00E10F38">
        <w:rPr>
          <w:rFonts w:hint="eastAsia"/>
          <w:szCs w:val="21"/>
        </w:rPr>
        <w:t>）》为准）、</w:t>
      </w:r>
      <w:r w:rsidRPr="00E10F38">
        <w:rPr>
          <w:rFonts w:hint="eastAsia"/>
          <w:szCs w:val="21"/>
        </w:rPr>
        <w:t>SCI</w:t>
      </w:r>
      <w:r w:rsidRPr="00E10F38">
        <w:rPr>
          <w:rFonts w:hint="eastAsia"/>
          <w:szCs w:val="21"/>
        </w:rPr>
        <w:t>、</w:t>
      </w:r>
      <w:r w:rsidRPr="00E10F38">
        <w:rPr>
          <w:rFonts w:hint="eastAsia"/>
          <w:szCs w:val="21"/>
        </w:rPr>
        <w:t>EI</w:t>
      </w:r>
      <w:r w:rsidRPr="00E10F38">
        <w:rPr>
          <w:rFonts w:hint="eastAsia"/>
          <w:szCs w:val="21"/>
        </w:rPr>
        <w:t>、</w:t>
      </w:r>
      <w:r w:rsidRPr="00E10F38">
        <w:rPr>
          <w:rFonts w:hint="eastAsia"/>
          <w:szCs w:val="21"/>
        </w:rPr>
        <w:t>SSCI</w:t>
      </w:r>
      <w:r w:rsidRPr="00E10F38">
        <w:rPr>
          <w:rFonts w:hint="eastAsia"/>
          <w:szCs w:val="21"/>
        </w:rPr>
        <w:t>上发表论文</w:t>
      </w:r>
      <w:r w:rsidRPr="00E10F38">
        <w:rPr>
          <w:rFonts w:hint="eastAsia"/>
          <w:szCs w:val="21"/>
        </w:rPr>
        <w:t>1</w:t>
      </w:r>
      <w:r w:rsidRPr="00E10F38">
        <w:rPr>
          <w:rFonts w:hint="eastAsia"/>
          <w:szCs w:val="21"/>
        </w:rPr>
        <w:t>篇以上者（原则上限第一名，指导教师为第一作者的可放宽到第二名）；或在省级学术刊物发表论文</w:t>
      </w:r>
      <w:r w:rsidRPr="00E10F38">
        <w:rPr>
          <w:rFonts w:hint="eastAsia"/>
          <w:szCs w:val="21"/>
        </w:rPr>
        <w:t>2</w:t>
      </w:r>
      <w:r w:rsidRPr="00E10F38">
        <w:rPr>
          <w:rFonts w:hint="eastAsia"/>
          <w:szCs w:val="21"/>
        </w:rPr>
        <w:t>篇以上者（自然科学类论文每篇的篇幅均不少于</w:t>
      </w:r>
      <w:r w:rsidRPr="00E10F38">
        <w:rPr>
          <w:rFonts w:hint="eastAsia"/>
          <w:szCs w:val="21"/>
        </w:rPr>
        <w:t>3</w:t>
      </w:r>
      <w:r w:rsidRPr="00E10F38">
        <w:rPr>
          <w:rFonts w:hint="eastAsia"/>
          <w:szCs w:val="21"/>
        </w:rPr>
        <w:t>个版面、人文社会科学类论文每篇的篇幅均不少于</w:t>
      </w:r>
      <w:r w:rsidRPr="00E10F38">
        <w:rPr>
          <w:rFonts w:hint="eastAsia"/>
          <w:szCs w:val="21"/>
        </w:rPr>
        <w:t>6000</w:t>
      </w:r>
      <w:r w:rsidRPr="00E10F38">
        <w:rPr>
          <w:rFonts w:hint="eastAsia"/>
          <w:szCs w:val="21"/>
        </w:rPr>
        <w:t>字，且限第一名，指导教师为第一作者的可放宽到前二名）；或在省级学术刊物独立发表高质量的学术论文</w:t>
      </w:r>
      <w:r w:rsidRPr="00E10F38">
        <w:rPr>
          <w:rFonts w:hint="eastAsia"/>
          <w:szCs w:val="21"/>
        </w:rPr>
        <w:t>1</w:t>
      </w:r>
      <w:r w:rsidRPr="00E10F38">
        <w:rPr>
          <w:rFonts w:hint="eastAsia"/>
          <w:szCs w:val="21"/>
        </w:rPr>
        <w:t>篇以上者（自然科学类论文篇幅</w:t>
      </w:r>
      <w:r w:rsidRPr="00E10F38">
        <w:rPr>
          <w:rFonts w:hint="eastAsia"/>
          <w:szCs w:val="21"/>
        </w:rPr>
        <w:t>4</w:t>
      </w:r>
      <w:r w:rsidRPr="00E10F38">
        <w:rPr>
          <w:rFonts w:hint="eastAsia"/>
          <w:szCs w:val="21"/>
        </w:rPr>
        <w:t>个版面以上，人文社会科学类论文篇幅在</w:t>
      </w:r>
      <w:r w:rsidRPr="00E10F38">
        <w:rPr>
          <w:rFonts w:hint="eastAsia"/>
          <w:szCs w:val="21"/>
        </w:rPr>
        <w:t>8000</w:t>
      </w:r>
      <w:r w:rsidRPr="00E10F38">
        <w:rPr>
          <w:rFonts w:hint="eastAsia"/>
          <w:szCs w:val="21"/>
        </w:rPr>
        <w:t>字以上）；</w:t>
      </w:r>
    </w:p>
    <w:p w:rsidR="00433341" w:rsidRPr="00E10F38" w:rsidRDefault="00433341" w:rsidP="00433341">
      <w:pPr>
        <w:adjustRightInd w:val="0"/>
        <w:snapToGrid w:val="0"/>
        <w:spacing w:line="277" w:lineRule="auto"/>
        <w:ind w:firstLine="425"/>
        <w:rPr>
          <w:szCs w:val="21"/>
        </w:rPr>
      </w:pPr>
      <w:r w:rsidRPr="00E10F38">
        <w:rPr>
          <w:rFonts w:hint="eastAsia"/>
          <w:szCs w:val="21"/>
        </w:rPr>
        <w:t>（</w:t>
      </w:r>
      <w:r w:rsidRPr="00E10F38">
        <w:rPr>
          <w:rFonts w:hint="eastAsia"/>
          <w:szCs w:val="21"/>
        </w:rPr>
        <w:t>4</w:t>
      </w:r>
      <w:r w:rsidRPr="00E10F38">
        <w:rPr>
          <w:rFonts w:hint="eastAsia"/>
          <w:szCs w:val="21"/>
        </w:rPr>
        <w:t>）获得国家级学科竞赛（教育部等中央政府部门或教育部教学指导委员会或国家一级学会</w:t>
      </w:r>
      <w:r w:rsidRPr="00E10F38">
        <w:rPr>
          <w:rFonts w:hint="eastAsia"/>
          <w:szCs w:val="21"/>
        </w:rPr>
        <w:t>[</w:t>
      </w:r>
      <w:r w:rsidRPr="00E10F38">
        <w:rPr>
          <w:rFonts w:hint="eastAsia"/>
          <w:szCs w:val="21"/>
        </w:rPr>
        <w:t>协会</w:t>
      </w:r>
      <w:r w:rsidRPr="00E10F38">
        <w:rPr>
          <w:rFonts w:hint="eastAsia"/>
          <w:szCs w:val="21"/>
        </w:rPr>
        <w:t>]</w:t>
      </w:r>
      <w:r w:rsidRPr="00E10F38">
        <w:rPr>
          <w:rFonts w:hint="eastAsia"/>
          <w:szCs w:val="21"/>
        </w:rPr>
        <w:t>组织的学科竞赛）二等奖及以上（前三名）或省部级学科竞赛（省教育厅等省政府部门或教育部内设司局机构或国家二级学会</w:t>
      </w:r>
      <w:r w:rsidRPr="00E10F38">
        <w:rPr>
          <w:rFonts w:hint="eastAsia"/>
          <w:szCs w:val="21"/>
        </w:rPr>
        <w:t>[</w:t>
      </w:r>
      <w:r w:rsidRPr="00E10F38">
        <w:rPr>
          <w:rFonts w:hint="eastAsia"/>
          <w:szCs w:val="21"/>
        </w:rPr>
        <w:t>协会</w:t>
      </w:r>
      <w:r w:rsidRPr="00E10F38">
        <w:rPr>
          <w:rFonts w:hint="eastAsia"/>
          <w:szCs w:val="21"/>
        </w:rPr>
        <w:t>]</w:t>
      </w:r>
      <w:r w:rsidRPr="00E10F38">
        <w:rPr>
          <w:rFonts w:hint="eastAsia"/>
          <w:szCs w:val="21"/>
        </w:rPr>
        <w:t>或江苏省一级学会</w:t>
      </w:r>
      <w:r w:rsidRPr="00E10F38">
        <w:rPr>
          <w:rFonts w:hint="eastAsia"/>
          <w:szCs w:val="21"/>
        </w:rPr>
        <w:t>[</w:t>
      </w:r>
      <w:r w:rsidRPr="00E10F38">
        <w:rPr>
          <w:rFonts w:hint="eastAsia"/>
          <w:szCs w:val="21"/>
        </w:rPr>
        <w:t>协会</w:t>
      </w:r>
      <w:r w:rsidRPr="00E10F38">
        <w:rPr>
          <w:rFonts w:hint="eastAsia"/>
          <w:szCs w:val="21"/>
        </w:rPr>
        <w:t>]</w:t>
      </w:r>
      <w:r w:rsidRPr="00E10F38">
        <w:rPr>
          <w:rFonts w:hint="eastAsia"/>
          <w:szCs w:val="21"/>
        </w:rPr>
        <w:t>组织的学科竞赛）一等奖及以上（前三名）；或获得国家级学科竞赛三等奖及以上（第一名）或省部级二等奖及以上（第一名）；或组织开展的与所学专业或报考专业密切相关的社会实践活动获得全国表彰（团队第一名或个人）；</w:t>
      </w:r>
    </w:p>
    <w:p w:rsidR="00433341" w:rsidRPr="00E10F38" w:rsidRDefault="00433341" w:rsidP="00433341">
      <w:pPr>
        <w:adjustRightInd w:val="0"/>
        <w:snapToGrid w:val="0"/>
        <w:spacing w:line="277" w:lineRule="auto"/>
        <w:ind w:firstLine="425"/>
        <w:rPr>
          <w:szCs w:val="21"/>
        </w:rPr>
      </w:pPr>
      <w:r w:rsidRPr="00E10F38">
        <w:rPr>
          <w:rFonts w:hint="eastAsia"/>
          <w:szCs w:val="21"/>
        </w:rPr>
        <w:t>（</w:t>
      </w:r>
      <w:r w:rsidRPr="00E10F38">
        <w:rPr>
          <w:rFonts w:hint="eastAsia"/>
          <w:szCs w:val="21"/>
        </w:rPr>
        <w:t>5</w:t>
      </w:r>
      <w:r w:rsidRPr="00E10F38">
        <w:rPr>
          <w:rFonts w:hint="eastAsia"/>
          <w:szCs w:val="21"/>
        </w:rPr>
        <w:t>）获得国家发明专利（前三名）；</w:t>
      </w:r>
    </w:p>
    <w:p w:rsidR="00433341" w:rsidRPr="00E10F38" w:rsidRDefault="00433341" w:rsidP="00433341">
      <w:pPr>
        <w:adjustRightInd w:val="0"/>
        <w:snapToGrid w:val="0"/>
        <w:spacing w:line="277" w:lineRule="auto"/>
        <w:ind w:firstLine="425"/>
        <w:rPr>
          <w:szCs w:val="21"/>
        </w:rPr>
      </w:pPr>
      <w:r w:rsidRPr="00E10F38">
        <w:rPr>
          <w:rFonts w:hint="eastAsia"/>
          <w:szCs w:val="21"/>
        </w:rPr>
        <w:t>（</w:t>
      </w:r>
      <w:r w:rsidRPr="00E10F38">
        <w:rPr>
          <w:rFonts w:hint="eastAsia"/>
          <w:szCs w:val="21"/>
        </w:rPr>
        <w:t>6</w:t>
      </w:r>
      <w:r w:rsidRPr="00E10F38">
        <w:rPr>
          <w:rFonts w:hint="eastAsia"/>
          <w:szCs w:val="21"/>
        </w:rPr>
        <w:t>）取得其他重要科研成果和进行相关实践。</w:t>
      </w:r>
    </w:p>
    <w:p w:rsidR="00433341" w:rsidRPr="00E10F38" w:rsidRDefault="00433341" w:rsidP="00433341">
      <w:pPr>
        <w:adjustRightInd w:val="0"/>
        <w:snapToGrid w:val="0"/>
        <w:spacing w:line="277" w:lineRule="auto"/>
        <w:ind w:firstLine="425"/>
        <w:rPr>
          <w:szCs w:val="21"/>
        </w:rPr>
        <w:sectPr w:rsidR="00433341" w:rsidRPr="00E10F38" w:rsidSect="00453EE4">
          <w:pgSz w:w="10433" w:h="14742"/>
          <w:pgMar w:top="1247" w:right="1077" w:bottom="1021" w:left="1077" w:header="851" w:footer="737" w:gutter="0"/>
          <w:cols w:space="425"/>
          <w:docGrid w:linePitch="312"/>
        </w:sectPr>
      </w:pPr>
      <w:r w:rsidRPr="00E10F38">
        <w:rPr>
          <w:rFonts w:hint="eastAsia"/>
          <w:szCs w:val="21"/>
        </w:rPr>
        <w:t>3.</w:t>
      </w:r>
      <w:r w:rsidRPr="00E10F38">
        <w:rPr>
          <w:rFonts w:hint="eastAsia"/>
          <w:szCs w:val="21"/>
        </w:rPr>
        <w:t>学生提供的、可以证明其具有学术特长的所有材料，均须进行网上公示。</w:t>
      </w:r>
      <w:bookmarkStart w:id="352" w:name="_Toc380743775"/>
      <w:bookmarkStart w:id="353" w:name="_Toc1157"/>
    </w:p>
    <w:p w:rsidR="00433341" w:rsidRPr="00E10F38" w:rsidRDefault="00433341" w:rsidP="00433341">
      <w:pPr>
        <w:pStyle w:val="1"/>
        <w:keepNext w:val="0"/>
        <w:keepLines w:val="0"/>
        <w:spacing w:before="360" w:after="360" w:line="288" w:lineRule="auto"/>
        <w:rPr>
          <w:rFonts w:ascii="黑体"/>
          <w:snapToGrid w:val="0"/>
          <w:kern w:val="0"/>
          <w:szCs w:val="32"/>
        </w:rPr>
      </w:pPr>
      <w:bookmarkStart w:id="354" w:name="_Toc491678774"/>
      <w:bookmarkStart w:id="355" w:name="_Toc491681174"/>
      <w:bookmarkStart w:id="356" w:name="_Toc491853040"/>
      <w:r w:rsidRPr="00E10F38">
        <w:rPr>
          <w:rFonts w:ascii="黑体" w:hint="eastAsia"/>
          <w:snapToGrid w:val="0"/>
          <w:kern w:val="0"/>
          <w:szCs w:val="32"/>
        </w:rPr>
        <w:lastRenderedPageBreak/>
        <w:t>苏州大学本科生赴国（境）外大学交流学习的</w:t>
      </w:r>
      <w:r w:rsidRPr="00E10F38">
        <w:rPr>
          <w:rFonts w:ascii="黑体"/>
          <w:snapToGrid w:val="0"/>
          <w:kern w:val="0"/>
          <w:szCs w:val="32"/>
        </w:rPr>
        <w:br/>
      </w:r>
      <w:r w:rsidRPr="00E10F38">
        <w:rPr>
          <w:rFonts w:ascii="黑体" w:hint="eastAsia"/>
          <w:snapToGrid w:val="0"/>
          <w:kern w:val="0"/>
          <w:szCs w:val="32"/>
        </w:rPr>
        <w:t>课程认定及学分转换管理办法（试行）</w:t>
      </w:r>
      <w:bookmarkEnd w:id="352"/>
      <w:bookmarkEnd w:id="353"/>
      <w:bookmarkEnd w:id="354"/>
      <w:bookmarkEnd w:id="355"/>
      <w:bookmarkEnd w:id="356"/>
    </w:p>
    <w:p w:rsidR="00433341" w:rsidRPr="00E10F38" w:rsidRDefault="00433341" w:rsidP="00433341">
      <w:pPr>
        <w:autoSpaceDE w:val="0"/>
        <w:autoSpaceDN w:val="0"/>
        <w:spacing w:line="288" w:lineRule="auto"/>
        <w:jc w:val="center"/>
        <w:rPr>
          <w:rFonts w:eastAsia="楷体_GB2312"/>
          <w:bCs/>
          <w:snapToGrid w:val="0"/>
          <w:kern w:val="0"/>
          <w:szCs w:val="21"/>
        </w:rPr>
      </w:pPr>
      <w:bookmarkStart w:id="357" w:name="_Toc380743776"/>
      <w:r w:rsidRPr="00E10F38">
        <w:rPr>
          <w:rFonts w:eastAsia="楷体_GB2312" w:hint="eastAsia"/>
          <w:bCs/>
          <w:snapToGrid w:val="0"/>
          <w:kern w:val="0"/>
          <w:szCs w:val="21"/>
        </w:rPr>
        <w:t>苏大教【</w:t>
      </w:r>
      <w:r w:rsidRPr="00E10F38">
        <w:rPr>
          <w:rFonts w:eastAsia="楷体_GB2312"/>
          <w:bCs/>
          <w:snapToGrid w:val="0"/>
          <w:kern w:val="0"/>
          <w:szCs w:val="21"/>
        </w:rPr>
        <w:t>2013</w:t>
      </w:r>
      <w:r w:rsidRPr="00E10F38">
        <w:rPr>
          <w:rFonts w:eastAsia="楷体_GB2312" w:hint="eastAsia"/>
          <w:bCs/>
          <w:snapToGrid w:val="0"/>
          <w:kern w:val="0"/>
          <w:szCs w:val="21"/>
        </w:rPr>
        <w:t>】</w:t>
      </w:r>
      <w:r w:rsidRPr="00E10F38">
        <w:rPr>
          <w:rFonts w:eastAsia="楷体_GB2312"/>
          <w:bCs/>
          <w:snapToGrid w:val="0"/>
          <w:kern w:val="0"/>
          <w:szCs w:val="21"/>
        </w:rPr>
        <w:t>130</w:t>
      </w:r>
      <w:r w:rsidRPr="00E10F38">
        <w:rPr>
          <w:rFonts w:eastAsia="楷体_GB2312" w:hint="eastAsia"/>
          <w:bCs/>
          <w:snapToGrid w:val="0"/>
          <w:kern w:val="0"/>
          <w:szCs w:val="21"/>
        </w:rPr>
        <w:t>号</w:t>
      </w:r>
      <w:bookmarkEnd w:id="357"/>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szCs w:val="21"/>
        </w:rPr>
      </w:pPr>
      <w:r w:rsidRPr="00E10F38">
        <w:rPr>
          <w:rFonts w:hint="eastAsia"/>
          <w:szCs w:val="21"/>
        </w:rPr>
        <w:t>为了加强学校本科生在国（境）外大学交流学习期间所修课程的管理，规范课程认定及学分转换的程序，进一步提高学校本科教育的国际化水平，现根据学校的具体情况，特制定本办法。</w:t>
      </w:r>
    </w:p>
    <w:p w:rsidR="00433341" w:rsidRPr="00E10F38" w:rsidRDefault="00433341" w:rsidP="00433341">
      <w:pPr>
        <w:spacing w:line="288" w:lineRule="auto"/>
        <w:ind w:firstLine="420"/>
        <w:outlineLvl w:val="0"/>
        <w:rPr>
          <w:rFonts w:ascii="黑体" w:eastAsia="黑体" w:hAnsi="黑体"/>
          <w:szCs w:val="21"/>
        </w:rPr>
      </w:pPr>
      <w:bookmarkStart w:id="358" w:name="_Toc380743777"/>
      <w:bookmarkStart w:id="359" w:name="_Toc7740"/>
      <w:bookmarkStart w:id="360" w:name="_Toc491853041"/>
      <w:r w:rsidRPr="00E10F38">
        <w:rPr>
          <w:rFonts w:ascii="黑体" w:eastAsia="黑体" w:hAnsi="黑体" w:hint="eastAsia"/>
          <w:szCs w:val="21"/>
        </w:rPr>
        <w:t>一、课程认定和学分转换的范围</w:t>
      </w:r>
      <w:bookmarkEnd w:id="358"/>
      <w:bookmarkEnd w:id="359"/>
      <w:bookmarkEnd w:id="360"/>
    </w:p>
    <w:p w:rsidR="00433341" w:rsidRPr="00E10F38" w:rsidRDefault="00433341" w:rsidP="00433341">
      <w:pPr>
        <w:adjustRightInd w:val="0"/>
        <w:snapToGrid w:val="0"/>
        <w:spacing w:line="288" w:lineRule="auto"/>
        <w:ind w:firstLine="425"/>
        <w:rPr>
          <w:szCs w:val="21"/>
        </w:rPr>
      </w:pPr>
      <w:r w:rsidRPr="00E10F38">
        <w:rPr>
          <w:szCs w:val="21"/>
        </w:rPr>
        <w:t>1</w:t>
      </w:r>
      <w:r w:rsidRPr="00E10F38">
        <w:rPr>
          <w:rFonts w:hint="eastAsia"/>
          <w:szCs w:val="21"/>
        </w:rPr>
        <w:t>．参加校际合作的国（境）外交流项目，学生所修课程学分和成绩按照合作协议予以认定。</w:t>
      </w:r>
    </w:p>
    <w:p w:rsidR="00433341" w:rsidRPr="00E10F38" w:rsidRDefault="00433341" w:rsidP="00433341">
      <w:pPr>
        <w:adjustRightInd w:val="0"/>
        <w:snapToGrid w:val="0"/>
        <w:spacing w:line="288" w:lineRule="auto"/>
        <w:ind w:firstLine="425"/>
        <w:rPr>
          <w:szCs w:val="21"/>
        </w:rPr>
      </w:pPr>
      <w:r w:rsidRPr="00E10F38">
        <w:rPr>
          <w:szCs w:val="21"/>
        </w:rPr>
        <w:t>2</w:t>
      </w:r>
      <w:r w:rsidRPr="00E10F38">
        <w:rPr>
          <w:rFonts w:hint="eastAsia"/>
          <w:szCs w:val="21"/>
        </w:rPr>
        <w:t>．参加学院（部）派出的国（境）外交流项目，经教务部、国际合作交流处批准、备案，学生所修课程学分和成绩按照合作协议予以认定。</w:t>
      </w:r>
    </w:p>
    <w:p w:rsidR="00433341" w:rsidRPr="00E10F38" w:rsidRDefault="00433341" w:rsidP="00433341">
      <w:pPr>
        <w:adjustRightInd w:val="0"/>
        <w:snapToGrid w:val="0"/>
        <w:spacing w:line="288" w:lineRule="auto"/>
        <w:ind w:firstLine="425"/>
        <w:rPr>
          <w:szCs w:val="21"/>
        </w:rPr>
      </w:pPr>
      <w:r w:rsidRPr="00E10F38">
        <w:rPr>
          <w:szCs w:val="21"/>
        </w:rPr>
        <w:t>3</w:t>
      </w:r>
      <w:r w:rsidRPr="00E10F38">
        <w:rPr>
          <w:rFonts w:hint="eastAsia"/>
          <w:szCs w:val="21"/>
        </w:rPr>
        <w:t>．就读期间自行申请赴教育部认可的国（境）外大学交流学习的学生，并按照《苏州大学普通高等教育本科生学籍管理条例（修订稿）》（苏大教〔</w:t>
      </w:r>
      <w:r w:rsidRPr="00E10F38">
        <w:rPr>
          <w:szCs w:val="21"/>
        </w:rPr>
        <w:t>2013</w:t>
      </w:r>
      <w:r w:rsidRPr="00E10F38">
        <w:rPr>
          <w:rFonts w:hint="eastAsia"/>
          <w:szCs w:val="21"/>
        </w:rPr>
        <w:t>〕</w:t>
      </w:r>
      <w:r w:rsidRPr="00E10F38">
        <w:rPr>
          <w:szCs w:val="21"/>
        </w:rPr>
        <w:t>124</w:t>
      </w:r>
      <w:r w:rsidRPr="00E10F38">
        <w:rPr>
          <w:rFonts w:hint="eastAsia"/>
          <w:szCs w:val="21"/>
        </w:rPr>
        <w:t>号）有关规定保留苏州大学学籍者，其所修课程学分和成绩学校予以认定。</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361" w:name="_Toc380743778"/>
      <w:bookmarkStart w:id="362" w:name="_Toc23430"/>
      <w:bookmarkStart w:id="363" w:name="_Toc491853042"/>
      <w:r w:rsidRPr="00E10F38">
        <w:rPr>
          <w:rFonts w:ascii="黑体" w:eastAsia="黑体" w:hAnsi="黑体" w:hint="eastAsia"/>
          <w:szCs w:val="21"/>
        </w:rPr>
        <w:t>二、课程认定和学分转换的基本原则</w:t>
      </w:r>
      <w:bookmarkEnd w:id="361"/>
      <w:bookmarkEnd w:id="362"/>
      <w:bookmarkEnd w:id="363"/>
    </w:p>
    <w:p w:rsidR="00433341" w:rsidRPr="00E10F38" w:rsidRDefault="00433341" w:rsidP="00433341">
      <w:pPr>
        <w:adjustRightInd w:val="0"/>
        <w:snapToGrid w:val="0"/>
        <w:spacing w:line="288" w:lineRule="auto"/>
        <w:ind w:firstLine="425"/>
        <w:rPr>
          <w:szCs w:val="21"/>
        </w:rPr>
      </w:pPr>
      <w:r w:rsidRPr="00E10F38">
        <w:rPr>
          <w:szCs w:val="21"/>
        </w:rPr>
        <w:t>1</w:t>
      </w:r>
      <w:r w:rsidRPr="00E10F38">
        <w:rPr>
          <w:rFonts w:hint="eastAsia"/>
          <w:szCs w:val="21"/>
        </w:rPr>
        <w:t>．国（境）外大学或其中某学科（专业）学术声誉（课程水平）、学术地位与苏州大学相当。</w:t>
      </w:r>
    </w:p>
    <w:p w:rsidR="00433341" w:rsidRPr="00E10F38" w:rsidRDefault="00433341" w:rsidP="00433341">
      <w:pPr>
        <w:adjustRightInd w:val="0"/>
        <w:snapToGrid w:val="0"/>
        <w:spacing w:line="288" w:lineRule="auto"/>
        <w:ind w:firstLine="425"/>
        <w:rPr>
          <w:szCs w:val="21"/>
        </w:rPr>
      </w:pPr>
      <w:r w:rsidRPr="00E10F38">
        <w:rPr>
          <w:szCs w:val="21"/>
        </w:rPr>
        <w:t>2</w:t>
      </w:r>
      <w:r w:rsidRPr="00E10F38">
        <w:rPr>
          <w:rFonts w:hint="eastAsia"/>
          <w:szCs w:val="21"/>
        </w:rPr>
        <w:t>．国（境）外大学课程符合学校各学院（部）教学计划对学生培养的要求。</w:t>
      </w:r>
    </w:p>
    <w:p w:rsidR="00433341" w:rsidRPr="00E10F38" w:rsidRDefault="00433341" w:rsidP="00433341">
      <w:pPr>
        <w:adjustRightInd w:val="0"/>
        <w:snapToGrid w:val="0"/>
        <w:spacing w:line="288" w:lineRule="auto"/>
        <w:ind w:firstLine="425"/>
        <w:rPr>
          <w:szCs w:val="21"/>
        </w:rPr>
      </w:pPr>
      <w:r w:rsidRPr="00E10F38">
        <w:rPr>
          <w:szCs w:val="21"/>
        </w:rPr>
        <w:t>3</w:t>
      </w:r>
      <w:r w:rsidRPr="00E10F38">
        <w:rPr>
          <w:rFonts w:hint="eastAsia"/>
          <w:szCs w:val="21"/>
        </w:rPr>
        <w:t>．课程学分转换参照学校学分与学时对应关系，国（境）外所修课程学时应不少于拟转换苏州大学课程学时的</w:t>
      </w:r>
      <w:r w:rsidRPr="00E10F38">
        <w:rPr>
          <w:szCs w:val="21"/>
        </w:rPr>
        <w:t>2/3</w:t>
      </w:r>
      <w:r w:rsidRPr="00E10F38">
        <w:rPr>
          <w:rFonts w:hint="eastAsia"/>
          <w:szCs w:val="21"/>
        </w:rPr>
        <w:t>。</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364" w:name="_Toc380743779"/>
      <w:bookmarkStart w:id="365" w:name="_Toc17481"/>
      <w:bookmarkStart w:id="366" w:name="_Toc491853043"/>
      <w:r w:rsidRPr="00E10F38">
        <w:rPr>
          <w:rFonts w:ascii="黑体" w:eastAsia="黑体" w:hAnsi="黑体" w:hint="eastAsia"/>
          <w:szCs w:val="21"/>
        </w:rPr>
        <w:t>三、课程成绩和等级评定</w:t>
      </w:r>
      <w:bookmarkEnd w:id="364"/>
      <w:bookmarkEnd w:id="365"/>
      <w:bookmarkEnd w:id="366"/>
    </w:p>
    <w:p w:rsidR="00433341" w:rsidRPr="00E10F38" w:rsidRDefault="00433341" w:rsidP="00433341">
      <w:pPr>
        <w:adjustRightInd w:val="0"/>
        <w:snapToGrid w:val="0"/>
        <w:spacing w:line="288" w:lineRule="auto"/>
        <w:ind w:firstLine="425"/>
        <w:rPr>
          <w:szCs w:val="21"/>
        </w:rPr>
      </w:pPr>
      <w:r w:rsidRPr="00E10F38">
        <w:rPr>
          <w:rFonts w:hint="eastAsia"/>
          <w:szCs w:val="21"/>
        </w:rPr>
        <w:t>（一）当国（境）外大学的成绩以百分制方式计算时</w:t>
      </w:r>
    </w:p>
    <w:p w:rsidR="00433341" w:rsidRPr="00E10F38" w:rsidRDefault="00433341" w:rsidP="00433341">
      <w:pPr>
        <w:adjustRightInd w:val="0"/>
        <w:snapToGrid w:val="0"/>
        <w:spacing w:line="288" w:lineRule="auto"/>
        <w:ind w:firstLine="425"/>
        <w:rPr>
          <w:szCs w:val="21"/>
        </w:rPr>
      </w:pPr>
      <w:r w:rsidRPr="00E10F38">
        <w:rPr>
          <w:szCs w:val="21"/>
        </w:rPr>
        <w:t>1</w:t>
      </w:r>
      <w:r w:rsidRPr="00E10F38">
        <w:rPr>
          <w:rFonts w:hint="eastAsia"/>
          <w:szCs w:val="21"/>
        </w:rPr>
        <w:t>．如拟转换的苏州大学课程为公共体育类、思想政治类、军事类、职业生涯规划类、全校性公共选修类课程，则根据《苏州大学普通高等教育本科生学籍管理条例（修订稿）》（苏大教〔</w:t>
      </w:r>
      <w:r w:rsidRPr="00E10F38">
        <w:rPr>
          <w:szCs w:val="21"/>
        </w:rPr>
        <w:t>2013</w:t>
      </w:r>
      <w:r w:rsidRPr="00E10F38">
        <w:rPr>
          <w:rFonts w:hint="eastAsia"/>
          <w:szCs w:val="21"/>
        </w:rPr>
        <w:t>〕</w:t>
      </w:r>
      <w:r w:rsidRPr="00E10F38">
        <w:rPr>
          <w:szCs w:val="21"/>
        </w:rPr>
        <w:t>124</w:t>
      </w:r>
      <w:r w:rsidRPr="00E10F38">
        <w:rPr>
          <w:rFonts w:hint="eastAsia"/>
          <w:szCs w:val="21"/>
        </w:rPr>
        <w:t>号）中有关百分制成绩与等级之间的对应关系直接记录等级，且该课程的成绩不计入全部课程平均学分绩点（</w:t>
      </w:r>
      <w:r w:rsidRPr="00E10F38">
        <w:rPr>
          <w:szCs w:val="21"/>
        </w:rPr>
        <w:t>GPA</w:t>
      </w:r>
      <w:r w:rsidRPr="00E10F38">
        <w:rPr>
          <w:rFonts w:hint="eastAsia"/>
          <w:szCs w:val="21"/>
        </w:rPr>
        <w:t>）。</w:t>
      </w:r>
    </w:p>
    <w:p w:rsidR="00433341" w:rsidRPr="00E10F38" w:rsidRDefault="00433341" w:rsidP="00433341">
      <w:pPr>
        <w:adjustRightInd w:val="0"/>
        <w:snapToGrid w:val="0"/>
        <w:spacing w:line="288" w:lineRule="auto"/>
        <w:ind w:firstLine="425"/>
        <w:rPr>
          <w:szCs w:val="21"/>
        </w:rPr>
      </w:pPr>
      <w:r w:rsidRPr="00E10F38">
        <w:rPr>
          <w:szCs w:val="21"/>
        </w:rPr>
        <w:t>2</w:t>
      </w:r>
      <w:r w:rsidRPr="00E10F38">
        <w:rPr>
          <w:rFonts w:hint="eastAsia"/>
          <w:szCs w:val="21"/>
        </w:rPr>
        <w:t>．如拟转换的苏州大学课程为除上述课程以外其它类别课程，则学生的课程成绩直接以百分制方式录入。</w:t>
      </w:r>
    </w:p>
    <w:p w:rsidR="00433341" w:rsidRPr="00E10F38" w:rsidRDefault="00433341" w:rsidP="00433341">
      <w:pPr>
        <w:adjustRightInd w:val="0"/>
        <w:snapToGrid w:val="0"/>
        <w:spacing w:line="288" w:lineRule="auto"/>
        <w:ind w:firstLine="425"/>
        <w:rPr>
          <w:szCs w:val="21"/>
        </w:rPr>
      </w:pPr>
      <w:r w:rsidRPr="00E10F38">
        <w:rPr>
          <w:rFonts w:hint="eastAsia"/>
          <w:szCs w:val="21"/>
        </w:rPr>
        <w:t>（二）当国（境）外大学的成绩以等级制方式计算时</w:t>
      </w:r>
    </w:p>
    <w:p w:rsidR="00433341" w:rsidRPr="00E10F38" w:rsidRDefault="00433341" w:rsidP="00433341">
      <w:pPr>
        <w:adjustRightInd w:val="0"/>
        <w:snapToGrid w:val="0"/>
        <w:spacing w:line="288" w:lineRule="auto"/>
        <w:ind w:firstLine="425"/>
        <w:rPr>
          <w:szCs w:val="21"/>
        </w:rPr>
      </w:pPr>
      <w:r w:rsidRPr="00E10F38">
        <w:rPr>
          <w:szCs w:val="21"/>
        </w:rPr>
        <w:t>1</w:t>
      </w:r>
      <w:r w:rsidRPr="00E10F38">
        <w:rPr>
          <w:rFonts w:hint="eastAsia"/>
          <w:szCs w:val="21"/>
        </w:rPr>
        <w:t>．如拟转换的苏州大学课程为公共体育类、思想政治类、军事类、职业生涯规划类、全校性公共选修类课程，则直接记录等级，且该课程的成绩不计入全部课程平均学分绩点（</w:t>
      </w:r>
      <w:r w:rsidRPr="00E10F38">
        <w:rPr>
          <w:szCs w:val="21"/>
        </w:rPr>
        <w:t>GPA</w:t>
      </w:r>
      <w:r w:rsidRPr="00E10F38">
        <w:rPr>
          <w:rFonts w:hint="eastAsia"/>
          <w:szCs w:val="21"/>
        </w:rPr>
        <w:t>）。</w:t>
      </w:r>
    </w:p>
    <w:p w:rsidR="00433341" w:rsidRPr="00E10F38" w:rsidRDefault="00433341" w:rsidP="00433341">
      <w:pPr>
        <w:adjustRightInd w:val="0"/>
        <w:snapToGrid w:val="0"/>
        <w:spacing w:line="288" w:lineRule="auto"/>
        <w:ind w:firstLine="425"/>
        <w:rPr>
          <w:szCs w:val="21"/>
        </w:rPr>
      </w:pPr>
      <w:r w:rsidRPr="00E10F38">
        <w:rPr>
          <w:szCs w:val="21"/>
        </w:rPr>
        <w:t>2</w:t>
      </w:r>
      <w:r w:rsidRPr="00E10F38">
        <w:rPr>
          <w:rFonts w:hint="eastAsia"/>
          <w:szCs w:val="21"/>
        </w:rPr>
        <w:t>．如拟转换的苏州大学课程为除上述课程以外的其它类别课程，则根据以下对应关系换算成绩，以百分制方式录入。</w:t>
      </w:r>
    </w:p>
    <w:p w:rsidR="00433341" w:rsidRPr="00E10F38" w:rsidRDefault="00433341" w:rsidP="00433341">
      <w:pPr>
        <w:adjustRightInd w:val="0"/>
        <w:snapToGrid w:val="0"/>
        <w:spacing w:line="288" w:lineRule="auto"/>
        <w:ind w:firstLine="425"/>
        <w:rPr>
          <w:szCs w:val="21"/>
        </w:rPr>
      </w:pPr>
      <w:r w:rsidRPr="00E10F38">
        <w:rPr>
          <w:rFonts w:hint="eastAsia"/>
          <w:szCs w:val="21"/>
        </w:rPr>
        <w:lastRenderedPageBreak/>
        <w:t>（</w:t>
      </w:r>
      <w:r w:rsidRPr="00E10F38">
        <w:rPr>
          <w:szCs w:val="21"/>
        </w:rPr>
        <w:t>1</w:t>
      </w:r>
      <w:r w:rsidRPr="00E10F38">
        <w:rPr>
          <w:rFonts w:hint="eastAsia"/>
          <w:szCs w:val="21"/>
        </w:rPr>
        <w:t>）当对方成绩评定标准为</w:t>
      </w:r>
      <w:r w:rsidRPr="00E10F38">
        <w:rPr>
          <w:szCs w:val="21"/>
        </w:rPr>
        <w:t>A</w:t>
      </w:r>
      <w:r w:rsidRPr="00E10F38">
        <w:rPr>
          <w:rFonts w:hint="eastAsia"/>
          <w:szCs w:val="21"/>
        </w:rPr>
        <w:t>、</w:t>
      </w:r>
      <w:r w:rsidRPr="00E10F38">
        <w:rPr>
          <w:szCs w:val="21"/>
        </w:rPr>
        <w:t>B</w:t>
      </w:r>
      <w:r w:rsidRPr="00E10F38">
        <w:rPr>
          <w:rFonts w:hint="eastAsia"/>
          <w:szCs w:val="21"/>
        </w:rPr>
        <w:t>、</w:t>
      </w:r>
      <w:r w:rsidRPr="00E10F38">
        <w:rPr>
          <w:szCs w:val="21"/>
        </w:rPr>
        <w:t>C</w:t>
      </w:r>
      <w:r w:rsidRPr="00E10F38">
        <w:rPr>
          <w:rFonts w:hint="eastAsia"/>
          <w:szCs w:val="21"/>
        </w:rPr>
        <w:t>、</w:t>
      </w:r>
      <w:r w:rsidRPr="00E10F38">
        <w:rPr>
          <w:szCs w:val="21"/>
        </w:rPr>
        <w:t>D</w:t>
      </w:r>
      <w:r w:rsidRPr="00E10F38">
        <w:rPr>
          <w:rFonts w:hint="eastAsia"/>
          <w:szCs w:val="21"/>
        </w:rPr>
        <w:t>和</w:t>
      </w:r>
      <w:r w:rsidRPr="00E10F38">
        <w:rPr>
          <w:szCs w:val="21"/>
        </w:rPr>
        <w:t>F</w:t>
      </w:r>
      <w:r w:rsidRPr="00E10F38">
        <w:rPr>
          <w:rFonts w:hint="eastAsia"/>
          <w:szCs w:val="21"/>
        </w:rPr>
        <w:t>五个等级时：</w:t>
      </w:r>
    </w:p>
    <w:p w:rsidR="00433341" w:rsidRPr="00E10F38" w:rsidRDefault="00433341" w:rsidP="00433341">
      <w:pPr>
        <w:adjustRightInd w:val="0"/>
        <w:snapToGrid w:val="0"/>
        <w:spacing w:line="288" w:lineRule="auto"/>
        <w:ind w:firstLine="425"/>
        <w:rPr>
          <w:szCs w:val="21"/>
        </w:rPr>
      </w:pPr>
      <w:r w:rsidRPr="00E10F38">
        <w:rPr>
          <w:szCs w:val="21"/>
        </w:rPr>
        <w:t>A:90,B:80,C:70,D:60,F</w:t>
      </w:r>
      <w:r w:rsidRPr="00E10F38">
        <w:rPr>
          <w:rFonts w:hint="eastAsia"/>
          <w:szCs w:val="21"/>
        </w:rPr>
        <w:t>：不可认定。</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szCs w:val="21"/>
        </w:rPr>
        <w:t>2</w:t>
      </w:r>
      <w:r w:rsidRPr="00E10F38">
        <w:rPr>
          <w:rFonts w:hint="eastAsia"/>
          <w:szCs w:val="21"/>
        </w:rPr>
        <w:t>）当对方成绩评定标准为</w:t>
      </w:r>
      <w:r w:rsidRPr="00E10F38">
        <w:rPr>
          <w:szCs w:val="21"/>
        </w:rPr>
        <w:t>A+/A/A-</w:t>
      </w:r>
      <w:r w:rsidRPr="00E10F38">
        <w:rPr>
          <w:rFonts w:hint="eastAsia"/>
          <w:szCs w:val="21"/>
        </w:rPr>
        <w:t>、</w:t>
      </w:r>
      <w:r w:rsidRPr="00E10F38">
        <w:rPr>
          <w:szCs w:val="21"/>
        </w:rPr>
        <w:t>B+/B/B-</w:t>
      </w:r>
      <w:r w:rsidRPr="00E10F38">
        <w:rPr>
          <w:rFonts w:hint="eastAsia"/>
          <w:szCs w:val="21"/>
        </w:rPr>
        <w:t>、</w:t>
      </w:r>
      <w:r w:rsidRPr="00E10F38">
        <w:rPr>
          <w:szCs w:val="21"/>
        </w:rPr>
        <w:t>C+/C/C-</w:t>
      </w:r>
      <w:r w:rsidRPr="00E10F38">
        <w:rPr>
          <w:rFonts w:hint="eastAsia"/>
          <w:szCs w:val="21"/>
        </w:rPr>
        <w:t>、</w:t>
      </w:r>
      <w:r w:rsidRPr="00E10F38">
        <w:rPr>
          <w:szCs w:val="21"/>
        </w:rPr>
        <w:t>D+/D/D-</w:t>
      </w:r>
      <w:r w:rsidRPr="00E10F38">
        <w:rPr>
          <w:rFonts w:hint="eastAsia"/>
          <w:szCs w:val="21"/>
        </w:rPr>
        <w:t>和</w:t>
      </w:r>
      <w:r w:rsidRPr="00E10F38">
        <w:rPr>
          <w:szCs w:val="21"/>
        </w:rPr>
        <w:t>F</w:t>
      </w:r>
      <w:r w:rsidRPr="00E10F38">
        <w:rPr>
          <w:rFonts w:hint="eastAsia"/>
          <w:szCs w:val="21"/>
        </w:rPr>
        <w:t>时：</w:t>
      </w:r>
    </w:p>
    <w:p w:rsidR="00433341" w:rsidRPr="00E10F38" w:rsidRDefault="00433341" w:rsidP="00433341">
      <w:pPr>
        <w:adjustRightInd w:val="0"/>
        <w:snapToGrid w:val="0"/>
        <w:spacing w:line="288" w:lineRule="auto"/>
        <w:ind w:firstLine="425"/>
        <w:rPr>
          <w:spacing w:val="-4"/>
          <w:szCs w:val="21"/>
        </w:rPr>
      </w:pPr>
      <w:r w:rsidRPr="00E10F38">
        <w:rPr>
          <w:spacing w:val="-4"/>
          <w:szCs w:val="21"/>
        </w:rPr>
        <w:t>A+:93,A:90;A-:87;B+:83,B:80,B-:77</w:t>
      </w:r>
      <w:r w:rsidRPr="00E10F38">
        <w:rPr>
          <w:rFonts w:hint="eastAsia"/>
          <w:spacing w:val="-4"/>
          <w:szCs w:val="21"/>
        </w:rPr>
        <w:t>；</w:t>
      </w:r>
      <w:r w:rsidRPr="00E10F38">
        <w:rPr>
          <w:spacing w:val="-4"/>
          <w:szCs w:val="21"/>
        </w:rPr>
        <w:t>C+</w:t>
      </w:r>
      <w:r w:rsidRPr="00E10F38">
        <w:rPr>
          <w:rFonts w:hint="eastAsia"/>
          <w:spacing w:val="-4"/>
          <w:szCs w:val="21"/>
        </w:rPr>
        <w:t>：</w:t>
      </w:r>
      <w:r w:rsidRPr="00E10F38">
        <w:rPr>
          <w:spacing w:val="-4"/>
          <w:szCs w:val="21"/>
        </w:rPr>
        <w:t>73</w:t>
      </w:r>
      <w:r w:rsidRPr="00E10F38">
        <w:rPr>
          <w:rFonts w:hint="eastAsia"/>
          <w:spacing w:val="-4"/>
          <w:szCs w:val="21"/>
        </w:rPr>
        <w:t>，</w:t>
      </w:r>
      <w:r w:rsidRPr="00E10F38">
        <w:rPr>
          <w:spacing w:val="-4"/>
          <w:szCs w:val="21"/>
        </w:rPr>
        <w:t>C:70,C-67</w:t>
      </w:r>
      <w:r w:rsidRPr="00E10F38">
        <w:rPr>
          <w:rFonts w:hint="eastAsia"/>
          <w:spacing w:val="-4"/>
          <w:szCs w:val="21"/>
        </w:rPr>
        <w:t>；</w:t>
      </w:r>
      <w:r w:rsidRPr="00E10F38">
        <w:rPr>
          <w:spacing w:val="-4"/>
          <w:szCs w:val="21"/>
        </w:rPr>
        <w:t>D+</w:t>
      </w:r>
      <w:r w:rsidRPr="00E10F38">
        <w:rPr>
          <w:rFonts w:hint="eastAsia"/>
          <w:spacing w:val="-4"/>
          <w:szCs w:val="21"/>
        </w:rPr>
        <w:t>：</w:t>
      </w:r>
      <w:r w:rsidRPr="00E10F38">
        <w:rPr>
          <w:spacing w:val="-4"/>
          <w:szCs w:val="21"/>
        </w:rPr>
        <w:t>63</w:t>
      </w:r>
      <w:r w:rsidRPr="00E10F38">
        <w:rPr>
          <w:rFonts w:hint="eastAsia"/>
          <w:spacing w:val="-4"/>
          <w:szCs w:val="21"/>
        </w:rPr>
        <w:t>，</w:t>
      </w:r>
      <w:r w:rsidRPr="00E10F38">
        <w:rPr>
          <w:spacing w:val="-4"/>
          <w:szCs w:val="21"/>
        </w:rPr>
        <w:t>D:60,D-</w:t>
      </w:r>
      <w:r w:rsidRPr="00E10F38">
        <w:rPr>
          <w:rFonts w:hint="eastAsia"/>
          <w:spacing w:val="-4"/>
          <w:szCs w:val="21"/>
        </w:rPr>
        <w:t>：</w:t>
      </w:r>
      <w:r w:rsidRPr="00E10F38">
        <w:rPr>
          <w:spacing w:val="-4"/>
          <w:szCs w:val="21"/>
        </w:rPr>
        <w:t>60;F</w:t>
      </w:r>
      <w:r w:rsidRPr="00E10F38">
        <w:rPr>
          <w:rFonts w:hint="eastAsia"/>
          <w:spacing w:val="-4"/>
          <w:szCs w:val="21"/>
        </w:rPr>
        <w:t>：不可认定。</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szCs w:val="21"/>
        </w:rPr>
        <w:t>3</w:t>
      </w:r>
      <w:r w:rsidRPr="00E10F38">
        <w:rPr>
          <w:rFonts w:hint="eastAsia"/>
          <w:szCs w:val="21"/>
        </w:rPr>
        <w:t>）当对方成绩评定标准为</w:t>
      </w:r>
      <w:r w:rsidRPr="00E10F38">
        <w:rPr>
          <w:szCs w:val="21"/>
        </w:rPr>
        <w:t>P</w:t>
      </w:r>
      <w:r w:rsidRPr="00E10F38">
        <w:rPr>
          <w:rFonts w:hint="eastAsia"/>
          <w:szCs w:val="21"/>
        </w:rPr>
        <w:t>和</w:t>
      </w:r>
      <w:r w:rsidRPr="00E10F38">
        <w:rPr>
          <w:szCs w:val="21"/>
        </w:rPr>
        <w:t>F</w:t>
      </w:r>
      <w:r w:rsidRPr="00E10F38">
        <w:rPr>
          <w:rFonts w:hint="eastAsia"/>
          <w:szCs w:val="21"/>
        </w:rPr>
        <w:t>时：</w:t>
      </w:r>
    </w:p>
    <w:p w:rsidR="00433341" w:rsidRPr="00E10F38" w:rsidRDefault="00433341" w:rsidP="00433341">
      <w:pPr>
        <w:adjustRightInd w:val="0"/>
        <w:snapToGrid w:val="0"/>
        <w:spacing w:line="288" w:lineRule="auto"/>
        <w:ind w:firstLine="425"/>
        <w:rPr>
          <w:szCs w:val="21"/>
        </w:rPr>
      </w:pPr>
      <w:r w:rsidRPr="00E10F38">
        <w:rPr>
          <w:szCs w:val="21"/>
        </w:rPr>
        <w:t>P</w:t>
      </w:r>
      <w:r w:rsidRPr="00E10F38">
        <w:rPr>
          <w:rFonts w:hint="eastAsia"/>
          <w:szCs w:val="21"/>
        </w:rPr>
        <w:t>：</w:t>
      </w:r>
      <w:r w:rsidRPr="00E10F38">
        <w:rPr>
          <w:szCs w:val="21"/>
        </w:rPr>
        <w:t>80</w:t>
      </w:r>
      <w:r w:rsidRPr="00E10F38">
        <w:rPr>
          <w:rFonts w:hint="eastAsia"/>
          <w:szCs w:val="21"/>
        </w:rPr>
        <w:t>；</w:t>
      </w:r>
      <w:r w:rsidRPr="00E10F38">
        <w:rPr>
          <w:szCs w:val="21"/>
        </w:rPr>
        <w:t>F</w:t>
      </w:r>
      <w:r w:rsidRPr="00E10F38">
        <w:rPr>
          <w:rFonts w:hint="eastAsia"/>
          <w:szCs w:val="21"/>
        </w:rPr>
        <w:t>：不可认定。</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szCs w:val="21"/>
        </w:rPr>
        <w:t>4</w:t>
      </w:r>
      <w:r w:rsidRPr="00E10F38">
        <w:rPr>
          <w:rFonts w:hint="eastAsia"/>
          <w:szCs w:val="21"/>
        </w:rPr>
        <w:t>）当对方成绩评定标准为其它等级时，由教务部参照交流学校标准认定课程成绩。</w:t>
      </w:r>
    </w:p>
    <w:p w:rsidR="00433341" w:rsidRPr="00E10F38" w:rsidRDefault="00433341" w:rsidP="00433341">
      <w:pPr>
        <w:adjustRightInd w:val="0"/>
        <w:snapToGrid w:val="0"/>
        <w:spacing w:line="288" w:lineRule="auto"/>
        <w:ind w:firstLine="425"/>
        <w:rPr>
          <w:szCs w:val="21"/>
        </w:rPr>
      </w:pPr>
      <w:r w:rsidRPr="00E10F38">
        <w:rPr>
          <w:rFonts w:hint="eastAsia"/>
          <w:szCs w:val="21"/>
        </w:rPr>
        <w:t>（三）当国（境）外大学的成绩以其它方式计算时，由教务部参照交流学校标准认定课程成绩和等级。</w:t>
      </w:r>
    </w:p>
    <w:p w:rsidR="00433341" w:rsidRPr="00E10F38" w:rsidRDefault="00433341" w:rsidP="00433341">
      <w:pPr>
        <w:adjustRightInd w:val="0"/>
        <w:snapToGrid w:val="0"/>
        <w:spacing w:line="288" w:lineRule="auto"/>
        <w:ind w:firstLine="425"/>
        <w:rPr>
          <w:rFonts w:ascii="黑体" w:eastAsia="黑体" w:hAnsi="黑体"/>
          <w:szCs w:val="21"/>
        </w:rPr>
      </w:pPr>
      <w:bookmarkStart w:id="367" w:name="_Toc380743780"/>
      <w:bookmarkStart w:id="368" w:name="_Toc10312"/>
      <w:r w:rsidRPr="00E10F38">
        <w:rPr>
          <w:rFonts w:ascii="黑体" w:eastAsia="黑体" w:hAnsi="黑体" w:hint="eastAsia"/>
          <w:szCs w:val="21"/>
        </w:rPr>
        <w:t>四、课程认定和学分转换的程序</w:t>
      </w:r>
      <w:bookmarkEnd w:id="367"/>
      <w:bookmarkEnd w:id="368"/>
    </w:p>
    <w:p w:rsidR="00433341" w:rsidRPr="00E10F38" w:rsidRDefault="00433341" w:rsidP="00433341">
      <w:pPr>
        <w:adjustRightInd w:val="0"/>
        <w:snapToGrid w:val="0"/>
        <w:spacing w:line="288" w:lineRule="auto"/>
        <w:ind w:firstLine="425"/>
        <w:rPr>
          <w:szCs w:val="21"/>
        </w:rPr>
      </w:pPr>
      <w:r w:rsidRPr="00E10F38">
        <w:rPr>
          <w:szCs w:val="21"/>
        </w:rPr>
        <w:t>1</w:t>
      </w:r>
      <w:r w:rsidRPr="00E10F38">
        <w:rPr>
          <w:rFonts w:hint="eastAsia"/>
          <w:szCs w:val="21"/>
        </w:rPr>
        <w:t>．学生申请赴国（境）外大学学习之前，应充分了解国（境）外大学的课程设置，并对照教学计划，妥善安排自己的学习，书面提交学习计划，报所在学院（部）批准备案。</w:t>
      </w:r>
      <w:r w:rsidRPr="00E10F38">
        <w:rPr>
          <w:szCs w:val="21"/>
        </w:rPr>
        <w:t xml:space="preserve"> </w:t>
      </w:r>
    </w:p>
    <w:p w:rsidR="00433341" w:rsidRPr="00E10F38" w:rsidRDefault="00433341" w:rsidP="00433341">
      <w:pPr>
        <w:adjustRightInd w:val="0"/>
        <w:snapToGrid w:val="0"/>
        <w:spacing w:line="288" w:lineRule="auto"/>
        <w:ind w:firstLine="425"/>
        <w:rPr>
          <w:szCs w:val="21"/>
        </w:rPr>
      </w:pPr>
      <w:r w:rsidRPr="00E10F38">
        <w:rPr>
          <w:szCs w:val="21"/>
        </w:rPr>
        <w:t>2</w:t>
      </w:r>
      <w:r w:rsidRPr="00E10F38">
        <w:rPr>
          <w:rFonts w:hint="eastAsia"/>
          <w:szCs w:val="21"/>
        </w:rPr>
        <w:t>．学生在国（境）外应参照学习计划选修课程，并尽可能多选课程；在国（境）外学习期间，如遇选课问题，应及时与学院（部）、教务部联系。</w:t>
      </w:r>
    </w:p>
    <w:p w:rsidR="00433341" w:rsidRPr="00E10F38" w:rsidRDefault="00433341" w:rsidP="00433341">
      <w:pPr>
        <w:adjustRightInd w:val="0"/>
        <w:snapToGrid w:val="0"/>
        <w:spacing w:line="288" w:lineRule="auto"/>
        <w:ind w:firstLine="425"/>
        <w:rPr>
          <w:szCs w:val="21"/>
        </w:rPr>
      </w:pPr>
      <w:r w:rsidRPr="00E10F38">
        <w:rPr>
          <w:szCs w:val="21"/>
        </w:rPr>
        <w:t>3</w:t>
      </w:r>
      <w:r w:rsidRPr="00E10F38">
        <w:rPr>
          <w:rFonts w:hint="eastAsia"/>
          <w:szCs w:val="21"/>
        </w:rPr>
        <w:t>．学生在国（境）外学习期满，应尽快登陆苏州大学“学生园地”填写《苏州大学本科生赴国（境）外大学交流学习的课程认定及学分转换表》（以下简称“转换表”），并将此表格和国（境）外大学成绩单原件和课程介绍、学时证明等材料报学院（部）审核。</w:t>
      </w:r>
    </w:p>
    <w:p w:rsidR="00433341" w:rsidRPr="00E10F38" w:rsidRDefault="00433341" w:rsidP="00433341">
      <w:pPr>
        <w:adjustRightInd w:val="0"/>
        <w:snapToGrid w:val="0"/>
        <w:spacing w:line="288" w:lineRule="auto"/>
        <w:ind w:firstLine="425"/>
        <w:rPr>
          <w:szCs w:val="21"/>
        </w:rPr>
      </w:pPr>
      <w:r w:rsidRPr="00E10F38">
        <w:rPr>
          <w:szCs w:val="21"/>
        </w:rPr>
        <w:t>4</w:t>
      </w:r>
      <w:r w:rsidRPr="00E10F38">
        <w:rPr>
          <w:rFonts w:hint="eastAsia"/>
          <w:szCs w:val="21"/>
        </w:rPr>
        <w:t>．教务部对学生提交的“转换表”及相关材料进行复审并完成成绩录入。</w:t>
      </w:r>
    </w:p>
    <w:p w:rsidR="00433341" w:rsidRPr="00E10F38" w:rsidRDefault="00433341" w:rsidP="00433341">
      <w:pPr>
        <w:adjustRightInd w:val="0"/>
        <w:snapToGrid w:val="0"/>
        <w:spacing w:line="288" w:lineRule="auto"/>
        <w:ind w:firstLine="425"/>
        <w:rPr>
          <w:szCs w:val="21"/>
        </w:rPr>
      </w:pPr>
      <w:r w:rsidRPr="00E10F38">
        <w:rPr>
          <w:szCs w:val="21"/>
        </w:rPr>
        <w:t>5</w:t>
      </w:r>
      <w:r w:rsidRPr="00E10F38">
        <w:rPr>
          <w:rFonts w:hint="eastAsia"/>
          <w:szCs w:val="21"/>
        </w:rPr>
        <w:t>．课程认定及学分转换完成后，“转换表”及国（境）外大学成绩单原件由学生所在学院（部）存档，最后并入学籍档案。复印件由教务部保存并备案。</w:t>
      </w:r>
    </w:p>
    <w:p w:rsidR="00433341" w:rsidRPr="00E10F38" w:rsidRDefault="00433341" w:rsidP="00433341">
      <w:pPr>
        <w:adjustRightInd w:val="0"/>
        <w:snapToGrid w:val="0"/>
        <w:spacing w:line="288" w:lineRule="auto"/>
        <w:ind w:firstLine="425"/>
        <w:rPr>
          <w:rFonts w:ascii="黑体" w:eastAsia="黑体" w:hAnsi="黑体"/>
          <w:szCs w:val="21"/>
        </w:rPr>
      </w:pPr>
      <w:bookmarkStart w:id="369" w:name="_Toc380743781"/>
      <w:bookmarkStart w:id="370" w:name="_Toc24800"/>
      <w:r w:rsidRPr="00E10F38">
        <w:rPr>
          <w:rFonts w:ascii="黑体" w:eastAsia="黑体" w:hAnsi="黑体" w:hint="eastAsia"/>
          <w:szCs w:val="21"/>
        </w:rPr>
        <w:t>五、中外合作办学项目学生课程认定及学分转换参照此办法执行。</w:t>
      </w:r>
      <w:bookmarkEnd w:id="369"/>
      <w:bookmarkEnd w:id="370"/>
    </w:p>
    <w:p w:rsidR="00433341" w:rsidRPr="00E10F38" w:rsidRDefault="00433341" w:rsidP="00433341">
      <w:pPr>
        <w:adjustRightInd w:val="0"/>
        <w:snapToGrid w:val="0"/>
        <w:spacing w:line="288" w:lineRule="auto"/>
        <w:ind w:firstLine="425"/>
        <w:rPr>
          <w:rFonts w:ascii="黑体" w:eastAsia="黑体" w:hAnsi="黑体"/>
          <w:szCs w:val="21"/>
        </w:rPr>
      </w:pPr>
      <w:r w:rsidRPr="00E10F38">
        <w:rPr>
          <w:rFonts w:ascii="黑体" w:eastAsia="黑体" w:hAnsi="黑体" w:hint="eastAsia"/>
          <w:szCs w:val="21"/>
        </w:rPr>
        <w:t>六、本办法自发文之日起实施，由教务部负责解释。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371" w:name="_Toc380743789"/>
      <w:bookmarkStart w:id="372" w:name="_Toc28692"/>
      <w:bookmarkStart w:id="373" w:name="_Toc491678775"/>
      <w:bookmarkStart w:id="374" w:name="_Toc491681175"/>
      <w:bookmarkStart w:id="375" w:name="_Toc491853044"/>
      <w:r w:rsidRPr="00E10F38">
        <w:rPr>
          <w:rFonts w:ascii="黑体" w:hint="eastAsia"/>
          <w:snapToGrid w:val="0"/>
          <w:kern w:val="0"/>
          <w:szCs w:val="32"/>
        </w:rPr>
        <w:lastRenderedPageBreak/>
        <w:t>苏州大学资助优秀本科生出国（境）交流管理办法</w:t>
      </w:r>
      <w:bookmarkEnd w:id="371"/>
      <w:bookmarkEnd w:id="372"/>
      <w:bookmarkEnd w:id="373"/>
      <w:bookmarkEnd w:id="374"/>
      <w:bookmarkEnd w:id="375"/>
    </w:p>
    <w:p w:rsidR="00433341" w:rsidRPr="00E10F38" w:rsidRDefault="00433341" w:rsidP="00433341">
      <w:pPr>
        <w:autoSpaceDE w:val="0"/>
        <w:autoSpaceDN w:val="0"/>
        <w:spacing w:line="288" w:lineRule="auto"/>
        <w:jc w:val="center"/>
        <w:rPr>
          <w:rFonts w:eastAsia="楷体_GB2312"/>
          <w:bCs/>
          <w:snapToGrid w:val="0"/>
          <w:kern w:val="0"/>
          <w:szCs w:val="21"/>
        </w:rPr>
      </w:pPr>
      <w:bookmarkStart w:id="376" w:name="_Toc380743790"/>
      <w:r w:rsidRPr="00E10F38">
        <w:rPr>
          <w:rFonts w:eastAsia="楷体_GB2312" w:hint="eastAsia"/>
          <w:bCs/>
          <w:snapToGrid w:val="0"/>
          <w:kern w:val="0"/>
          <w:szCs w:val="21"/>
        </w:rPr>
        <w:t>苏大教【</w:t>
      </w:r>
      <w:r w:rsidRPr="00E10F38">
        <w:rPr>
          <w:rFonts w:eastAsia="楷体_GB2312"/>
          <w:bCs/>
          <w:snapToGrid w:val="0"/>
          <w:kern w:val="0"/>
          <w:szCs w:val="21"/>
        </w:rPr>
        <w:t>2017</w:t>
      </w:r>
      <w:r w:rsidRPr="00E10F38">
        <w:rPr>
          <w:rFonts w:eastAsia="楷体_GB2312" w:hint="eastAsia"/>
          <w:bCs/>
          <w:snapToGrid w:val="0"/>
          <w:kern w:val="0"/>
          <w:szCs w:val="21"/>
        </w:rPr>
        <w:t>】</w:t>
      </w:r>
      <w:r w:rsidRPr="00E10F38">
        <w:rPr>
          <w:rFonts w:eastAsia="楷体_GB2312"/>
          <w:bCs/>
          <w:snapToGrid w:val="0"/>
          <w:kern w:val="0"/>
          <w:szCs w:val="21"/>
        </w:rPr>
        <w:t>28</w:t>
      </w:r>
      <w:r w:rsidRPr="00E10F38">
        <w:rPr>
          <w:rFonts w:eastAsia="楷体_GB2312" w:hint="eastAsia"/>
          <w:bCs/>
          <w:snapToGrid w:val="0"/>
          <w:kern w:val="0"/>
          <w:szCs w:val="21"/>
        </w:rPr>
        <w:t>号</w:t>
      </w:r>
      <w:bookmarkEnd w:id="376"/>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int="eastAsia"/>
          <w:kern w:val="0"/>
          <w:szCs w:val="21"/>
        </w:rPr>
        <w:t>为进一步推进学校教育国际化发展战略，推动</w:t>
      </w:r>
      <w:r w:rsidRPr="00E10F38">
        <w:rPr>
          <w:rFonts w:ascii="times new" w:hint="eastAsia"/>
          <w:szCs w:val="21"/>
        </w:rPr>
        <w:t>学校高等教育国际合作与交流，增进学生对不同国家、不同文化的认识和理解，培养具有国际视野的高素质人才，鼓励更多的本科生出国（境）学习交流，特制定本管理办法。</w:t>
      </w:r>
    </w:p>
    <w:p w:rsidR="00433341" w:rsidRPr="00E10F38" w:rsidRDefault="00433341" w:rsidP="00433341">
      <w:pPr>
        <w:widowControl/>
        <w:adjustRightInd w:val="0"/>
        <w:snapToGrid w:val="0"/>
        <w:spacing w:line="288" w:lineRule="auto"/>
        <w:ind w:firstLineChars="196" w:firstLine="412"/>
        <w:rPr>
          <w:rFonts w:ascii="times new" w:hAnsi="times new" w:hint="eastAsia"/>
          <w:szCs w:val="21"/>
        </w:rPr>
      </w:pPr>
      <w:r w:rsidRPr="00E10F38">
        <w:rPr>
          <w:rFonts w:ascii="黑体" w:eastAsia="黑体" w:hAnsi="黑体" w:hint="eastAsia"/>
          <w:szCs w:val="21"/>
        </w:rPr>
        <w:t>第一条</w:t>
      </w:r>
      <w:r w:rsidRPr="00E10F38">
        <w:rPr>
          <w:rFonts w:ascii="times new" w:hAnsi="times new"/>
          <w:szCs w:val="21"/>
        </w:rPr>
        <w:t xml:space="preserve">  </w:t>
      </w:r>
      <w:r w:rsidRPr="00E10F38">
        <w:rPr>
          <w:rFonts w:ascii="times new" w:hAnsi="黑体" w:hint="eastAsia"/>
          <w:szCs w:val="21"/>
        </w:rPr>
        <w:t>资助对象</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int="eastAsia"/>
          <w:kern w:val="0"/>
          <w:szCs w:val="21"/>
        </w:rPr>
        <w:t>参加学校、学院（部）组织的出国（境）交流项目或自行联系赴教育主管部门认定的国（境）外教育、科研机构学习交流的全日制在校本科生（不包含港澳台学生、外国留学生）。</w:t>
      </w:r>
    </w:p>
    <w:p w:rsidR="00433341" w:rsidRPr="00E10F38" w:rsidRDefault="00433341" w:rsidP="00433341">
      <w:pPr>
        <w:widowControl/>
        <w:adjustRightInd w:val="0"/>
        <w:snapToGrid w:val="0"/>
        <w:spacing w:line="288" w:lineRule="auto"/>
        <w:ind w:firstLineChars="196" w:firstLine="412"/>
        <w:rPr>
          <w:rFonts w:ascii="times new" w:hAnsi="times new" w:hint="eastAsia"/>
          <w:szCs w:val="21"/>
        </w:rPr>
      </w:pPr>
      <w:r w:rsidRPr="00E10F38">
        <w:rPr>
          <w:rFonts w:ascii="黑体" w:eastAsia="黑体" w:hAnsi="黑体" w:hint="eastAsia"/>
          <w:szCs w:val="21"/>
        </w:rPr>
        <w:t>第二条</w:t>
      </w:r>
      <w:r w:rsidRPr="00E10F38">
        <w:rPr>
          <w:rFonts w:ascii="黑体" w:eastAsia="黑体" w:hAnsi="黑体"/>
          <w:szCs w:val="21"/>
        </w:rPr>
        <w:t xml:space="preserve"> </w:t>
      </w:r>
      <w:r w:rsidRPr="00E10F38">
        <w:rPr>
          <w:rFonts w:ascii="times new" w:hAnsi="times new"/>
          <w:szCs w:val="21"/>
        </w:rPr>
        <w:t xml:space="preserve"> </w:t>
      </w:r>
      <w:r w:rsidRPr="00E10F38">
        <w:rPr>
          <w:rFonts w:ascii="times new" w:hAnsi="黑体" w:hint="eastAsia"/>
          <w:szCs w:val="21"/>
        </w:rPr>
        <w:t>资助内容</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int="eastAsia"/>
          <w:kern w:val="0"/>
          <w:szCs w:val="21"/>
        </w:rPr>
        <w:t>学校设立专项基金为学生参加国（境）外大学（科研机构）修读课程、短期文化交流和国际会议提供经费资助。</w:t>
      </w:r>
    </w:p>
    <w:p w:rsidR="00433341" w:rsidRPr="00E10F38" w:rsidRDefault="00433341" w:rsidP="00433341">
      <w:pPr>
        <w:widowControl/>
        <w:adjustRightInd w:val="0"/>
        <w:snapToGrid w:val="0"/>
        <w:spacing w:line="288" w:lineRule="auto"/>
        <w:ind w:firstLineChars="196" w:firstLine="412"/>
        <w:rPr>
          <w:rFonts w:ascii="times new" w:hAnsi="times new" w:hint="eastAsia"/>
          <w:szCs w:val="21"/>
        </w:rPr>
      </w:pPr>
      <w:r w:rsidRPr="00E10F38">
        <w:rPr>
          <w:rFonts w:ascii="黑体" w:eastAsia="黑体" w:hAnsi="黑体" w:hint="eastAsia"/>
          <w:szCs w:val="21"/>
        </w:rPr>
        <w:t>第三条</w:t>
      </w:r>
      <w:r w:rsidRPr="00E10F38">
        <w:rPr>
          <w:rFonts w:ascii="times new" w:hAnsi="times new"/>
          <w:szCs w:val="21"/>
        </w:rPr>
        <w:t xml:space="preserve">  </w:t>
      </w:r>
      <w:r w:rsidRPr="00E10F38">
        <w:rPr>
          <w:rFonts w:ascii="times new" w:hAnsi="黑体" w:hint="eastAsia"/>
          <w:szCs w:val="21"/>
        </w:rPr>
        <w:t>申请条件</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int="eastAsia"/>
          <w:kern w:val="0"/>
          <w:szCs w:val="21"/>
        </w:rPr>
        <w:t>申请优秀本科生出国（境）交流资助者必须符合下列基本条件：</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t>1</w:t>
      </w:r>
      <w:r w:rsidRPr="00E10F38">
        <w:rPr>
          <w:rFonts w:ascii="times new" w:hint="eastAsia"/>
          <w:kern w:val="0"/>
          <w:szCs w:val="21"/>
        </w:rPr>
        <w:t>．热爱祖国，品德优良，获得过学院（部）及以上荣誉称号，身体健康；</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t>2</w:t>
      </w:r>
      <w:r w:rsidRPr="00E10F38">
        <w:rPr>
          <w:rFonts w:ascii="times new" w:hint="eastAsia"/>
          <w:kern w:val="0"/>
          <w:szCs w:val="21"/>
        </w:rPr>
        <w:t>．学习努力，成绩优良，平均学分绩点</w:t>
      </w:r>
      <w:r w:rsidRPr="00E10F38">
        <w:rPr>
          <w:rFonts w:ascii="times new" w:hAnsi="times new"/>
          <w:kern w:val="0"/>
          <w:szCs w:val="21"/>
        </w:rPr>
        <w:t>3.0</w:t>
      </w:r>
      <w:r w:rsidRPr="00E10F38">
        <w:rPr>
          <w:rFonts w:ascii="times new" w:hint="eastAsia"/>
          <w:kern w:val="0"/>
          <w:szCs w:val="21"/>
        </w:rPr>
        <w:t>及以上或排名班级前</w:t>
      </w:r>
      <w:r w:rsidRPr="00E10F38">
        <w:rPr>
          <w:rFonts w:ascii="times new" w:hAnsi="times new"/>
          <w:kern w:val="0"/>
          <w:szCs w:val="21"/>
        </w:rPr>
        <w:t>30%</w:t>
      </w:r>
      <w:r w:rsidRPr="00E10F38">
        <w:rPr>
          <w:rFonts w:ascii="times new" w:hint="eastAsia"/>
          <w:kern w:val="0"/>
          <w:szCs w:val="21"/>
        </w:rPr>
        <w:t>，获得过校级及以上奖学金；</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t>3</w:t>
      </w:r>
      <w:r w:rsidRPr="00E10F38">
        <w:rPr>
          <w:rFonts w:ascii="times new" w:hint="eastAsia"/>
          <w:kern w:val="0"/>
          <w:szCs w:val="21"/>
        </w:rPr>
        <w:t>．外语符合国（境）外大学（科研机构）的入学要求。</w:t>
      </w:r>
    </w:p>
    <w:p w:rsidR="00433341" w:rsidRPr="00E10F38" w:rsidRDefault="00433341" w:rsidP="00433341">
      <w:pPr>
        <w:widowControl/>
        <w:adjustRightInd w:val="0"/>
        <w:snapToGrid w:val="0"/>
        <w:spacing w:line="288" w:lineRule="auto"/>
        <w:ind w:firstLineChars="196" w:firstLine="412"/>
        <w:rPr>
          <w:rFonts w:ascii="times new" w:hAnsi="times new" w:hint="eastAsia"/>
          <w:kern w:val="0"/>
          <w:szCs w:val="21"/>
        </w:rPr>
      </w:pPr>
      <w:r w:rsidRPr="00E10F38">
        <w:rPr>
          <w:rFonts w:ascii="黑体" w:eastAsia="黑体" w:hAnsi="黑体" w:hint="eastAsia"/>
          <w:szCs w:val="21"/>
        </w:rPr>
        <w:t>第四条</w:t>
      </w:r>
      <w:r w:rsidRPr="00E10F38">
        <w:rPr>
          <w:rFonts w:ascii="times new" w:hAnsi="times new"/>
          <w:bCs/>
          <w:kern w:val="0"/>
          <w:szCs w:val="21"/>
        </w:rPr>
        <w:t xml:space="preserve">  </w:t>
      </w:r>
      <w:r w:rsidRPr="00E10F38">
        <w:rPr>
          <w:rFonts w:ascii="times new" w:hint="eastAsia"/>
          <w:bCs/>
          <w:kern w:val="0"/>
          <w:szCs w:val="21"/>
        </w:rPr>
        <w:t>遴选程序</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t>1</w:t>
      </w:r>
      <w:r w:rsidRPr="00E10F38">
        <w:rPr>
          <w:rFonts w:ascii="times new" w:hint="eastAsia"/>
          <w:kern w:val="0"/>
          <w:szCs w:val="21"/>
        </w:rPr>
        <w:t>．遴选工作由苏州大学本科生出国（境）交流管理工作协调小组负责（以下简称</w:t>
      </w:r>
      <w:r w:rsidRPr="00E10F38">
        <w:rPr>
          <w:rFonts w:ascii="times new" w:hAnsi="times new"/>
          <w:kern w:val="0"/>
          <w:szCs w:val="21"/>
        </w:rPr>
        <w:t>“</w:t>
      </w:r>
      <w:r w:rsidRPr="00E10F38">
        <w:rPr>
          <w:rFonts w:ascii="times new" w:hint="eastAsia"/>
          <w:kern w:val="0"/>
          <w:szCs w:val="21"/>
        </w:rPr>
        <w:t>协调小组</w:t>
      </w:r>
      <w:r w:rsidRPr="00E10F38">
        <w:rPr>
          <w:rFonts w:ascii="times new" w:hAnsi="times new"/>
          <w:kern w:val="0"/>
          <w:szCs w:val="21"/>
        </w:rPr>
        <w:t>”</w:t>
      </w:r>
      <w:r w:rsidRPr="00E10F38">
        <w:rPr>
          <w:rFonts w:ascii="times new" w:hint="eastAsia"/>
          <w:kern w:val="0"/>
          <w:szCs w:val="21"/>
        </w:rPr>
        <w:t>）。</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t>2</w:t>
      </w:r>
      <w:r w:rsidRPr="00E10F38">
        <w:rPr>
          <w:rFonts w:ascii="times new" w:hint="eastAsia"/>
          <w:kern w:val="0"/>
          <w:szCs w:val="21"/>
        </w:rPr>
        <w:t>．协调小组每年根据学校的实际情况公布资助本科生出国</w:t>
      </w:r>
      <w:r w:rsidRPr="00E10F38">
        <w:rPr>
          <w:rFonts w:ascii="times new" w:hAnsi="times new"/>
          <w:kern w:val="0"/>
          <w:szCs w:val="21"/>
        </w:rPr>
        <w:t>(</w:t>
      </w:r>
      <w:r w:rsidRPr="00E10F38">
        <w:rPr>
          <w:rFonts w:ascii="times new" w:hint="eastAsia"/>
          <w:kern w:val="0"/>
          <w:szCs w:val="21"/>
        </w:rPr>
        <w:t>境</w:t>
      </w:r>
      <w:r w:rsidRPr="00E10F38">
        <w:rPr>
          <w:rFonts w:ascii="times new" w:hAnsi="times new"/>
          <w:kern w:val="0"/>
          <w:szCs w:val="21"/>
        </w:rPr>
        <w:t>)</w:t>
      </w:r>
      <w:r w:rsidRPr="00E10F38">
        <w:rPr>
          <w:rFonts w:ascii="times new" w:hint="eastAsia"/>
          <w:kern w:val="0"/>
          <w:szCs w:val="21"/>
        </w:rPr>
        <w:t>交流项目和资助金额。学生根据各项目的要求自愿报名，各学院（部）审核，协调小组组织评选，公示及分管校领导审定后予以公布。</w:t>
      </w:r>
    </w:p>
    <w:p w:rsidR="00433341" w:rsidRPr="00E10F38" w:rsidRDefault="00433341" w:rsidP="00433341">
      <w:pPr>
        <w:widowControl/>
        <w:adjustRightInd w:val="0"/>
        <w:snapToGrid w:val="0"/>
        <w:spacing w:line="288" w:lineRule="auto"/>
        <w:ind w:firstLineChars="196" w:firstLine="412"/>
        <w:rPr>
          <w:rFonts w:ascii="times new" w:hAnsi="times new" w:hint="eastAsia"/>
          <w:bCs/>
          <w:kern w:val="0"/>
          <w:szCs w:val="21"/>
        </w:rPr>
      </w:pPr>
      <w:r w:rsidRPr="00E10F38">
        <w:rPr>
          <w:rFonts w:ascii="黑体" w:eastAsia="黑体" w:hAnsi="黑体" w:hint="eastAsia"/>
          <w:szCs w:val="21"/>
        </w:rPr>
        <w:t>第五条</w:t>
      </w:r>
      <w:r w:rsidRPr="00E10F38">
        <w:rPr>
          <w:rFonts w:ascii="times new" w:hAnsi="times new"/>
          <w:bCs/>
          <w:kern w:val="0"/>
          <w:szCs w:val="21"/>
        </w:rPr>
        <w:t xml:space="preserve">  </w:t>
      </w:r>
      <w:r w:rsidRPr="00E10F38">
        <w:rPr>
          <w:rFonts w:ascii="times new" w:hint="eastAsia"/>
          <w:bCs/>
          <w:kern w:val="0"/>
          <w:szCs w:val="21"/>
        </w:rPr>
        <w:t>其它事项</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t>1</w:t>
      </w:r>
      <w:r w:rsidRPr="00E10F38">
        <w:rPr>
          <w:rFonts w:ascii="times new" w:hint="eastAsia"/>
          <w:kern w:val="0"/>
          <w:szCs w:val="21"/>
        </w:rPr>
        <w:t>．学校在获资助学生出国（境）前支付资助经费的</w:t>
      </w:r>
      <w:r w:rsidRPr="00E10F38">
        <w:rPr>
          <w:rFonts w:ascii="times new" w:hAnsi="times new"/>
          <w:kern w:val="0"/>
          <w:szCs w:val="21"/>
        </w:rPr>
        <w:t>50%</w:t>
      </w:r>
      <w:r w:rsidRPr="00E10F38">
        <w:rPr>
          <w:rFonts w:ascii="times new" w:hint="eastAsia"/>
          <w:kern w:val="0"/>
          <w:szCs w:val="21"/>
        </w:rPr>
        <w:t>。学生返校后，经审核，符合苏州大学本科生在国（境）外学习和交流要求的学生将获得余下</w:t>
      </w:r>
      <w:r w:rsidRPr="00E10F38">
        <w:rPr>
          <w:rFonts w:ascii="times new" w:hAnsi="times new"/>
          <w:kern w:val="0"/>
          <w:szCs w:val="21"/>
        </w:rPr>
        <w:t>50%</w:t>
      </w:r>
      <w:r w:rsidRPr="00E10F38">
        <w:rPr>
          <w:rFonts w:ascii="times new" w:hint="eastAsia"/>
          <w:kern w:val="0"/>
          <w:szCs w:val="21"/>
        </w:rPr>
        <w:t>的资助经费。参加短期文化交流的学生在学成回校后一次性发放资助经费。</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t>2</w:t>
      </w:r>
      <w:r w:rsidRPr="00E10F38">
        <w:rPr>
          <w:rFonts w:ascii="times new" w:hint="eastAsia"/>
          <w:kern w:val="0"/>
          <w:szCs w:val="21"/>
        </w:rPr>
        <w:t>．获资助学生在国（境）外学习和交流期间没有完成相应的任务或违反学校有关规定，学校将追回已拨付的资助经费。</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t>3</w:t>
      </w:r>
      <w:r w:rsidRPr="00E10F38">
        <w:rPr>
          <w:rFonts w:ascii="times new" w:hint="eastAsia"/>
          <w:kern w:val="0"/>
          <w:szCs w:val="21"/>
        </w:rPr>
        <w:t>．获资助学生必须履行按期回国（境）的义务，并对自己在国（境）外的行为全权负责。</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t>4</w:t>
      </w:r>
      <w:r w:rsidRPr="00E10F38">
        <w:rPr>
          <w:rFonts w:ascii="times new" w:hint="eastAsia"/>
          <w:kern w:val="0"/>
          <w:szCs w:val="21"/>
        </w:rPr>
        <w:t>．获资助学生完成交流项目后，应向协调小组提交书面总结报告，发表的相关论文和印发的相关宣传材料应注明接受本专项资助。</w:t>
      </w:r>
    </w:p>
    <w:p w:rsidR="00433341" w:rsidRPr="00E10F38" w:rsidRDefault="00433341" w:rsidP="00433341">
      <w:pPr>
        <w:widowControl/>
        <w:adjustRightInd w:val="0"/>
        <w:snapToGrid w:val="0"/>
        <w:spacing w:line="288" w:lineRule="auto"/>
        <w:ind w:firstLineChars="200" w:firstLine="420"/>
        <w:rPr>
          <w:rFonts w:ascii="times new" w:hAnsi="times new" w:hint="eastAsia"/>
          <w:kern w:val="0"/>
          <w:szCs w:val="21"/>
        </w:rPr>
      </w:pPr>
      <w:r w:rsidRPr="00E10F38">
        <w:rPr>
          <w:rFonts w:ascii="times new" w:hAnsi="times new"/>
          <w:kern w:val="0"/>
          <w:szCs w:val="21"/>
        </w:rPr>
        <w:lastRenderedPageBreak/>
        <w:t>5</w:t>
      </w:r>
      <w:r w:rsidRPr="00E10F38">
        <w:rPr>
          <w:rFonts w:ascii="times new" w:hint="eastAsia"/>
          <w:kern w:val="0"/>
          <w:szCs w:val="21"/>
        </w:rPr>
        <w:t>．学生在校学习期间，最多可获评两次本管理办法所规定的资助。</w:t>
      </w:r>
    </w:p>
    <w:p w:rsidR="00433341" w:rsidRPr="00E10F38" w:rsidRDefault="00433341" w:rsidP="00433341">
      <w:pPr>
        <w:adjustRightInd w:val="0"/>
        <w:snapToGrid w:val="0"/>
        <w:spacing w:line="288" w:lineRule="auto"/>
        <w:ind w:firstLine="425"/>
        <w:rPr>
          <w:rFonts w:ascii="times new" w:hAnsi="times new" w:hint="eastAsia"/>
          <w:bCs/>
          <w:szCs w:val="21"/>
        </w:rPr>
      </w:pPr>
      <w:r w:rsidRPr="00E10F38">
        <w:rPr>
          <w:rFonts w:ascii="黑体" w:eastAsia="黑体" w:hAnsi="黑体" w:hint="eastAsia"/>
          <w:szCs w:val="21"/>
        </w:rPr>
        <w:t>第六条</w:t>
      </w:r>
      <w:r w:rsidRPr="00E10F38">
        <w:rPr>
          <w:rFonts w:ascii="times new" w:hAnsi="times new"/>
          <w:b/>
          <w:bCs/>
          <w:kern w:val="0"/>
          <w:szCs w:val="21"/>
        </w:rPr>
        <w:t xml:space="preserve">  </w:t>
      </w:r>
      <w:r w:rsidRPr="00E10F38">
        <w:rPr>
          <w:rFonts w:ascii="times new" w:hint="eastAsia"/>
          <w:kern w:val="0"/>
          <w:szCs w:val="21"/>
        </w:rPr>
        <w:t>本管理办法自发文之日起实施，由</w:t>
      </w:r>
      <w:r w:rsidRPr="00E10F38">
        <w:rPr>
          <w:rFonts w:ascii="times new" w:hAnsi="times new"/>
          <w:kern w:val="0"/>
          <w:szCs w:val="21"/>
        </w:rPr>
        <w:t>“</w:t>
      </w:r>
      <w:r w:rsidRPr="00E10F38">
        <w:rPr>
          <w:rFonts w:ascii="times new" w:hint="eastAsia"/>
          <w:kern w:val="0"/>
          <w:szCs w:val="21"/>
        </w:rPr>
        <w:t>苏州大学本科生出国（境）交流管理工作协调小组</w:t>
      </w:r>
      <w:r w:rsidRPr="00E10F38">
        <w:rPr>
          <w:rFonts w:ascii="times new" w:hAnsi="times new"/>
          <w:kern w:val="0"/>
          <w:szCs w:val="21"/>
        </w:rPr>
        <w:t>”</w:t>
      </w:r>
      <w:r w:rsidRPr="00E10F38">
        <w:rPr>
          <w:rFonts w:ascii="times new" w:hint="eastAsia"/>
          <w:kern w:val="0"/>
          <w:szCs w:val="21"/>
        </w:rPr>
        <w:t>负责解释。原《苏州大学资助优秀本科生出国（境）交流管理办法》（苏大教〔</w:t>
      </w:r>
      <w:r w:rsidRPr="00E10F38">
        <w:rPr>
          <w:rFonts w:ascii="times new" w:hAnsi="times new"/>
          <w:kern w:val="0"/>
          <w:szCs w:val="21"/>
        </w:rPr>
        <w:t>2012</w:t>
      </w:r>
      <w:r w:rsidRPr="00E10F38">
        <w:rPr>
          <w:rFonts w:ascii="times new" w:hint="eastAsia"/>
          <w:kern w:val="0"/>
          <w:szCs w:val="21"/>
        </w:rPr>
        <w:t>〕</w:t>
      </w:r>
      <w:r w:rsidRPr="00E10F38">
        <w:rPr>
          <w:rFonts w:ascii="times new" w:hAnsi="times new"/>
          <w:kern w:val="0"/>
          <w:szCs w:val="21"/>
        </w:rPr>
        <w:t>70</w:t>
      </w:r>
      <w:r w:rsidRPr="00E10F38">
        <w:rPr>
          <w:rFonts w:ascii="times new" w:hint="eastAsia"/>
          <w:kern w:val="0"/>
          <w:szCs w:val="21"/>
        </w:rPr>
        <w:t>号）同时废止。</w:t>
      </w:r>
    </w:p>
    <w:p w:rsidR="00433341" w:rsidRPr="00E10F38" w:rsidRDefault="00433341" w:rsidP="00433341">
      <w:pPr>
        <w:adjustRightInd w:val="0"/>
        <w:snapToGrid w:val="0"/>
        <w:spacing w:line="288" w:lineRule="auto"/>
        <w:ind w:firstLine="425"/>
        <w:rPr>
          <w:rFonts w:ascii="times new" w:hAnsi="times new" w:hint="eastAsia"/>
          <w:szCs w:val="21"/>
        </w:rPr>
      </w:pPr>
    </w:p>
    <w:p w:rsidR="00433341" w:rsidRPr="00E10F38" w:rsidRDefault="00433341" w:rsidP="00433341"/>
    <w:p w:rsidR="00433341" w:rsidRPr="00E10F38" w:rsidRDefault="00433341" w:rsidP="00433341"/>
    <w:p w:rsidR="00433341" w:rsidRPr="00E10F38" w:rsidRDefault="00433341" w:rsidP="00433341">
      <w:p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377" w:name="_Toc491678776"/>
      <w:bookmarkStart w:id="378" w:name="_Toc491681176"/>
      <w:bookmarkStart w:id="379" w:name="_Toc491853045"/>
      <w:r w:rsidRPr="00E10F38">
        <w:rPr>
          <w:rFonts w:ascii="黑体" w:hint="eastAsia"/>
          <w:snapToGrid w:val="0"/>
          <w:kern w:val="0"/>
          <w:szCs w:val="32"/>
        </w:rPr>
        <w:lastRenderedPageBreak/>
        <w:t>苏州大学本科生出国（境）交流</w:t>
      </w:r>
      <w:r w:rsidRPr="00E10F38">
        <w:rPr>
          <w:rFonts w:ascii="黑体"/>
          <w:snapToGrid w:val="0"/>
          <w:kern w:val="0"/>
          <w:szCs w:val="32"/>
        </w:rPr>
        <w:br/>
      </w:r>
      <w:r w:rsidRPr="00E10F38">
        <w:rPr>
          <w:rFonts w:ascii="黑体" w:hint="eastAsia"/>
          <w:snapToGrid w:val="0"/>
          <w:kern w:val="0"/>
          <w:szCs w:val="32"/>
        </w:rPr>
        <w:t>经费资助实施细则</w:t>
      </w:r>
      <w:bookmarkEnd w:id="377"/>
      <w:bookmarkEnd w:id="378"/>
      <w:bookmarkEnd w:id="379"/>
    </w:p>
    <w:p w:rsidR="00433341" w:rsidRPr="00E10F38" w:rsidRDefault="00433341" w:rsidP="00433341">
      <w:pPr>
        <w:autoSpaceDE w:val="0"/>
        <w:autoSpaceDN w:val="0"/>
        <w:spacing w:line="288" w:lineRule="auto"/>
        <w:jc w:val="center"/>
        <w:rPr>
          <w:rFonts w:eastAsia="楷体_GB2312"/>
          <w:bCs/>
          <w:snapToGrid w:val="0"/>
          <w:kern w:val="0"/>
          <w:szCs w:val="21"/>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201</w:t>
      </w:r>
      <w:r w:rsidRPr="00E10F38">
        <w:rPr>
          <w:rFonts w:eastAsia="楷体_GB2312"/>
          <w:bCs/>
          <w:snapToGrid w:val="0"/>
          <w:kern w:val="0"/>
          <w:szCs w:val="21"/>
          <w:lang w:eastAsia="ko-KR"/>
        </w:rPr>
        <w:t>7</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29</w:t>
      </w:r>
      <w:r w:rsidRPr="00E10F38">
        <w:rPr>
          <w:rFonts w:eastAsia="楷体_GB2312" w:hint="eastAsia"/>
          <w:bCs/>
          <w:snapToGrid w:val="0"/>
          <w:kern w:val="0"/>
          <w:szCs w:val="21"/>
          <w:lang w:eastAsia="ko-KR"/>
        </w:rPr>
        <w:t>号</w:t>
      </w:r>
    </w:p>
    <w:p w:rsidR="00433341" w:rsidRPr="00E10F38" w:rsidRDefault="00433341" w:rsidP="00433341">
      <w:pPr>
        <w:autoSpaceDE w:val="0"/>
        <w:autoSpaceDN w:val="0"/>
        <w:spacing w:line="288" w:lineRule="auto"/>
        <w:jc w:val="center"/>
        <w:rPr>
          <w:rFonts w:eastAsia="楷体_GB2312"/>
          <w:bCs/>
          <w:snapToGrid w:val="0"/>
          <w:kern w:val="0"/>
          <w:szCs w:val="21"/>
        </w:rPr>
      </w:pP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为加快推进</w:t>
      </w:r>
      <w:r w:rsidRPr="00E10F38">
        <w:rPr>
          <w:kern w:val="0"/>
          <w:szCs w:val="21"/>
        </w:rPr>
        <w:t>“</w:t>
      </w:r>
      <w:r w:rsidRPr="00E10F38">
        <w:rPr>
          <w:rFonts w:hint="eastAsia"/>
          <w:kern w:val="0"/>
          <w:szCs w:val="21"/>
        </w:rPr>
        <w:t>国内一流、国际知名</w:t>
      </w:r>
      <w:r w:rsidRPr="00E10F38">
        <w:rPr>
          <w:kern w:val="0"/>
          <w:szCs w:val="21"/>
        </w:rPr>
        <w:t>”</w:t>
      </w:r>
      <w:r w:rsidRPr="00E10F38">
        <w:rPr>
          <w:rFonts w:hint="eastAsia"/>
          <w:kern w:val="0"/>
          <w:szCs w:val="21"/>
        </w:rPr>
        <w:t>高水平研究型大学建设，鼓励更多的优秀本科生出国（境）交流，着力培养具有国际视野和国际竞争力的高素质人才，根据《苏州大学资助优秀本科生出国（境）交流管理办法（</w:t>
      </w:r>
      <w:r w:rsidRPr="00E10F38">
        <w:rPr>
          <w:kern w:val="0"/>
          <w:szCs w:val="21"/>
        </w:rPr>
        <w:t>2017</w:t>
      </w:r>
      <w:r w:rsidRPr="00E10F38">
        <w:rPr>
          <w:rFonts w:hint="eastAsia"/>
          <w:kern w:val="0"/>
          <w:szCs w:val="21"/>
        </w:rPr>
        <w:t>年修订）》（苏大教〔</w:t>
      </w:r>
      <w:r w:rsidRPr="00E10F38">
        <w:rPr>
          <w:kern w:val="0"/>
          <w:szCs w:val="21"/>
        </w:rPr>
        <w:t>2017</w:t>
      </w:r>
      <w:r w:rsidRPr="00E10F38">
        <w:rPr>
          <w:rFonts w:hint="eastAsia"/>
          <w:kern w:val="0"/>
          <w:szCs w:val="21"/>
        </w:rPr>
        <w:t>〕</w:t>
      </w:r>
      <w:r w:rsidRPr="00E10F38">
        <w:rPr>
          <w:kern w:val="0"/>
          <w:szCs w:val="21"/>
        </w:rPr>
        <w:t>28</w:t>
      </w:r>
      <w:r w:rsidRPr="00E10F38">
        <w:rPr>
          <w:rFonts w:hint="eastAsia"/>
          <w:kern w:val="0"/>
          <w:szCs w:val="21"/>
        </w:rPr>
        <w:t>号）文件精神，结合学校近年相关工作实际情况，制定本实施细则。</w:t>
      </w:r>
    </w:p>
    <w:p w:rsidR="00433341" w:rsidRPr="00E10F38" w:rsidRDefault="00433341" w:rsidP="00433341">
      <w:pPr>
        <w:adjustRightInd w:val="0"/>
        <w:snapToGrid w:val="0"/>
        <w:spacing w:line="288" w:lineRule="auto"/>
        <w:ind w:firstLine="425"/>
        <w:outlineLvl w:val="0"/>
        <w:rPr>
          <w:rFonts w:ascii="黑体" w:eastAsia="黑体" w:hAnsi="黑体"/>
          <w:kern w:val="0"/>
          <w:szCs w:val="21"/>
        </w:rPr>
      </w:pPr>
      <w:bookmarkStart w:id="380" w:name="_Toc491853046"/>
      <w:r w:rsidRPr="00E10F38">
        <w:rPr>
          <w:rFonts w:ascii="黑体" w:eastAsia="黑体" w:hAnsi="黑体" w:hint="eastAsia"/>
          <w:kern w:val="0"/>
          <w:szCs w:val="21"/>
        </w:rPr>
        <w:t>一、资助对象</w:t>
      </w:r>
      <w:bookmarkEnd w:id="380"/>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（一）我校拟参加学校或学院（部）组织的出国（境）交流项目、应邀参加国际学术交流活动的全日制在校本科生；</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（二）在校就读期间拟自行联系赴教育主管部门认定的国（境）外教育、科研机构学习交流，且按照学校有关规定保留学籍的本科生。</w:t>
      </w:r>
    </w:p>
    <w:p w:rsidR="00433341" w:rsidRPr="00E10F38" w:rsidRDefault="00433341" w:rsidP="00433341">
      <w:pPr>
        <w:adjustRightInd w:val="0"/>
        <w:snapToGrid w:val="0"/>
        <w:spacing w:line="288" w:lineRule="auto"/>
        <w:ind w:firstLine="425"/>
        <w:outlineLvl w:val="0"/>
        <w:rPr>
          <w:rFonts w:ascii="黑体" w:eastAsia="黑体" w:hAnsi="黑体"/>
          <w:kern w:val="0"/>
          <w:szCs w:val="21"/>
        </w:rPr>
      </w:pPr>
      <w:bookmarkStart w:id="381" w:name="_Toc491853047"/>
      <w:r w:rsidRPr="00E10F38">
        <w:rPr>
          <w:rFonts w:ascii="黑体" w:eastAsia="黑体" w:hAnsi="黑体" w:hint="eastAsia"/>
          <w:kern w:val="0"/>
          <w:szCs w:val="21"/>
        </w:rPr>
        <w:t>二、申请条件</w:t>
      </w:r>
      <w:bookmarkEnd w:id="381"/>
      <w:r w:rsidRPr="00E10F38">
        <w:rPr>
          <w:rFonts w:ascii="黑体" w:eastAsia="黑体" w:hAnsi="黑体"/>
          <w:kern w:val="0"/>
          <w:szCs w:val="21"/>
        </w:rPr>
        <w:tab/>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（一）热爱祖国，拥护中国共产党的领导；</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（二）遵守宪法和法律，遵守学校规章制度，在校期间无违法违纪行为；</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（三）具备扎实的专业基础，较强的学习和交流能力，综合素质好，学习成绩优良，无不及格科目，获得学院（部）及以上奖励或荣誉；</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（四）具备良好的外语水平，达到留学高校学习设定要求。</w:t>
      </w:r>
    </w:p>
    <w:p w:rsidR="00433341" w:rsidRPr="00E10F38" w:rsidRDefault="00433341" w:rsidP="00433341">
      <w:pPr>
        <w:adjustRightInd w:val="0"/>
        <w:snapToGrid w:val="0"/>
        <w:spacing w:line="288" w:lineRule="auto"/>
        <w:ind w:firstLine="425"/>
        <w:outlineLvl w:val="0"/>
        <w:rPr>
          <w:rFonts w:ascii="黑体" w:eastAsia="黑体" w:hAnsi="黑体"/>
          <w:kern w:val="0"/>
          <w:szCs w:val="21"/>
        </w:rPr>
      </w:pPr>
      <w:bookmarkStart w:id="382" w:name="_Toc491853048"/>
      <w:r w:rsidRPr="00E10F38">
        <w:rPr>
          <w:rFonts w:ascii="黑体" w:eastAsia="黑体" w:hAnsi="黑体" w:hint="eastAsia"/>
          <w:kern w:val="0"/>
          <w:szCs w:val="21"/>
        </w:rPr>
        <w:t>三、资助标准</w:t>
      </w:r>
      <w:bookmarkEnd w:id="382"/>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学校设立专项经费用于资助本科生参加出国（境）交流，资助分为全额资助、部分资助和资助补贴三种方式，具体标准如下：</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（一）申请学生进校后已修课程平均绩点在</w:t>
      </w:r>
      <w:r w:rsidRPr="00E10F38">
        <w:rPr>
          <w:kern w:val="0"/>
          <w:szCs w:val="21"/>
        </w:rPr>
        <w:t>3.8</w:t>
      </w:r>
      <w:r w:rsidRPr="00E10F38">
        <w:rPr>
          <w:rFonts w:hint="eastAsia"/>
          <w:kern w:val="0"/>
          <w:szCs w:val="21"/>
        </w:rPr>
        <w:t>及以上，家庭经济困难，在校期间曾获得国家励志奖学金或同时获得国家奖学金与国家助学金。赴国（境）外交流学习一学期，资助一次往返国际旅费、学费和规定学习期间的有关费用（包含伙食费、住宿费、注册费、医疗保险费等，参照国家公派留学人员奖学金资助标准执行）。该类资助经费总额原则上不超过苏州大学本科生出国（境）交流专项基金年度投入经费的</w:t>
      </w:r>
      <w:r w:rsidRPr="00E10F38">
        <w:rPr>
          <w:kern w:val="0"/>
          <w:szCs w:val="21"/>
        </w:rPr>
        <w:t>5%</w:t>
      </w:r>
      <w:r w:rsidRPr="00E10F38">
        <w:rPr>
          <w:rFonts w:hint="eastAsia"/>
          <w:kern w:val="0"/>
          <w:szCs w:val="21"/>
        </w:rPr>
        <w:t>。</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（二）申请学生进校后已修课程平均绩点在</w:t>
      </w:r>
      <w:r w:rsidRPr="00E10F38">
        <w:rPr>
          <w:kern w:val="0"/>
          <w:szCs w:val="21"/>
        </w:rPr>
        <w:t>3.3</w:t>
      </w:r>
      <w:r w:rsidRPr="00E10F38">
        <w:rPr>
          <w:rFonts w:hint="eastAsia"/>
          <w:kern w:val="0"/>
          <w:szCs w:val="21"/>
        </w:rPr>
        <w:t>及以上或排名班级前</w:t>
      </w:r>
      <w:r w:rsidRPr="00E10F38">
        <w:rPr>
          <w:kern w:val="0"/>
          <w:szCs w:val="21"/>
        </w:rPr>
        <w:t>20%</w:t>
      </w:r>
      <w:r w:rsidRPr="00E10F38">
        <w:rPr>
          <w:rFonts w:hint="eastAsia"/>
          <w:kern w:val="0"/>
          <w:szCs w:val="21"/>
        </w:rPr>
        <w:t>，赴国（境）外世界排名前</w:t>
      </w:r>
      <w:r w:rsidRPr="00E10F38">
        <w:rPr>
          <w:kern w:val="0"/>
          <w:szCs w:val="21"/>
        </w:rPr>
        <w:t>100</w:t>
      </w:r>
      <w:r w:rsidRPr="00E10F38">
        <w:rPr>
          <w:rFonts w:hint="eastAsia"/>
          <w:kern w:val="0"/>
          <w:szCs w:val="21"/>
        </w:rPr>
        <w:t>名高校交流学习一学期及以上，可获资助</w:t>
      </w:r>
      <w:r w:rsidRPr="00E10F38">
        <w:rPr>
          <w:kern w:val="0"/>
          <w:szCs w:val="21"/>
        </w:rPr>
        <w:t>5</w:t>
      </w:r>
      <w:r w:rsidRPr="00E10F38">
        <w:rPr>
          <w:rFonts w:hint="eastAsia"/>
          <w:kern w:val="0"/>
          <w:szCs w:val="21"/>
        </w:rPr>
        <w:t>万元</w:t>
      </w:r>
      <w:r w:rsidRPr="00E10F38">
        <w:rPr>
          <w:kern w:val="0"/>
          <w:szCs w:val="21"/>
        </w:rPr>
        <w:t>/</w:t>
      </w:r>
      <w:r w:rsidRPr="00E10F38">
        <w:rPr>
          <w:rFonts w:hint="eastAsia"/>
          <w:kern w:val="0"/>
          <w:szCs w:val="21"/>
        </w:rPr>
        <w:t>人</w:t>
      </w:r>
      <w:r w:rsidRPr="00E10F38">
        <w:rPr>
          <w:kern w:val="0"/>
          <w:szCs w:val="21"/>
        </w:rPr>
        <w:t>·</w:t>
      </w:r>
      <w:r w:rsidRPr="00E10F38">
        <w:rPr>
          <w:rFonts w:hint="eastAsia"/>
          <w:kern w:val="0"/>
          <w:szCs w:val="21"/>
        </w:rPr>
        <w:t>次。</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（三）申请学生进校后已修课程平均绩点在</w:t>
      </w:r>
      <w:r w:rsidRPr="00E10F38">
        <w:rPr>
          <w:kern w:val="0"/>
          <w:szCs w:val="21"/>
        </w:rPr>
        <w:t>3.3</w:t>
      </w:r>
      <w:r w:rsidRPr="00E10F38">
        <w:rPr>
          <w:rFonts w:hint="eastAsia"/>
          <w:kern w:val="0"/>
          <w:szCs w:val="21"/>
        </w:rPr>
        <w:t>及以上或排名班级前</w:t>
      </w:r>
      <w:r w:rsidRPr="00E10F38">
        <w:rPr>
          <w:kern w:val="0"/>
          <w:szCs w:val="21"/>
        </w:rPr>
        <w:t>20%</w:t>
      </w:r>
      <w:r w:rsidRPr="00E10F38">
        <w:rPr>
          <w:rFonts w:hint="eastAsia"/>
          <w:kern w:val="0"/>
          <w:szCs w:val="21"/>
        </w:rPr>
        <w:t>，赴国（境）外交流学习一学期及以上，可获资助</w:t>
      </w:r>
      <w:r w:rsidRPr="00E10F38">
        <w:rPr>
          <w:kern w:val="0"/>
          <w:szCs w:val="21"/>
        </w:rPr>
        <w:t>3</w:t>
      </w:r>
      <w:r w:rsidRPr="00E10F38">
        <w:rPr>
          <w:rFonts w:hint="eastAsia"/>
          <w:kern w:val="0"/>
          <w:szCs w:val="21"/>
        </w:rPr>
        <w:t>万元</w:t>
      </w:r>
      <w:r w:rsidRPr="00E10F38">
        <w:rPr>
          <w:kern w:val="0"/>
          <w:szCs w:val="21"/>
        </w:rPr>
        <w:t>/</w:t>
      </w:r>
      <w:r w:rsidRPr="00E10F38">
        <w:rPr>
          <w:rFonts w:hint="eastAsia"/>
          <w:kern w:val="0"/>
          <w:szCs w:val="21"/>
        </w:rPr>
        <w:t>人</w:t>
      </w:r>
      <w:r w:rsidRPr="00E10F38">
        <w:rPr>
          <w:kern w:val="0"/>
          <w:szCs w:val="21"/>
        </w:rPr>
        <w:t>·</w:t>
      </w:r>
      <w:r w:rsidRPr="00E10F38">
        <w:rPr>
          <w:rFonts w:hint="eastAsia"/>
          <w:kern w:val="0"/>
          <w:szCs w:val="21"/>
        </w:rPr>
        <w:t>次。</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（四）申请学生进校后已修课程平均学分绩点在</w:t>
      </w:r>
      <w:r w:rsidRPr="00E10F38">
        <w:rPr>
          <w:kern w:val="0"/>
          <w:szCs w:val="21"/>
        </w:rPr>
        <w:t>3.0</w:t>
      </w:r>
      <w:r w:rsidRPr="00E10F38">
        <w:rPr>
          <w:rFonts w:hint="eastAsia"/>
          <w:kern w:val="0"/>
          <w:szCs w:val="21"/>
        </w:rPr>
        <w:t>及以上或排名在班级前</w:t>
      </w:r>
      <w:r w:rsidRPr="00E10F38">
        <w:rPr>
          <w:kern w:val="0"/>
          <w:szCs w:val="21"/>
        </w:rPr>
        <w:t>30%</w:t>
      </w:r>
      <w:r w:rsidRPr="00E10F38">
        <w:rPr>
          <w:rFonts w:hint="eastAsia"/>
          <w:kern w:val="0"/>
          <w:szCs w:val="21"/>
        </w:rPr>
        <w:t>，赴国（境）外交流学习一个月及以上，可获资助</w:t>
      </w:r>
      <w:r w:rsidRPr="00E10F38">
        <w:rPr>
          <w:kern w:val="0"/>
          <w:szCs w:val="21"/>
        </w:rPr>
        <w:t>1</w:t>
      </w:r>
      <w:r w:rsidRPr="00E10F38">
        <w:rPr>
          <w:rFonts w:hint="eastAsia"/>
          <w:kern w:val="0"/>
          <w:szCs w:val="21"/>
        </w:rPr>
        <w:t>万元</w:t>
      </w:r>
      <w:r w:rsidRPr="00E10F38">
        <w:rPr>
          <w:kern w:val="0"/>
          <w:szCs w:val="21"/>
        </w:rPr>
        <w:t>/</w:t>
      </w:r>
      <w:r w:rsidRPr="00E10F38">
        <w:rPr>
          <w:rFonts w:hint="eastAsia"/>
          <w:kern w:val="0"/>
          <w:szCs w:val="21"/>
        </w:rPr>
        <w:t>人</w:t>
      </w:r>
      <w:r w:rsidRPr="00E10F38">
        <w:rPr>
          <w:kern w:val="0"/>
          <w:szCs w:val="21"/>
        </w:rPr>
        <w:t>·</w:t>
      </w:r>
      <w:r w:rsidRPr="00E10F38">
        <w:rPr>
          <w:rFonts w:hint="eastAsia"/>
          <w:kern w:val="0"/>
          <w:szCs w:val="21"/>
        </w:rPr>
        <w:t>次。</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（五）申请学生进校后已修课程平均学分绩点在</w:t>
      </w:r>
      <w:r w:rsidRPr="00E10F38">
        <w:rPr>
          <w:kern w:val="0"/>
          <w:szCs w:val="21"/>
        </w:rPr>
        <w:t>3.0</w:t>
      </w:r>
      <w:r w:rsidRPr="00E10F38">
        <w:rPr>
          <w:rFonts w:hint="eastAsia"/>
          <w:kern w:val="0"/>
          <w:szCs w:val="21"/>
        </w:rPr>
        <w:t>及以上或排名在班级前</w:t>
      </w:r>
      <w:r w:rsidRPr="00E10F38">
        <w:rPr>
          <w:kern w:val="0"/>
          <w:szCs w:val="21"/>
        </w:rPr>
        <w:t>30%</w:t>
      </w:r>
      <w:r w:rsidRPr="00E10F38">
        <w:rPr>
          <w:rFonts w:hint="eastAsia"/>
          <w:kern w:val="0"/>
          <w:szCs w:val="21"/>
        </w:rPr>
        <w:t>，赴国（境）外文化交流不超过一个月，可获资助</w:t>
      </w:r>
      <w:r w:rsidRPr="00E10F38">
        <w:rPr>
          <w:kern w:val="0"/>
          <w:szCs w:val="21"/>
        </w:rPr>
        <w:t>0.5</w:t>
      </w:r>
      <w:r w:rsidRPr="00E10F38">
        <w:rPr>
          <w:rFonts w:hint="eastAsia"/>
          <w:kern w:val="0"/>
          <w:szCs w:val="21"/>
        </w:rPr>
        <w:t>万元</w:t>
      </w:r>
      <w:r w:rsidRPr="00E10F38">
        <w:rPr>
          <w:kern w:val="0"/>
          <w:szCs w:val="21"/>
        </w:rPr>
        <w:t>/</w:t>
      </w:r>
      <w:r w:rsidRPr="00E10F38">
        <w:rPr>
          <w:rFonts w:hint="eastAsia"/>
          <w:kern w:val="0"/>
          <w:szCs w:val="21"/>
        </w:rPr>
        <w:t>人</w:t>
      </w:r>
      <w:r w:rsidRPr="00E10F38">
        <w:rPr>
          <w:kern w:val="0"/>
          <w:szCs w:val="21"/>
        </w:rPr>
        <w:t>·</w:t>
      </w:r>
      <w:r w:rsidRPr="00E10F38">
        <w:rPr>
          <w:rFonts w:hint="eastAsia"/>
          <w:kern w:val="0"/>
          <w:szCs w:val="21"/>
        </w:rPr>
        <w:t>次。</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lastRenderedPageBreak/>
        <w:t>（六）应邀赴国（境）外参加学术交流活动的，以实际发生的会议费、国际旅费予以资助，以</w:t>
      </w:r>
      <w:r w:rsidRPr="00E10F38">
        <w:rPr>
          <w:kern w:val="0"/>
          <w:szCs w:val="21"/>
        </w:rPr>
        <w:t>0.5</w:t>
      </w:r>
      <w:r w:rsidRPr="00E10F38">
        <w:rPr>
          <w:rFonts w:hint="eastAsia"/>
          <w:kern w:val="0"/>
          <w:szCs w:val="21"/>
        </w:rPr>
        <w:t>万元</w:t>
      </w:r>
      <w:r w:rsidRPr="00E10F38">
        <w:rPr>
          <w:kern w:val="0"/>
          <w:szCs w:val="21"/>
        </w:rPr>
        <w:t>/</w:t>
      </w:r>
      <w:r w:rsidRPr="00E10F38">
        <w:rPr>
          <w:rFonts w:hint="eastAsia"/>
          <w:kern w:val="0"/>
          <w:szCs w:val="21"/>
        </w:rPr>
        <w:t>人</w:t>
      </w:r>
      <w:r w:rsidRPr="00E10F38">
        <w:rPr>
          <w:kern w:val="0"/>
          <w:szCs w:val="21"/>
        </w:rPr>
        <w:t>·</w:t>
      </w:r>
      <w:r w:rsidRPr="00E10F38">
        <w:rPr>
          <w:rFonts w:hint="eastAsia"/>
          <w:kern w:val="0"/>
          <w:szCs w:val="21"/>
        </w:rPr>
        <w:t>次为上限。</w:t>
      </w:r>
    </w:p>
    <w:p w:rsidR="00433341" w:rsidRPr="00E10F38" w:rsidRDefault="00433341" w:rsidP="00433341">
      <w:pPr>
        <w:adjustRightInd w:val="0"/>
        <w:snapToGrid w:val="0"/>
        <w:spacing w:line="288" w:lineRule="auto"/>
        <w:ind w:firstLine="425"/>
        <w:outlineLvl w:val="0"/>
        <w:rPr>
          <w:rFonts w:ascii="黑体" w:eastAsia="黑体" w:hAnsi="黑体"/>
          <w:kern w:val="0"/>
          <w:szCs w:val="21"/>
        </w:rPr>
      </w:pPr>
      <w:bookmarkStart w:id="383" w:name="_Toc491853049"/>
      <w:r w:rsidRPr="00E10F38">
        <w:rPr>
          <w:rFonts w:ascii="黑体" w:eastAsia="黑体" w:hAnsi="黑体" w:hint="eastAsia"/>
          <w:kern w:val="0"/>
          <w:szCs w:val="21"/>
        </w:rPr>
        <w:t>四、组织机构</w:t>
      </w:r>
      <w:bookmarkEnd w:id="383"/>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苏州大学本科生出国（境）交流经费资助遴选工作由苏州大学本科生出国（境）交流管理工作协调小组（以下简称</w:t>
      </w:r>
      <w:r w:rsidRPr="00E10F38">
        <w:rPr>
          <w:kern w:val="0"/>
          <w:szCs w:val="21"/>
        </w:rPr>
        <w:t>“</w:t>
      </w:r>
      <w:r w:rsidRPr="00E10F38">
        <w:rPr>
          <w:rFonts w:hint="eastAsia"/>
          <w:kern w:val="0"/>
          <w:szCs w:val="21"/>
        </w:rPr>
        <w:t>协调小组</w:t>
      </w:r>
      <w:r w:rsidRPr="00E10F38">
        <w:rPr>
          <w:kern w:val="0"/>
          <w:szCs w:val="21"/>
        </w:rPr>
        <w:t>”</w:t>
      </w:r>
      <w:r w:rsidRPr="00E10F38">
        <w:rPr>
          <w:rFonts w:hint="eastAsia"/>
          <w:kern w:val="0"/>
          <w:szCs w:val="21"/>
        </w:rPr>
        <w:t>）负责组织实施。</w:t>
      </w:r>
    </w:p>
    <w:p w:rsidR="00433341" w:rsidRPr="00E10F38" w:rsidRDefault="00433341" w:rsidP="00433341">
      <w:pPr>
        <w:adjustRightInd w:val="0"/>
        <w:snapToGrid w:val="0"/>
        <w:spacing w:line="288" w:lineRule="auto"/>
        <w:ind w:firstLine="425"/>
        <w:outlineLvl w:val="0"/>
        <w:rPr>
          <w:rFonts w:ascii="黑体" w:eastAsia="黑体" w:hAnsi="黑体"/>
          <w:kern w:val="0"/>
          <w:szCs w:val="21"/>
        </w:rPr>
      </w:pPr>
      <w:bookmarkStart w:id="384" w:name="_Toc491853050"/>
      <w:r w:rsidRPr="00E10F38">
        <w:rPr>
          <w:rFonts w:ascii="黑体" w:eastAsia="黑体" w:hAnsi="黑体" w:hint="eastAsia"/>
          <w:kern w:val="0"/>
          <w:szCs w:val="21"/>
        </w:rPr>
        <w:t>五、遴选流程与经费发放</w:t>
      </w:r>
      <w:bookmarkEnd w:id="384"/>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（一）时间：每年春季学期发布当年度出国（境）交流项目信息，并启动申请与评选工作，原则上每学年集中评选一次。</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（二）评选程序</w:t>
      </w:r>
    </w:p>
    <w:p w:rsidR="00433341" w:rsidRPr="00E10F38" w:rsidRDefault="00433341" w:rsidP="00433341">
      <w:pPr>
        <w:widowControl/>
        <w:adjustRightInd w:val="0"/>
        <w:snapToGrid w:val="0"/>
        <w:spacing w:line="288" w:lineRule="auto"/>
        <w:ind w:firstLineChars="200" w:firstLine="420"/>
        <w:rPr>
          <w:kern w:val="0"/>
          <w:szCs w:val="21"/>
        </w:rPr>
      </w:pPr>
      <w:r w:rsidRPr="00E10F38">
        <w:rPr>
          <w:kern w:val="0"/>
          <w:szCs w:val="21"/>
        </w:rPr>
        <w:t>1</w:t>
      </w:r>
      <w:r w:rsidRPr="00E10F38">
        <w:rPr>
          <w:rFonts w:hint="eastAsia"/>
          <w:kern w:val="0"/>
          <w:szCs w:val="21"/>
        </w:rPr>
        <w:t>．学院（部）审核：符合申请条件的学生可向所在学院</w:t>
      </w:r>
      <w:r w:rsidRPr="00E10F38">
        <w:rPr>
          <w:kern w:val="0"/>
          <w:szCs w:val="21"/>
        </w:rPr>
        <w:t>(</w:t>
      </w:r>
      <w:r w:rsidRPr="00E10F38">
        <w:rPr>
          <w:rFonts w:hint="eastAsia"/>
          <w:kern w:val="0"/>
          <w:szCs w:val="21"/>
        </w:rPr>
        <w:t>部</w:t>
      </w:r>
      <w:r w:rsidRPr="00E10F38">
        <w:rPr>
          <w:kern w:val="0"/>
          <w:szCs w:val="21"/>
        </w:rPr>
        <w:t>)</w:t>
      </w:r>
      <w:r w:rsidRPr="00E10F38">
        <w:rPr>
          <w:rFonts w:hint="eastAsia"/>
          <w:kern w:val="0"/>
          <w:szCs w:val="21"/>
        </w:rPr>
        <w:t>提交《苏州大学本科生出国（境）交流经费资助申请表》、学业成绩单原件、外语成绩证明复印件等，各学院（部）进行审核并将审核通过的名单在学院（部）公示一周，无异议后报协调小组。</w:t>
      </w:r>
    </w:p>
    <w:p w:rsidR="00433341" w:rsidRPr="00E10F38" w:rsidRDefault="00433341" w:rsidP="00433341">
      <w:pPr>
        <w:widowControl/>
        <w:adjustRightInd w:val="0"/>
        <w:snapToGrid w:val="0"/>
        <w:spacing w:line="288" w:lineRule="auto"/>
        <w:ind w:firstLineChars="200" w:firstLine="420"/>
        <w:rPr>
          <w:kern w:val="0"/>
          <w:szCs w:val="21"/>
        </w:rPr>
      </w:pPr>
      <w:r w:rsidRPr="00E10F38">
        <w:rPr>
          <w:kern w:val="0"/>
          <w:szCs w:val="21"/>
        </w:rPr>
        <w:t>2</w:t>
      </w:r>
      <w:r w:rsidRPr="00E10F38">
        <w:rPr>
          <w:rFonts w:hint="eastAsia"/>
          <w:kern w:val="0"/>
          <w:szCs w:val="21"/>
        </w:rPr>
        <w:t>．协调小组评选：评选坚持公开、公平、公正、择优的原则，根据学校年度财务预算，结合学生申请情况、境外交流项目所需费用等因素综合考虑，确定资助名额。</w:t>
      </w:r>
    </w:p>
    <w:p w:rsidR="00433341" w:rsidRPr="00E10F38" w:rsidRDefault="00433341" w:rsidP="00433341">
      <w:pPr>
        <w:widowControl/>
        <w:adjustRightInd w:val="0"/>
        <w:snapToGrid w:val="0"/>
        <w:spacing w:line="288" w:lineRule="auto"/>
        <w:ind w:firstLineChars="200" w:firstLine="420"/>
        <w:rPr>
          <w:kern w:val="0"/>
          <w:szCs w:val="21"/>
        </w:rPr>
      </w:pPr>
      <w:r w:rsidRPr="00E10F38">
        <w:rPr>
          <w:kern w:val="0"/>
          <w:szCs w:val="21"/>
        </w:rPr>
        <w:t>3</w:t>
      </w:r>
      <w:r w:rsidRPr="00E10F38">
        <w:rPr>
          <w:rFonts w:hint="eastAsia"/>
          <w:kern w:val="0"/>
          <w:szCs w:val="21"/>
        </w:rPr>
        <w:t>．学校审定公示：协调小组将评选结果报分管校领导审定后予以公示。对公示无异议的，协调小组公布资助学生名单。</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（三）经费发放</w:t>
      </w:r>
    </w:p>
    <w:p w:rsidR="00433341" w:rsidRPr="00E10F38" w:rsidRDefault="00433341" w:rsidP="00433341">
      <w:pPr>
        <w:widowControl/>
        <w:adjustRightInd w:val="0"/>
        <w:snapToGrid w:val="0"/>
        <w:spacing w:line="288" w:lineRule="auto"/>
        <w:ind w:firstLineChars="200" w:firstLine="420"/>
        <w:rPr>
          <w:kern w:val="0"/>
          <w:szCs w:val="21"/>
        </w:rPr>
      </w:pPr>
      <w:r w:rsidRPr="00E10F38">
        <w:rPr>
          <w:kern w:val="0"/>
          <w:szCs w:val="21"/>
        </w:rPr>
        <w:t>1</w:t>
      </w:r>
      <w:r w:rsidRPr="00E10F38">
        <w:rPr>
          <w:rFonts w:hint="eastAsia"/>
          <w:kern w:val="0"/>
          <w:szCs w:val="21"/>
        </w:rPr>
        <w:t>．获得资助学生须在当年</w:t>
      </w:r>
      <w:r w:rsidRPr="00E10F38">
        <w:rPr>
          <w:kern w:val="0"/>
          <w:szCs w:val="21"/>
        </w:rPr>
        <w:t>1</w:t>
      </w:r>
      <w:r w:rsidRPr="00E10F38">
        <w:rPr>
          <w:rFonts w:hint="eastAsia"/>
          <w:kern w:val="0"/>
          <w:szCs w:val="21"/>
        </w:rPr>
        <w:t>月</w:t>
      </w:r>
      <w:r w:rsidRPr="00E10F38">
        <w:rPr>
          <w:kern w:val="0"/>
          <w:szCs w:val="21"/>
        </w:rPr>
        <w:t>1</w:t>
      </w:r>
      <w:r w:rsidRPr="00E10F38">
        <w:rPr>
          <w:rFonts w:hint="eastAsia"/>
          <w:kern w:val="0"/>
          <w:szCs w:val="21"/>
        </w:rPr>
        <w:t>日至</w:t>
      </w:r>
      <w:r w:rsidRPr="00E10F38">
        <w:rPr>
          <w:kern w:val="0"/>
          <w:szCs w:val="21"/>
        </w:rPr>
        <w:t>12</w:t>
      </w:r>
      <w:r w:rsidRPr="00E10F38">
        <w:rPr>
          <w:rFonts w:hint="eastAsia"/>
          <w:kern w:val="0"/>
          <w:szCs w:val="21"/>
        </w:rPr>
        <w:t>月</w:t>
      </w:r>
      <w:r w:rsidRPr="00E10F38">
        <w:rPr>
          <w:kern w:val="0"/>
          <w:szCs w:val="21"/>
        </w:rPr>
        <w:t>31</w:t>
      </w:r>
      <w:r w:rsidRPr="00E10F38">
        <w:rPr>
          <w:rFonts w:hint="eastAsia"/>
          <w:kern w:val="0"/>
          <w:szCs w:val="21"/>
        </w:rPr>
        <w:t>日期间赴国（境）外交流学习。</w:t>
      </w:r>
    </w:p>
    <w:p w:rsidR="00433341" w:rsidRPr="00E10F38" w:rsidRDefault="00433341" w:rsidP="00433341">
      <w:pPr>
        <w:widowControl/>
        <w:adjustRightInd w:val="0"/>
        <w:snapToGrid w:val="0"/>
        <w:spacing w:line="288" w:lineRule="auto"/>
        <w:ind w:firstLineChars="200" w:firstLine="420"/>
        <w:rPr>
          <w:kern w:val="0"/>
          <w:szCs w:val="21"/>
        </w:rPr>
      </w:pPr>
      <w:r w:rsidRPr="00E10F38">
        <w:rPr>
          <w:kern w:val="0"/>
          <w:szCs w:val="21"/>
        </w:rPr>
        <w:t>2</w:t>
      </w:r>
      <w:r w:rsidRPr="00E10F38">
        <w:rPr>
          <w:rFonts w:hint="eastAsia"/>
          <w:kern w:val="0"/>
          <w:szCs w:val="21"/>
        </w:rPr>
        <w:t>．参加一个月以上国（境）外学习交流的资助经费原则上在学生办理出国（境）手续后发放资助经费的</w:t>
      </w:r>
      <w:r w:rsidRPr="00E10F38">
        <w:rPr>
          <w:kern w:val="0"/>
          <w:szCs w:val="21"/>
        </w:rPr>
        <w:t>50%</w:t>
      </w:r>
      <w:r w:rsidRPr="00E10F38">
        <w:rPr>
          <w:rFonts w:hint="eastAsia"/>
          <w:kern w:val="0"/>
          <w:szCs w:val="21"/>
        </w:rPr>
        <w:t>，学成回校后发放剩余的</w:t>
      </w:r>
      <w:r w:rsidRPr="00E10F38">
        <w:rPr>
          <w:kern w:val="0"/>
          <w:szCs w:val="21"/>
        </w:rPr>
        <w:t>50%</w:t>
      </w:r>
      <w:r w:rsidRPr="00E10F38">
        <w:rPr>
          <w:rFonts w:hint="eastAsia"/>
          <w:kern w:val="0"/>
          <w:szCs w:val="21"/>
        </w:rPr>
        <w:t>；一个月以内的文化交流资助经费在学生学成回校后予以一次性发放。</w:t>
      </w:r>
    </w:p>
    <w:p w:rsidR="00433341" w:rsidRPr="00E10F38" w:rsidRDefault="00433341" w:rsidP="00433341">
      <w:pPr>
        <w:adjustRightInd w:val="0"/>
        <w:snapToGrid w:val="0"/>
        <w:spacing w:line="288" w:lineRule="auto"/>
        <w:ind w:firstLine="425"/>
        <w:outlineLvl w:val="0"/>
        <w:rPr>
          <w:rFonts w:ascii="黑体" w:eastAsia="黑体" w:hAnsi="黑体"/>
          <w:kern w:val="0"/>
          <w:szCs w:val="21"/>
        </w:rPr>
      </w:pPr>
      <w:bookmarkStart w:id="385" w:name="_Toc491853051"/>
      <w:r w:rsidRPr="00E10F38">
        <w:rPr>
          <w:rFonts w:ascii="黑体" w:eastAsia="黑体" w:hAnsi="黑体" w:hint="eastAsia"/>
          <w:kern w:val="0"/>
          <w:szCs w:val="21"/>
        </w:rPr>
        <w:t>六、其他事项</w:t>
      </w:r>
      <w:bookmarkEnd w:id="385"/>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（一）学生出国（境）期间的学籍管理由教务部按照学校相关规定执行。</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（二）学生须对自己在国（境）外的行为全权负责。若学生在国（境）外学习和交流期间没有完成相应的任务或违反国家相关法律法规、省或学校有关规定，学校将追回已经拨付的资助经费。</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（三）学生申请赴国（境）外学习之前，应充分了解对方学校的课程设置，并对照我校的教学计划，妥善安排学习计划，报所在学院（部）备案。</w:t>
      </w:r>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（四）学生在国（境）外学习期满后，按照《苏州大学本科生赴国（境）外大学交流学习的课程认定及学分转换管理办法（试行）》（苏大教〔</w:t>
      </w:r>
      <w:r w:rsidRPr="00E10F38">
        <w:rPr>
          <w:kern w:val="0"/>
          <w:szCs w:val="21"/>
        </w:rPr>
        <w:t>2013</w:t>
      </w:r>
      <w:r w:rsidRPr="00E10F38">
        <w:rPr>
          <w:rFonts w:hint="eastAsia"/>
          <w:kern w:val="0"/>
          <w:szCs w:val="21"/>
        </w:rPr>
        <w:t>〕</w:t>
      </w:r>
      <w:r w:rsidRPr="00E10F38">
        <w:rPr>
          <w:kern w:val="0"/>
          <w:szCs w:val="21"/>
        </w:rPr>
        <w:t>130</w:t>
      </w:r>
      <w:r w:rsidRPr="00E10F38">
        <w:rPr>
          <w:rFonts w:hint="eastAsia"/>
          <w:kern w:val="0"/>
          <w:szCs w:val="21"/>
        </w:rPr>
        <w:t>号）的有关规定，完成课程认定、成绩评定和学分转换等工作，并向协调小组提交书面总结报告。</w:t>
      </w:r>
    </w:p>
    <w:p w:rsidR="00433341" w:rsidRPr="00E10F38" w:rsidRDefault="00433341" w:rsidP="00433341">
      <w:pPr>
        <w:adjustRightInd w:val="0"/>
        <w:snapToGrid w:val="0"/>
        <w:spacing w:line="288" w:lineRule="auto"/>
        <w:ind w:firstLine="425"/>
        <w:outlineLvl w:val="0"/>
        <w:rPr>
          <w:rFonts w:ascii="黑体" w:eastAsia="黑体" w:hAnsi="黑体"/>
          <w:kern w:val="0"/>
          <w:szCs w:val="21"/>
        </w:rPr>
      </w:pPr>
      <w:bookmarkStart w:id="386" w:name="_Toc491853052"/>
      <w:r w:rsidRPr="00E10F38">
        <w:rPr>
          <w:rFonts w:ascii="黑体" w:eastAsia="黑体" w:hAnsi="黑体" w:hint="eastAsia"/>
          <w:kern w:val="0"/>
          <w:szCs w:val="21"/>
        </w:rPr>
        <w:t>七、附则</w:t>
      </w:r>
      <w:bookmarkEnd w:id="386"/>
    </w:p>
    <w:p w:rsidR="00433341" w:rsidRPr="00E10F38" w:rsidRDefault="00433341" w:rsidP="00433341">
      <w:pPr>
        <w:widowControl/>
        <w:adjustRightInd w:val="0"/>
        <w:snapToGrid w:val="0"/>
        <w:spacing w:line="288" w:lineRule="auto"/>
        <w:ind w:firstLineChars="200" w:firstLine="420"/>
        <w:rPr>
          <w:kern w:val="0"/>
          <w:szCs w:val="21"/>
        </w:rPr>
      </w:pPr>
      <w:r w:rsidRPr="00E10F38">
        <w:rPr>
          <w:rFonts w:hint="eastAsia"/>
          <w:kern w:val="0"/>
          <w:szCs w:val="21"/>
        </w:rPr>
        <w:t>（一）学生在校期间，可获得本专项经费资助不超过两次。</w:t>
      </w:r>
    </w:p>
    <w:p w:rsidR="00433341" w:rsidRPr="00E10F38" w:rsidRDefault="00433341" w:rsidP="00433341">
      <w:pPr>
        <w:adjustRightInd w:val="0"/>
        <w:snapToGrid w:val="0"/>
        <w:spacing w:line="288" w:lineRule="auto"/>
        <w:ind w:firstLineChars="200" w:firstLine="420"/>
        <w:rPr>
          <w:szCs w:val="21"/>
        </w:rPr>
      </w:pPr>
      <w:r w:rsidRPr="00E10F38">
        <w:rPr>
          <w:rFonts w:hint="eastAsia"/>
          <w:kern w:val="0"/>
          <w:szCs w:val="21"/>
        </w:rPr>
        <w:t>（二）本办法自颁布之日起实施，由</w:t>
      </w:r>
      <w:r w:rsidRPr="00E10F38">
        <w:rPr>
          <w:kern w:val="0"/>
          <w:szCs w:val="21"/>
        </w:rPr>
        <w:t>“</w:t>
      </w:r>
      <w:r w:rsidRPr="00E10F38">
        <w:rPr>
          <w:rFonts w:hint="eastAsia"/>
          <w:kern w:val="0"/>
          <w:szCs w:val="21"/>
        </w:rPr>
        <w:t>苏州大学本科生出国（境）交流管理工作协调小组</w:t>
      </w:r>
      <w:r w:rsidRPr="00E10F38">
        <w:rPr>
          <w:kern w:val="0"/>
          <w:szCs w:val="21"/>
        </w:rPr>
        <w:t>”</w:t>
      </w:r>
      <w:r w:rsidRPr="00E10F38">
        <w:rPr>
          <w:rFonts w:hint="eastAsia"/>
          <w:kern w:val="0"/>
          <w:szCs w:val="21"/>
        </w:rPr>
        <w:t>负责解释，原《苏州大学本科生出国（境）交流奖学金实施细则（试行）》（苏大教〔</w:t>
      </w:r>
      <w:r w:rsidRPr="00E10F38">
        <w:rPr>
          <w:kern w:val="0"/>
          <w:szCs w:val="21"/>
        </w:rPr>
        <w:t>2014</w:t>
      </w:r>
      <w:r w:rsidRPr="00E10F38">
        <w:rPr>
          <w:rFonts w:hint="eastAsia"/>
          <w:kern w:val="0"/>
          <w:szCs w:val="21"/>
        </w:rPr>
        <w:t>〕）</w:t>
      </w:r>
      <w:r w:rsidRPr="00E10F38">
        <w:rPr>
          <w:kern w:val="0"/>
          <w:szCs w:val="21"/>
        </w:rPr>
        <w:t>18</w:t>
      </w:r>
      <w:r w:rsidRPr="00E10F38">
        <w:rPr>
          <w:rFonts w:hint="eastAsia"/>
          <w:kern w:val="0"/>
          <w:szCs w:val="21"/>
        </w:rPr>
        <w:t>号）废止。</w:t>
      </w:r>
    </w:p>
    <w:p w:rsidR="00433341" w:rsidRPr="00E10F38" w:rsidRDefault="00433341" w:rsidP="00433341">
      <w:pPr>
        <w:adjustRightInd w:val="0"/>
        <w:snapToGrid w:val="0"/>
        <w:spacing w:line="288" w:lineRule="auto"/>
        <w:ind w:firstLineChars="200" w:firstLine="420"/>
        <w:rPr>
          <w:szCs w:val="21"/>
        </w:rPr>
      </w:pPr>
    </w:p>
    <w:p w:rsidR="00433341" w:rsidRPr="00E10F38" w:rsidRDefault="00433341" w:rsidP="00433341">
      <w:pPr>
        <w:adjustRightInd w:val="0"/>
        <w:snapToGrid w:val="0"/>
        <w:spacing w:line="288" w:lineRule="auto"/>
        <w:ind w:firstLineChars="200" w:firstLine="420"/>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387" w:name="_Toc380743850"/>
      <w:bookmarkStart w:id="388" w:name="_Toc18183"/>
      <w:bookmarkStart w:id="389" w:name="_Toc491678777"/>
      <w:bookmarkStart w:id="390" w:name="_Toc491681177"/>
      <w:bookmarkStart w:id="391" w:name="_Toc491853053"/>
      <w:r w:rsidRPr="00E10F38">
        <w:rPr>
          <w:rFonts w:ascii="黑体" w:hint="eastAsia"/>
          <w:snapToGrid w:val="0"/>
          <w:kern w:val="0"/>
          <w:szCs w:val="32"/>
        </w:rPr>
        <w:lastRenderedPageBreak/>
        <w:t>苏州大学“卓越医师教改班”分流淘汰实施细则</w:t>
      </w:r>
      <w:bookmarkEnd w:id="387"/>
      <w:bookmarkEnd w:id="388"/>
      <w:bookmarkEnd w:id="389"/>
      <w:bookmarkEnd w:id="390"/>
      <w:bookmarkEnd w:id="391"/>
    </w:p>
    <w:p w:rsidR="00433341" w:rsidRPr="00E10F38" w:rsidRDefault="00433341" w:rsidP="00433341">
      <w:pPr>
        <w:autoSpaceDE w:val="0"/>
        <w:autoSpaceDN w:val="0"/>
        <w:spacing w:line="288" w:lineRule="auto"/>
        <w:jc w:val="center"/>
        <w:rPr>
          <w:rFonts w:eastAsia="楷体_GB2312"/>
          <w:bCs/>
          <w:snapToGrid w:val="0"/>
          <w:kern w:val="0"/>
          <w:szCs w:val="21"/>
        </w:rPr>
      </w:pPr>
      <w:bookmarkStart w:id="392" w:name="_Toc380743851"/>
      <w:r w:rsidRPr="00E10F38">
        <w:rPr>
          <w:rFonts w:eastAsia="楷体_GB2312" w:hint="eastAsia"/>
          <w:bCs/>
          <w:snapToGrid w:val="0"/>
          <w:kern w:val="0"/>
          <w:szCs w:val="21"/>
        </w:rPr>
        <w:t>苏大教【</w:t>
      </w:r>
      <w:r w:rsidRPr="00E10F38">
        <w:rPr>
          <w:rFonts w:eastAsia="楷体_GB2312"/>
          <w:bCs/>
          <w:snapToGrid w:val="0"/>
          <w:kern w:val="0"/>
          <w:szCs w:val="21"/>
        </w:rPr>
        <w:t>2014</w:t>
      </w:r>
      <w:r w:rsidRPr="00E10F38">
        <w:rPr>
          <w:rFonts w:eastAsia="楷体_GB2312" w:hint="eastAsia"/>
          <w:bCs/>
          <w:snapToGrid w:val="0"/>
          <w:kern w:val="0"/>
          <w:szCs w:val="21"/>
        </w:rPr>
        <w:t>】</w:t>
      </w:r>
      <w:r w:rsidRPr="00E10F38">
        <w:rPr>
          <w:rFonts w:eastAsia="楷体_GB2312"/>
          <w:bCs/>
          <w:snapToGrid w:val="0"/>
          <w:kern w:val="0"/>
          <w:szCs w:val="21"/>
        </w:rPr>
        <w:t>2</w:t>
      </w:r>
      <w:r w:rsidRPr="00E10F38">
        <w:rPr>
          <w:rFonts w:eastAsia="楷体_GB2312" w:hint="eastAsia"/>
          <w:bCs/>
          <w:snapToGrid w:val="0"/>
          <w:kern w:val="0"/>
          <w:szCs w:val="21"/>
        </w:rPr>
        <w:t>号</w:t>
      </w:r>
      <w:bookmarkEnd w:id="392"/>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rFonts w:cs="仿宋_GB2312"/>
          <w:bCs/>
          <w:szCs w:val="21"/>
        </w:rPr>
      </w:pPr>
      <w:r w:rsidRPr="00E10F38">
        <w:rPr>
          <w:rFonts w:cs="仿宋_GB2312" w:hint="eastAsia"/>
          <w:bCs/>
          <w:szCs w:val="21"/>
        </w:rPr>
        <w:t>为保证医学部“卓越医师教育培养计划”培养目标的实现，激发“卓越医师教改班”（以下简称教改班）学生的学习积极性与自觉性，努力培养高质量的医学拔尖创新人才，决定对教改班学生实行分流淘汰制，特制定本实施细则。</w:t>
      </w:r>
    </w:p>
    <w:p w:rsidR="00433341" w:rsidRPr="00E10F38" w:rsidRDefault="00433341" w:rsidP="00433341">
      <w:pPr>
        <w:adjustRightInd w:val="0"/>
        <w:snapToGrid w:val="0"/>
        <w:spacing w:line="288" w:lineRule="auto"/>
        <w:ind w:firstLine="425"/>
        <w:rPr>
          <w:rFonts w:cs="仿宋_GB2312"/>
          <w:bCs/>
          <w:szCs w:val="21"/>
        </w:rPr>
      </w:pPr>
      <w:r w:rsidRPr="00E10F38">
        <w:rPr>
          <w:rFonts w:cs="仿宋_GB2312" w:hint="eastAsia"/>
          <w:bCs/>
          <w:szCs w:val="21"/>
        </w:rPr>
        <w:t>一、教改班学生的分流淘汰分两个阶段：医学基础课程教学阶段结束、进入临床课程教学阶段之前；医学临床课程教学阶段结束、进入临床实习阶段之前。</w:t>
      </w:r>
    </w:p>
    <w:p w:rsidR="00433341" w:rsidRPr="00E10F38" w:rsidRDefault="00433341" w:rsidP="00433341">
      <w:pPr>
        <w:adjustRightInd w:val="0"/>
        <w:snapToGrid w:val="0"/>
        <w:spacing w:line="288" w:lineRule="auto"/>
        <w:ind w:firstLine="425"/>
        <w:rPr>
          <w:rFonts w:cs="仿宋_GB2312"/>
          <w:bCs/>
          <w:szCs w:val="21"/>
        </w:rPr>
      </w:pPr>
      <w:r w:rsidRPr="00E10F38">
        <w:rPr>
          <w:rFonts w:cs="仿宋_GB2312" w:hint="eastAsia"/>
          <w:bCs/>
          <w:szCs w:val="21"/>
        </w:rPr>
        <w:t>有以下情况之一者，须分流转入临床医学专业普通班：</w:t>
      </w:r>
    </w:p>
    <w:p w:rsidR="00433341" w:rsidRPr="00E10F38" w:rsidRDefault="00433341" w:rsidP="00433341">
      <w:pPr>
        <w:adjustRightInd w:val="0"/>
        <w:snapToGrid w:val="0"/>
        <w:spacing w:line="288" w:lineRule="auto"/>
        <w:ind w:firstLine="425"/>
        <w:rPr>
          <w:rFonts w:cs="仿宋_GB2312"/>
          <w:bCs/>
          <w:szCs w:val="21"/>
        </w:rPr>
      </w:pPr>
      <w:r w:rsidRPr="00E10F38">
        <w:rPr>
          <w:rFonts w:cs="仿宋_GB2312"/>
          <w:bCs/>
          <w:szCs w:val="21"/>
        </w:rPr>
        <w:t>1</w:t>
      </w:r>
      <w:r w:rsidRPr="00E10F38">
        <w:rPr>
          <w:rFonts w:cs="仿宋_GB2312" w:hint="eastAsia"/>
          <w:bCs/>
          <w:szCs w:val="21"/>
        </w:rPr>
        <w:t>．必修课程中有学分绩点低于</w:t>
      </w:r>
      <w:r w:rsidRPr="00E10F38">
        <w:rPr>
          <w:rFonts w:cs="仿宋_GB2312"/>
          <w:bCs/>
          <w:szCs w:val="21"/>
        </w:rPr>
        <w:t>1.0</w:t>
      </w:r>
      <w:r w:rsidRPr="00E10F38">
        <w:rPr>
          <w:rFonts w:cs="仿宋_GB2312" w:hint="eastAsia"/>
          <w:bCs/>
          <w:szCs w:val="21"/>
        </w:rPr>
        <w:t>者；</w:t>
      </w:r>
    </w:p>
    <w:p w:rsidR="00433341" w:rsidRPr="00E10F38" w:rsidRDefault="00433341" w:rsidP="00433341">
      <w:pPr>
        <w:adjustRightInd w:val="0"/>
        <w:snapToGrid w:val="0"/>
        <w:spacing w:line="288" w:lineRule="auto"/>
        <w:ind w:firstLine="425"/>
        <w:rPr>
          <w:rFonts w:cs="仿宋_GB2312"/>
          <w:bCs/>
          <w:szCs w:val="21"/>
        </w:rPr>
      </w:pPr>
      <w:r w:rsidRPr="00E10F38">
        <w:rPr>
          <w:rFonts w:cs="仿宋_GB2312"/>
          <w:bCs/>
          <w:szCs w:val="21"/>
        </w:rPr>
        <w:t>2</w:t>
      </w:r>
      <w:r w:rsidRPr="00E10F38">
        <w:rPr>
          <w:rFonts w:cs="仿宋_GB2312" w:hint="eastAsia"/>
          <w:bCs/>
          <w:szCs w:val="21"/>
        </w:rPr>
        <w:t>．因违反校纪、校规而受到行政处分者；</w:t>
      </w:r>
    </w:p>
    <w:p w:rsidR="00433341" w:rsidRPr="00E10F38" w:rsidRDefault="00433341" w:rsidP="00433341">
      <w:pPr>
        <w:adjustRightInd w:val="0"/>
        <w:snapToGrid w:val="0"/>
        <w:spacing w:line="288" w:lineRule="auto"/>
        <w:ind w:firstLine="425"/>
        <w:rPr>
          <w:rFonts w:cs="仿宋_GB2312"/>
          <w:bCs/>
          <w:szCs w:val="21"/>
        </w:rPr>
      </w:pPr>
      <w:r w:rsidRPr="00E10F38">
        <w:rPr>
          <w:rFonts w:cs="仿宋_GB2312"/>
          <w:bCs/>
          <w:szCs w:val="21"/>
        </w:rPr>
        <w:t>3</w:t>
      </w:r>
      <w:r w:rsidRPr="00E10F38">
        <w:rPr>
          <w:rFonts w:cs="仿宋_GB2312" w:hint="eastAsia"/>
          <w:bCs/>
          <w:szCs w:val="21"/>
        </w:rPr>
        <w:t>．临床医学专业阶段性考核未通过者。</w:t>
      </w:r>
    </w:p>
    <w:p w:rsidR="00433341" w:rsidRPr="00E10F38" w:rsidRDefault="00433341" w:rsidP="00433341">
      <w:pPr>
        <w:adjustRightInd w:val="0"/>
        <w:snapToGrid w:val="0"/>
        <w:spacing w:line="288" w:lineRule="auto"/>
        <w:ind w:firstLine="425"/>
        <w:rPr>
          <w:rFonts w:cs="仿宋_GB2312"/>
          <w:bCs/>
          <w:szCs w:val="21"/>
        </w:rPr>
      </w:pPr>
      <w:r w:rsidRPr="00E10F38">
        <w:rPr>
          <w:rFonts w:cs="仿宋_GB2312" w:hint="eastAsia"/>
          <w:bCs/>
          <w:szCs w:val="21"/>
        </w:rPr>
        <w:t>二、本人要求转入临床医学专业普通班学习者，需申请并经学部批准。</w:t>
      </w:r>
    </w:p>
    <w:p w:rsidR="00433341" w:rsidRPr="00E10F38" w:rsidRDefault="00433341" w:rsidP="00433341">
      <w:pPr>
        <w:adjustRightInd w:val="0"/>
        <w:snapToGrid w:val="0"/>
        <w:spacing w:line="288" w:lineRule="auto"/>
        <w:ind w:firstLine="425"/>
        <w:rPr>
          <w:rFonts w:cs="仿宋_GB2312"/>
          <w:bCs/>
          <w:szCs w:val="21"/>
        </w:rPr>
      </w:pPr>
      <w:r w:rsidRPr="00E10F38">
        <w:rPr>
          <w:rFonts w:cs="仿宋_GB2312" w:hint="eastAsia"/>
          <w:bCs/>
          <w:szCs w:val="21"/>
        </w:rPr>
        <w:t>三、转入临床医学专业普通班学习者，根据普通班培养方案审核其毕业及学位资格，原所修课程，经审核认定，可冲抵相应课程的学分。</w:t>
      </w:r>
    </w:p>
    <w:p w:rsidR="00433341" w:rsidRPr="00E10F38" w:rsidRDefault="00433341" w:rsidP="00433341">
      <w:pPr>
        <w:adjustRightInd w:val="0"/>
        <w:snapToGrid w:val="0"/>
        <w:spacing w:line="288" w:lineRule="auto"/>
        <w:ind w:firstLine="425"/>
        <w:rPr>
          <w:rFonts w:cs="仿宋_GB2312"/>
          <w:bCs/>
          <w:szCs w:val="21"/>
        </w:rPr>
      </w:pPr>
      <w:r w:rsidRPr="00E10F38">
        <w:rPr>
          <w:rFonts w:cs="仿宋_GB2312" w:hint="eastAsia"/>
          <w:bCs/>
          <w:szCs w:val="21"/>
        </w:rPr>
        <w:t>四、其它学籍问题参照《苏州大学普通高等教育本科生学籍管理条例（修订稿）》执行。</w:t>
      </w:r>
    </w:p>
    <w:p w:rsidR="00433341" w:rsidRPr="00E10F38" w:rsidRDefault="00433341" w:rsidP="00433341">
      <w:pPr>
        <w:adjustRightInd w:val="0"/>
        <w:snapToGrid w:val="0"/>
        <w:spacing w:line="288" w:lineRule="auto"/>
        <w:ind w:firstLine="425"/>
        <w:rPr>
          <w:szCs w:val="21"/>
        </w:rPr>
      </w:pPr>
      <w:r w:rsidRPr="00E10F38">
        <w:rPr>
          <w:rFonts w:cs="仿宋_GB2312" w:hint="eastAsia"/>
          <w:bCs/>
          <w:szCs w:val="21"/>
        </w:rPr>
        <w:t>五、本细则自</w:t>
      </w:r>
      <w:r w:rsidRPr="00E10F38">
        <w:rPr>
          <w:rFonts w:cs="仿宋_GB2312"/>
          <w:bCs/>
          <w:szCs w:val="21"/>
        </w:rPr>
        <w:t>2014</w:t>
      </w:r>
      <w:r w:rsidRPr="00E10F38">
        <w:rPr>
          <w:rFonts w:cs="仿宋_GB2312" w:hint="eastAsia"/>
          <w:bCs/>
          <w:szCs w:val="21"/>
        </w:rPr>
        <w:t>级起实施，由教务部负责解释。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393" w:name="_Toc491678778"/>
      <w:bookmarkStart w:id="394" w:name="_Toc491681178"/>
      <w:bookmarkStart w:id="395" w:name="_Toc491853054"/>
      <w:r w:rsidRPr="00E10F38">
        <w:rPr>
          <w:rFonts w:ascii="黑体" w:hint="eastAsia"/>
          <w:snapToGrid w:val="0"/>
          <w:kern w:val="0"/>
          <w:szCs w:val="32"/>
        </w:rPr>
        <w:lastRenderedPageBreak/>
        <w:t>苏州大学毕业实习评优条例</w:t>
      </w:r>
      <w:bookmarkEnd w:id="393"/>
      <w:bookmarkEnd w:id="394"/>
      <w:bookmarkEnd w:id="395"/>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r w:rsidRPr="00E10F38">
        <w:rPr>
          <w:rFonts w:eastAsia="楷体_GB2312" w:hint="eastAsia"/>
          <w:bCs/>
          <w:snapToGrid w:val="0"/>
          <w:kern w:val="0"/>
          <w:szCs w:val="21"/>
          <w:lang w:eastAsia="ko-KR"/>
        </w:rPr>
        <w:t>苏大教</w:t>
      </w:r>
      <w:r w:rsidRPr="00E10F38">
        <w:rPr>
          <w:rFonts w:eastAsia="楷体_GB2312" w:hint="eastAsia"/>
          <w:bCs/>
          <w:snapToGrid w:val="0"/>
          <w:kern w:val="0"/>
          <w:szCs w:val="21"/>
          <w:lang w:eastAsia="ko-KR"/>
        </w:rPr>
        <w:t xml:space="preserve"> [2004] 50</w:t>
      </w:r>
      <w:r w:rsidRPr="00E10F38">
        <w:rPr>
          <w:rFonts w:eastAsia="楷体_GB2312" w:hint="eastAsia"/>
          <w:bCs/>
          <w:snapToGrid w:val="0"/>
          <w:kern w:val="0"/>
          <w:szCs w:val="21"/>
          <w:lang w:eastAsia="ko-KR"/>
        </w:rPr>
        <w:t>号</w:t>
      </w:r>
    </w:p>
    <w:p w:rsidR="00433341" w:rsidRPr="00E10F38" w:rsidRDefault="00433341" w:rsidP="00433341">
      <w:pPr>
        <w:adjustRightInd w:val="0"/>
        <w:snapToGrid w:val="0"/>
        <w:spacing w:line="288" w:lineRule="auto"/>
        <w:ind w:firstLine="425"/>
        <w:rPr>
          <w:szCs w:val="21"/>
        </w:rPr>
      </w:pPr>
      <w:r w:rsidRPr="00E10F38">
        <w:rPr>
          <w:rFonts w:hint="eastAsia"/>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为进一步提高毕业实习质量，更好地总结经验，鼓励先进，改善实习效果，特制定本条例。</w:t>
      </w:r>
    </w:p>
    <w:p w:rsidR="00433341" w:rsidRPr="00E10F38" w:rsidRDefault="00433341" w:rsidP="00433341">
      <w:pPr>
        <w:adjustRightInd w:val="0"/>
        <w:snapToGrid w:val="0"/>
        <w:spacing w:line="288" w:lineRule="auto"/>
        <w:ind w:firstLine="425"/>
        <w:outlineLvl w:val="0"/>
        <w:rPr>
          <w:bCs/>
          <w:kern w:val="0"/>
          <w:szCs w:val="21"/>
        </w:rPr>
      </w:pPr>
      <w:bookmarkStart w:id="396" w:name="_Toc491853055"/>
      <w:r w:rsidRPr="00E10F38">
        <w:rPr>
          <w:rFonts w:hint="eastAsia"/>
          <w:bCs/>
          <w:kern w:val="0"/>
          <w:szCs w:val="21"/>
        </w:rPr>
        <w:t>一、评优的范围和对象：</w:t>
      </w:r>
      <w:bookmarkEnd w:id="396"/>
    </w:p>
    <w:p w:rsidR="00433341" w:rsidRPr="00E10F38" w:rsidRDefault="00433341" w:rsidP="00433341">
      <w:pPr>
        <w:adjustRightInd w:val="0"/>
        <w:snapToGrid w:val="0"/>
        <w:spacing w:line="288" w:lineRule="auto"/>
        <w:ind w:firstLine="425"/>
        <w:rPr>
          <w:szCs w:val="21"/>
        </w:rPr>
      </w:pPr>
      <w:r w:rsidRPr="00E10F38">
        <w:rPr>
          <w:rFonts w:hint="eastAsia"/>
          <w:szCs w:val="21"/>
        </w:rPr>
        <w:t>凡参加毕业实习的本、专科学生及其指导教师。</w:t>
      </w:r>
    </w:p>
    <w:p w:rsidR="00433341" w:rsidRPr="00E10F38" w:rsidRDefault="00433341" w:rsidP="00433341">
      <w:pPr>
        <w:adjustRightInd w:val="0"/>
        <w:snapToGrid w:val="0"/>
        <w:spacing w:line="288" w:lineRule="auto"/>
        <w:ind w:firstLine="425"/>
        <w:outlineLvl w:val="0"/>
        <w:rPr>
          <w:bCs/>
          <w:kern w:val="0"/>
          <w:szCs w:val="21"/>
        </w:rPr>
      </w:pPr>
      <w:bookmarkStart w:id="397" w:name="_Toc491853056"/>
      <w:r w:rsidRPr="00E10F38">
        <w:rPr>
          <w:rFonts w:hint="eastAsia"/>
          <w:bCs/>
          <w:kern w:val="0"/>
          <w:szCs w:val="21"/>
        </w:rPr>
        <w:t>二、评优条件：</w:t>
      </w:r>
      <w:bookmarkEnd w:id="397"/>
    </w:p>
    <w:p w:rsidR="00433341" w:rsidRPr="00E10F38" w:rsidRDefault="00433341" w:rsidP="00433341">
      <w:pPr>
        <w:adjustRightInd w:val="0"/>
        <w:snapToGrid w:val="0"/>
        <w:spacing w:line="288" w:lineRule="auto"/>
        <w:ind w:firstLine="425"/>
        <w:rPr>
          <w:szCs w:val="21"/>
        </w:rPr>
      </w:pPr>
      <w:r w:rsidRPr="00E10F38">
        <w:rPr>
          <w:rFonts w:hint="eastAsia"/>
          <w:szCs w:val="21"/>
        </w:rPr>
        <w:t>（一）教师教育专业</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、优秀实习指导教师：</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1</w:t>
      </w:r>
      <w:r w:rsidRPr="00E10F38">
        <w:rPr>
          <w:rFonts w:hint="eastAsia"/>
          <w:szCs w:val="21"/>
        </w:rPr>
        <w:t>）能认真制定实习点的实习工作计划，及时、主动地和实习中学联系，并取得实习中学领导、教工的密切配合，带领全组实习生搞好实习工作。</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2</w:t>
      </w:r>
      <w:r w:rsidRPr="00E10F38">
        <w:rPr>
          <w:rFonts w:hint="eastAsia"/>
          <w:szCs w:val="21"/>
        </w:rPr>
        <w:t>）对实习指导工作能认真负责，不仅能指导好实习生的课堂试教、实习班主任工作和教育调查工作，还能做好实习生的思想教育工作，关心他们的生活和健康。</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3</w:t>
      </w:r>
      <w:r w:rsidRPr="00E10F38">
        <w:rPr>
          <w:rFonts w:hint="eastAsia"/>
          <w:szCs w:val="21"/>
        </w:rPr>
        <w:t>）在实习期间能深入实际，经常听课，了解情况，对学生的实习工作善于指导；能充分调动实习生的主观能动性，发展他们的智能；能及时总结，推广好的经验，及时发现、克服倾向性问题，实习工作效果良好，受到所在实习中学领导、教师的一致好评。</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、优秀实习生</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1</w:t>
      </w:r>
      <w:r w:rsidRPr="00E10F38">
        <w:rPr>
          <w:rFonts w:hint="eastAsia"/>
          <w:szCs w:val="21"/>
        </w:rPr>
        <w:t>）整个实习期间，主动积极，认真负责，虚心好学，刻苦钻研，精益求精，出色完成课堂试教、实习班主任工作、教育调查等各项任务。实习成绩优秀，并在某方面有所改进和突破，效果较好。</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2</w:t>
      </w:r>
      <w:r w:rsidRPr="00E10F38">
        <w:rPr>
          <w:rFonts w:hint="eastAsia"/>
          <w:szCs w:val="21"/>
        </w:rPr>
        <w:t>）能严格执行实习生守则和教育实习中有关规章制度，遵守实习学校的各项制度。</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3</w:t>
      </w:r>
      <w:r w:rsidRPr="00E10F38">
        <w:rPr>
          <w:rFonts w:hint="eastAsia"/>
          <w:szCs w:val="21"/>
        </w:rPr>
        <w:t>）能发扬团结互助、艰苦奋斗的精神。</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、优秀实习组（点）</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1</w:t>
      </w:r>
      <w:r w:rsidRPr="00E10F38">
        <w:rPr>
          <w:rFonts w:hint="eastAsia"/>
          <w:szCs w:val="21"/>
        </w:rPr>
        <w:t>）整个实习组（点）的每个成员之间互相关心、互相帮助、团结协作。集体观念强，能齐心协力搞好实习工作。</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2</w:t>
      </w:r>
      <w:r w:rsidRPr="00E10F38">
        <w:rPr>
          <w:rFonts w:hint="eastAsia"/>
          <w:szCs w:val="21"/>
        </w:rPr>
        <w:t>）整个实习组（点）中的每个成员都能严格遵守学校及实习学校的一切规章制度，严格履行实习手册中的各类守则和规定，没有任何因个人的行为而影响该实习组（点）和学校的形象。</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3</w:t>
      </w:r>
      <w:r w:rsidRPr="00E10F38">
        <w:rPr>
          <w:rFonts w:hint="eastAsia"/>
          <w:szCs w:val="21"/>
        </w:rPr>
        <w:t>）该集体所有成员都能发扬虚心好学、刻苦钻研、勤勤恳恳、踏踏实实的精神，出色地完成实习中的各项任务。并通过教育实习，在思想、教师的业务素质、工作能力等诸方面都有明显的进步。</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、教育实习先进院（系）：</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1</w:t>
      </w:r>
      <w:r w:rsidRPr="00E10F38">
        <w:rPr>
          <w:rFonts w:hint="eastAsia"/>
          <w:szCs w:val="21"/>
        </w:rPr>
        <w:t>）成立以院（系）领导为组长的实习领导小组，全面负责本院（系）教育实习工作。分工明确、责任落实、顺利完成全院（系）实习工作的组织、落实工作。实习工作应列入</w:t>
      </w:r>
      <w:r w:rsidRPr="00E10F38">
        <w:rPr>
          <w:rFonts w:hint="eastAsia"/>
          <w:szCs w:val="21"/>
        </w:rPr>
        <w:lastRenderedPageBreak/>
        <w:t>院（系）学期工作计划中。</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2</w:t>
      </w:r>
      <w:r w:rsidRPr="00E10F38">
        <w:rPr>
          <w:rFonts w:hint="eastAsia"/>
          <w:szCs w:val="21"/>
        </w:rPr>
        <w:t>）对本期实习质量的提高有一整套措施、方法和方案。在实习前进行各种形式的动员、讨论、比赛等；实习期间组织教师、学生进行形式多样的教研活动，组织学生进行相互听课交流，每个院（系）在每个片上至少开一次实习生公开课；实习后认真进行总结，召开实习总结交流大会，对存在的问题有改进的措施，能为今后的实习师生创造更多的优越条件，如期完成实习任务。</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3</w:t>
      </w:r>
      <w:r w:rsidRPr="00E10F38">
        <w:rPr>
          <w:rFonts w:hint="eastAsia"/>
          <w:szCs w:val="21"/>
        </w:rPr>
        <w:t>）实习领导小组能定期召开实习工作会议（每二周一次），具体研究和布置实习工作，效果明显。院（系）的领导能有计划的定期去各实习点专程看望实习师生，了解实习中的各方面情况，扎扎实实地处理好实习中产生的问题。</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4</w:t>
      </w:r>
      <w:r w:rsidRPr="00E10F38">
        <w:rPr>
          <w:rFonts w:hint="eastAsia"/>
          <w:szCs w:val="21"/>
        </w:rPr>
        <w:t>）各实习点的学生能认真履行好各自的职责，努力完成实习中的各项任务。严格地遵守实习学校和实习期间的各项规定和制度。无违反《实习生守则》的事件发生。</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5</w:t>
      </w:r>
      <w:r w:rsidRPr="00E10F38">
        <w:rPr>
          <w:rFonts w:hint="eastAsia"/>
          <w:szCs w:val="21"/>
        </w:rPr>
        <w:t>）全体实习带队教师都能认真履行指导教师职责，工作能做到实处，能带领实习生创造性地完成实习的各项任务，且能受到实习中学领导、教师的一致好评。没有不履行指导教师职责的行为发生。</w:t>
      </w:r>
    </w:p>
    <w:p w:rsidR="00433341" w:rsidRPr="00E10F38" w:rsidRDefault="00433341" w:rsidP="00433341">
      <w:pPr>
        <w:adjustRightInd w:val="0"/>
        <w:snapToGrid w:val="0"/>
        <w:spacing w:line="288" w:lineRule="auto"/>
        <w:ind w:firstLine="425"/>
        <w:rPr>
          <w:szCs w:val="21"/>
        </w:rPr>
      </w:pPr>
      <w:r w:rsidRPr="00E10F38">
        <w:rPr>
          <w:rFonts w:hint="eastAsia"/>
          <w:szCs w:val="21"/>
        </w:rPr>
        <w:t>（二）非教师教育专业</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、优秀指导教师</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1</w:t>
      </w:r>
      <w:r w:rsidRPr="00E10F38">
        <w:rPr>
          <w:rFonts w:hint="eastAsia"/>
          <w:szCs w:val="21"/>
        </w:rPr>
        <w:t>）能充分做好实习前的准备工作，认真制订实习进度计划，周密安排学生实习任务；</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2</w:t>
      </w:r>
      <w:r w:rsidRPr="00E10F38">
        <w:rPr>
          <w:rFonts w:hint="eastAsia"/>
          <w:szCs w:val="21"/>
        </w:rPr>
        <w:t>）实习期间，能及时、主动地和实习单位联系，取得实习单位领导与指导人员的密切配合，认真履行指导教师职责，圆满完成实习指导任务，受到实习生与实习单位的好评；</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3</w:t>
      </w:r>
      <w:r w:rsidRPr="00E10F38">
        <w:rPr>
          <w:rFonts w:hint="eastAsia"/>
          <w:szCs w:val="21"/>
        </w:rPr>
        <w:t>）能为人师表，关心学生的生活和健康，实习期间无事故发生；</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4</w:t>
      </w:r>
      <w:r w:rsidRPr="00E10F38">
        <w:rPr>
          <w:rFonts w:hint="eastAsia"/>
          <w:szCs w:val="21"/>
        </w:rPr>
        <w:t>）实习结束，能认真做好学生的考核工作，组织全体实习生总结交流。</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、优秀实习生</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1</w:t>
      </w:r>
      <w:r w:rsidRPr="00E10F38">
        <w:rPr>
          <w:rFonts w:hint="eastAsia"/>
          <w:szCs w:val="21"/>
        </w:rPr>
        <w:t>）实习期间，虚心好学，刻苦钻研，能较好地将所学理论知识应用于实践，出色完成规定的实习任务；</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2</w:t>
      </w:r>
      <w:r w:rsidRPr="00E10F38">
        <w:rPr>
          <w:rFonts w:hint="eastAsia"/>
          <w:szCs w:val="21"/>
        </w:rPr>
        <w:t>）能严格遵守实习生守则和实习单位的各项规章制度；</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3</w:t>
      </w:r>
      <w:r w:rsidRPr="00E10F38">
        <w:rPr>
          <w:rFonts w:hint="eastAsia"/>
          <w:szCs w:val="21"/>
        </w:rPr>
        <w:t>）尊重指导教师，服从实习单位的安排，积极主动地做好各项工作，受到实习单位的肯定与好评；</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4</w:t>
      </w:r>
      <w:r w:rsidRPr="00E10F38">
        <w:rPr>
          <w:rFonts w:hint="eastAsia"/>
          <w:szCs w:val="21"/>
        </w:rPr>
        <w:t>）实习结束，认真完成实习报告，实习成绩优秀。</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、优秀实习组（点）</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1</w:t>
      </w:r>
      <w:r w:rsidRPr="00E10F38">
        <w:rPr>
          <w:rFonts w:hint="eastAsia"/>
          <w:szCs w:val="21"/>
        </w:rPr>
        <w:t>）整个实习组（点）的每个成员之间互相关心、互相帮助、团结协作。集体观念强，能齐心协力搞好实习工作。</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2</w:t>
      </w:r>
      <w:r w:rsidRPr="00E10F38">
        <w:rPr>
          <w:rFonts w:hint="eastAsia"/>
          <w:szCs w:val="21"/>
        </w:rPr>
        <w:t>）整个实习组（点）中的每个成员都能严格遵守实习单位的一切规章制度，严格履行实习手册中的各类守则和规定，没有任何因个人的行为而影响该实习组（点）和学校的形象。</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3</w:t>
      </w:r>
      <w:r w:rsidRPr="00E10F38">
        <w:rPr>
          <w:rFonts w:hint="eastAsia"/>
          <w:szCs w:val="21"/>
        </w:rPr>
        <w:t>）该集体所有成员都能发扬虚心好学、刻苦钻研、勤勤恳恳、踏踏实实的精神，出色地完成实习中的各项任务。并通过毕业实习，在思想、业务素质、工作能力等诸方面都有明显的进步。</w:t>
      </w:r>
    </w:p>
    <w:p w:rsidR="00433341" w:rsidRPr="00E10F38" w:rsidRDefault="00433341" w:rsidP="00433341">
      <w:pPr>
        <w:adjustRightInd w:val="0"/>
        <w:snapToGrid w:val="0"/>
        <w:spacing w:line="288" w:lineRule="auto"/>
        <w:ind w:firstLine="425"/>
        <w:rPr>
          <w:bCs/>
          <w:kern w:val="0"/>
          <w:szCs w:val="21"/>
        </w:rPr>
      </w:pPr>
      <w:r w:rsidRPr="00E10F38">
        <w:rPr>
          <w:rFonts w:hint="eastAsia"/>
          <w:bCs/>
          <w:kern w:val="0"/>
          <w:szCs w:val="21"/>
        </w:rPr>
        <w:t>三、奖励：</w:t>
      </w:r>
    </w:p>
    <w:p w:rsidR="00433341" w:rsidRPr="00E10F38" w:rsidRDefault="00433341" w:rsidP="00433341">
      <w:pPr>
        <w:adjustRightInd w:val="0"/>
        <w:snapToGrid w:val="0"/>
        <w:spacing w:line="288" w:lineRule="auto"/>
        <w:ind w:firstLine="425"/>
        <w:rPr>
          <w:szCs w:val="21"/>
        </w:rPr>
      </w:pPr>
      <w:r w:rsidRPr="00E10F38">
        <w:rPr>
          <w:rFonts w:hint="eastAsia"/>
          <w:szCs w:val="21"/>
        </w:rPr>
        <w:lastRenderedPageBreak/>
        <w:t>凡获得模范实习指导教师、优秀实习指导教师、优秀实习生和实习工作先进集体者，学校将给予一定的物质奖励并发给荣誉证书。</w:t>
      </w:r>
    </w:p>
    <w:p w:rsidR="00433341" w:rsidRPr="00E10F38" w:rsidRDefault="00433341" w:rsidP="00433341">
      <w:pPr>
        <w:adjustRightInd w:val="0"/>
        <w:snapToGrid w:val="0"/>
        <w:spacing w:line="288" w:lineRule="auto"/>
        <w:ind w:firstLine="425"/>
        <w:rPr>
          <w:bCs/>
          <w:kern w:val="0"/>
          <w:szCs w:val="21"/>
        </w:rPr>
      </w:pPr>
      <w:r w:rsidRPr="00E10F38">
        <w:rPr>
          <w:rFonts w:hint="eastAsia"/>
          <w:bCs/>
          <w:kern w:val="0"/>
          <w:szCs w:val="21"/>
        </w:rPr>
        <w:t>四、评选办法和时间</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、由各实习组（点）推荐，经各院系实习领导小组综合评定，报学校审核。</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、名额分配</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1</w:t>
      </w:r>
      <w:r w:rsidRPr="00E10F38">
        <w:rPr>
          <w:rFonts w:hint="eastAsia"/>
          <w:szCs w:val="21"/>
        </w:rPr>
        <w:t>）优秀实习生：</w:t>
      </w:r>
    </w:p>
    <w:p w:rsidR="00433341" w:rsidRPr="00E10F38" w:rsidRDefault="00433341" w:rsidP="00433341">
      <w:pPr>
        <w:adjustRightInd w:val="0"/>
        <w:snapToGrid w:val="0"/>
        <w:spacing w:line="288" w:lineRule="auto"/>
        <w:ind w:firstLine="425"/>
        <w:rPr>
          <w:szCs w:val="21"/>
        </w:rPr>
      </w:pPr>
      <w:r w:rsidRPr="00E10F38">
        <w:rPr>
          <w:rFonts w:hint="eastAsia"/>
          <w:szCs w:val="21"/>
        </w:rPr>
        <w:t>学生人数在</w:t>
      </w:r>
      <w:r w:rsidRPr="00E10F38">
        <w:rPr>
          <w:rFonts w:hint="eastAsia"/>
          <w:szCs w:val="21"/>
        </w:rPr>
        <w:t>120</w:t>
      </w:r>
      <w:r w:rsidRPr="00E10F38">
        <w:rPr>
          <w:rFonts w:hint="eastAsia"/>
          <w:szCs w:val="21"/>
        </w:rPr>
        <w:t>人以上的，可评选</w:t>
      </w:r>
      <w:r w:rsidRPr="00E10F38">
        <w:rPr>
          <w:rFonts w:hint="eastAsia"/>
          <w:szCs w:val="21"/>
        </w:rPr>
        <w:t>3</w:t>
      </w:r>
      <w:r w:rsidRPr="00E10F38">
        <w:rPr>
          <w:rFonts w:hint="eastAsia"/>
          <w:szCs w:val="21"/>
        </w:rPr>
        <w:t>名优秀实习生；学生人数在</w:t>
      </w:r>
      <w:r w:rsidRPr="00E10F38">
        <w:rPr>
          <w:rFonts w:hint="eastAsia"/>
          <w:szCs w:val="21"/>
        </w:rPr>
        <w:t>60</w:t>
      </w:r>
      <w:r w:rsidRPr="00E10F38">
        <w:rPr>
          <w:rFonts w:hint="eastAsia"/>
          <w:szCs w:val="21"/>
        </w:rPr>
        <w:t>人以上</w:t>
      </w:r>
      <w:r w:rsidRPr="00E10F38">
        <w:rPr>
          <w:rFonts w:hint="eastAsia"/>
          <w:szCs w:val="21"/>
        </w:rPr>
        <w:t>120</w:t>
      </w:r>
      <w:r w:rsidRPr="00E10F38">
        <w:rPr>
          <w:rFonts w:hint="eastAsia"/>
          <w:szCs w:val="21"/>
        </w:rPr>
        <w:t>人以下的，可评选</w:t>
      </w:r>
      <w:r w:rsidRPr="00E10F38">
        <w:rPr>
          <w:rFonts w:hint="eastAsia"/>
          <w:szCs w:val="21"/>
        </w:rPr>
        <w:t>2</w:t>
      </w:r>
      <w:r w:rsidRPr="00E10F38">
        <w:rPr>
          <w:rFonts w:hint="eastAsia"/>
          <w:szCs w:val="21"/>
        </w:rPr>
        <w:t>名优秀实习生；学生人数在</w:t>
      </w:r>
      <w:r w:rsidRPr="00E10F38">
        <w:rPr>
          <w:rFonts w:hint="eastAsia"/>
          <w:szCs w:val="21"/>
        </w:rPr>
        <w:t>60</w:t>
      </w:r>
      <w:r w:rsidRPr="00E10F38">
        <w:rPr>
          <w:rFonts w:hint="eastAsia"/>
          <w:szCs w:val="21"/>
        </w:rPr>
        <w:t>人以下的，可评选</w:t>
      </w:r>
      <w:r w:rsidRPr="00E10F38">
        <w:rPr>
          <w:rFonts w:hint="eastAsia"/>
          <w:szCs w:val="21"/>
        </w:rPr>
        <w:t>1</w:t>
      </w:r>
      <w:r w:rsidRPr="00E10F38">
        <w:rPr>
          <w:rFonts w:hint="eastAsia"/>
          <w:szCs w:val="21"/>
        </w:rPr>
        <w:t>名优秀实习生（按专业人数计）。</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2</w:t>
      </w:r>
      <w:r w:rsidRPr="00E10F38">
        <w:rPr>
          <w:rFonts w:hint="eastAsia"/>
          <w:szCs w:val="21"/>
        </w:rPr>
        <w:t>）优秀实习组（点）</w:t>
      </w:r>
    </w:p>
    <w:p w:rsidR="00433341" w:rsidRPr="00E10F38" w:rsidRDefault="00433341" w:rsidP="00433341">
      <w:pPr>
        <w:adjustRightInd w:val="0"/>
        <w:snapToGrid w:val="0"/>
        <w:spacing w:line="288" w:lineRule="auto"/>
        <w:ind w:firstLine="425"/>
        <w:rPr>
          <w:szCs w:val="21"/>
        </w:rPr>
      </w:pPr>
      <w:r w:rsidRPr="00E10F38">
        <w:rPr>
          <w:rFonts w:hint="eastAsia"/>
          <w:szCs w:val="21"/>
        </w:rPr>
        <w:t>优秀实习组（点）的评选工作只针对教育实习和医学临床毕业实习进行。各院系可根据评选条件和具体情况，可评选</w:t>
      </w:r>
      <w:r w:rsidRPr="00E10F38">
        <w:rPr>
          <w:rFonts w:hint="eastAsia"/>
          <w:szCs w:val="21"/>
        </w:rPr>
        <w:t>1-2</w:t>
      </w:r>
      <w:r w:rsidRPr="00E10F38">
        <w:rPr>
          <w:rFonts w:hint="eastAsia"/>
          <w:szCs w:val="21"/>
        </w:rPr>
        <w:t>个优秀实习组（点），评选时，要坚持质量标准，宁缺毋滥。</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3</w:t>
      </w:r>
      <w:r w:rsidRPr="00E10F38">
        <w:rPr>
          <w:rFonts w:hint="eastAsia"/>
          <w:szCs w:val="21"/>
        </w:rPr>
        <w:t>）优秀实习指导教师</w:t>
      </w:r>
    </w:p>
    <w:p w:rsidR="00433341" w:rsidRPr="00E10F38" w:rsidRDefault="00433341" w:rsidP="00433341">
      <w:pPr>
        <w:adjustRightInd w:val="0"/>
        <w:snapToGrid w:val="0"/>
        <w:spacing w:line="288" w:lineRule="auto"/>
        <w:ind w:firstLine="425"/>
        <w:rPr>
          <w:szCs w:val="21"/>
        </w:rPr>
      </w:pPr>
      <w:r w:rsidRPr="00E10F38">
        <w:rPr>
          <w:rFonts w:hint="eastAsia"/>
          <w:szCs w:val="21"/>
        </w:rPr>
        <w:t>以院系为单位，可评选</w:t>
      </w:r>
      <w:r w:rsidRPr="00E10F38">
        <w:rPr>
          <w:rFonts w:hint="eastAsia"/>
          <w:szCs w:val="21"/>
        </w:rPr>
        <w:t>2-4</w:t>
      </w:r>
      <w:r w:rsidRPr="00E10F38">
        <w:rPr>
          <w:rFonts w:hint="eastAsia"/>
          <w:szCs w:val="21"/>
        </w:rPr>
        <w:t>名优秀实习指导教师（师范</w:t>
      </w:r>
      <w:r w:rsidRPr="00E10F38">
        <w:rPr>
          <w:rFonts w:hint="eastAsia"/>
          <w:szCs w:val="21"/>
        </w:rPr>
        <w:t>1-2</w:t>
      </w:r>
      <w:r w:rsidRPr="00E10F38">
        <w:rPr>
          <w:rFonts w:hint="eastAsia"/>
          <w:szCs w:val="21"/>
        </w:rPr>
        <w:t>名，非师范</w:t>
      </w:r>
      <w:r w:rsidRPr="00E10F38">
        <w:rPr>
          <w:rFonts w:hint="eastAsia"/>
          <w:szCs w:val="21"/>
        </w:rPr>
        <w:t>1-2</w:t>
      </w:r>
      <w:r w:rsidRPr="00E10F38">
        <w:rPr>
          <w:rFonts w:hint="eastAsia"/>
          <w:szCs w:val="21"/>
        </w:rPr>
        <w:t>名）。医学临床毕业实习和采用分散实习形式的毕业实习，不评优秀实习指导教师。学校还将在教育实习优秀实习指导教师中评选</w:t>
      </w:r>
      <w:r w:rsidRPr="00E10F38">
        <w:rPr>
          <w:rFonts w:hint="eastAsia"/>
          <w:szCs w:val="21"/>
        </w:rPr>
        <w:t>1-3</w:t>
      </w:r>
      <w:r w:rsidRPr="00E10F38">
        <w:rPr>
          <w:rFonts w:hint="eastAsia"/>
          <w:szCs w:val="21"/>
        </w:rPr>
        <w:t>名模范实习指导教师。</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4</w:t>
      </w:r>
      <w:r w:rsidRPr="00E10F38">
        <w:rPr>
          <w:rFonts w:hint="eastAsia"/>
          <w:szCs w:val="21"/>
        </w:rPr>
        <w:t>）实习工作先进院（系）</w:t>
      </w:r>
    </w:p>
    <w:p w:rsidR="00433341" w:rsidRPr="00E10F38" w:rsidRDefault="00433341" w:rsidP="00433341">
      <w:pPr>
        <w:adjustRightInd w:val="0"/>
        <w:snapToGrid w:val="0"/>
        <w:spacing w:line="288" w:lineRule="auto"/>
        <w:ind w:firstLine="425"/>
        <w:rPr>
          <w:szCs w:val="21"/>
        </w:rPr>
      </w:pPr>
      <w:r w:rsidRPr="00E10F38">
        <w:rPr>
          <w:rFonts w:hint="eastAsia"/>
          <w:szCs w:val="21"/>
        </w:rPr>
        <w:t>此项评优工作由教务处负责，只针对有教育实习的院（系）。在坚持标准的前提下评出</w:t>
      </w:r>
      <w:r w:rsidRPr="00E10F38">
        <w:rPr>
          <w:rFonts w:hint="eastAsia"/>
          <w:szCs w:val="21"/>
        </w:rPr>
        <w:t>1-2</w:t>
      </w:r>
      <w:r w:rsidRPr="00E10F38">
        <w:rPr>
          <w:rFonts w:hint="eastAsia"/>
          <w:szCs w:val="21"/>
        </w:rPr>
        <w:t>个实习工作先进院（系）。</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、上报学校的先进集体和个人都应有典型事迹介绍和相关的材料，材料包括：</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1</w:t>
      </w:r>
      <w:r w:rsidRPr="00E10F38">
        <w:rPr>
          <w:rFonts w:hint="eastAsia"/>
          <w:szCs w:val="21"/>
        </w:rPr>
        <w:t>）实习工作先进院（系）：实习领导小组名单、会议记录、工作计划、条例及其它活动的书面记录等。</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2</w:t>
      </w:r>
      <w:r w:rsidRPr="00E10F38">
        <w:rPr>
          <w:rFonts w:hint="eastAsia"/>
          <w:szCs w:val="21"/>
        </w:rPr>
        <w:t>）优秀指导教师材料：个人书面小结、实习工作计划、提高实习质量的措施等。</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3</w:t>
      </w:r>
      <w:r w:rsidRPr="00E10F38">
        <w:rPr>
          <w:rFonts w:hint="eastAsia"/>
          <w:szCs w:val="21"/>
        </w:rPr>
        <w:t>）优秀实习生材料：实习中学的评语、部分教案、班主任工作计划，教育调查报告、院（系）实习领导小组的推荐意见等。</w:t>
      </w:r>
    </w:p>
    <w:p w:rsidR="00433341" w:rsidRPr="00E10F38" w:rsidRDefault="00433341" w:rsidP="00433341">
      <w:pPr>
        <w:adjustRightInd w:val="0"/>
        <w:snapToGrid w:val="0"/>
        <w:spacing w:line="288" w:lineRule="auto"/>
        <w:ind w:firstLine="425"/>
        <w:rPr>
          <w:szCs w:val="21"/>
        </w:rPr>
      </w:pPr>
      <w:r w:rsidRPr="00E10F38">
        <w:rPr>
          <w:rFonts w:hint="eastAsia"/>
          <w:szCs w:val="21"/>
        </w:rPr>
        <w:t>（</w:t>
      </w:r>
      <w:r w:rsidRPr="00E10F38">
        <w:rPr>
          <w:rFonts w:hint="eastAsia"/>
          <w:szCs w:val="21"/>
        </w:rPr>
        <w:t>4</w:t>
      </w:r>
      <w:r w:rsidRPr="00E10F38">
        <w:rPr>
          <w:rFonts w:hint="eastAsia"/>
          <w:szCs w:val="21"/>
        </w:rPr>
        <w:t>）优秀实习组（点）材料：院（系）推荐意见、小组实习总结、小组实习工作计划等。</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、各院系可根据本条例精神，结合实际情况制定出具体评选的实施办法。有关评奖材料和院系书面的实习总结，应于每期实习结束后</w:t>
      </w:r>
      <w:r w:rsidRPr="00E10F38">
        <w:rPr>
          <w:rFonts w:hint="eastAsia"/>
          <w:szCs w:val="21"/>
        </w:rPr>
        <w:t>20</w:t>
      </w:r>
      <w:r w:rsidRPr="00E10F38">
        <w:rPr>
          <w:rFonts w:hint="eastAsia"/>
          <w:szCs w:val="21"/>
        </w:rPr>
        <w:t>天内交教务处。逾期不报评奖材料的，将作放弃处理。</w:t>
      </w:r>
    </w:p>
    <w:p w:rsidR="00433341" w:rsidRPr="00E10F38" w:rsidRDefault="00433341" w:rsidP="00433341">
      <w:pPr>
        <w:adjustRightInd w:val="0"/>
        <w:snapToGrid w:val="0"/>
        <w:spacing w:line="288" w:lineRule="auto"/>
        <w:ind w:firstLine="425"/>
        <w:rPr>
          <w:bCs/>
          <w:kern w:val="0"/>
          <w:szCs w:val="21"/>
        </w:rPr>
      </w:pPr>
      <w:r w:rsidRPr="00E10F38">
        <w:rPr>
          <w:rFonts w:hint="eastAsia"/>
          <w:bCs/>
          <w:kern w:val="0"/>
          <w:szCs w:val="21"/>
        </w:rPr>
        <w:t>五、本条例从公布之日起试行，由教务处负责解释。学校以往条例如与本条例相冲突，以本条例为准。</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398" w:name="_Toc319915429"/>
      <w:bookmarkStart w:id="399" w:name="_Toc491678779"/>
      <w:bookmarkStart w:id="400" w:name="_Toc491681179"/>
      <w:bookmarkStart w:id="401" w:name="_Toc491853057"/>
      <w:r w:rsidRPr="00E10F38">
        <w:rPr>
          <w:rFonts w:ascii="黑体" w:hint="eastAsia"/>
          <w:snapToGrid w:val="0"/>
          <w:kern w:val="0"/>
          <w:szCs w:val="32"/>
        </w:rPr>
        <w:lastRenderedPageBreak/>
        <w:t>苏州大学本科生毕业实习工作条例</w:t>
      </w:r>
      <w:bookmarkEnd w:id="398"/>
      <w:bookmarkEnd w:id="399"/>
      <w:bookmarkEnd w:id="400"/>
      <w:bookmarkEnd w:id="401"/>
    </w:p>
    <w:p w:rsidR="00433341" w:rsidRPr="00E10F38" w:rsidRDefault="00433341" w:rsidP="00433341">
      <w:pPr>
        <w:autoSpaceDE w:val="0"/>
        <w:autoSpaceDN w:val="0"/>
        <w:spacing w:line="288" w:lineRule="auto"/>
        <w:jc w:val="center"/>
        <w:rPr>
          <w:rFonts w:eastAsia="楷体_GB2312"/>
          <w:bCs/>
          <w:snapToGrid w:val="0"/>
          <w:kern w:val="0"/>
          <w:szCs w:val="21"/>
        </w:rPr>
      </w:pPr>
      <w:r w:rsidRPr="00E10F38">
        <w:rPr>
          <w:rFonts w:eastAsia="楷体_GB2312" w:hint="eastAsia"/>
          <w:bCs/>
          <w:snapToGrid w:val="0"/>
          <w:kern w:val="0"/>
          <w:szCs w:val="21"/>
        </w:rPr>
        <w:t>苏大教〔</w:t>
      </w:r>
      <w:r w:rsidRPr="00E10F38">
        <w:rPr>
          <w:rFonts w:eastAsia="楷体_GB2312" w:hint="eastAsia"/>
          <w:bCs/>
          <w:snapToGrid w:val="0"/>
          <w:kern w:val="0"/>
          <w:szCs w:val="21"/>
        </w:rPr>
        <w:t>2012</w:t>
      </w:r>
      <w:r w:rsidRPr="00E10F38">
        <w:rPr>
          <w:rFonts w:eastAsia="楷体_GB2312" w:hint="eastAsia"/>
          <w:bCs/>
          <w:snapToGrid w:val="0"/>
          <w:kern w:val="0"/>
          <w:szCs w:val="21"/>
        </w:rPr>
        <w:t>〕</w:t>
      </w:r>
      <w:r w:rsidRPr="00E10F38">
        <w:rPr>
          <w:rFonts w:eastAsia="楷体_GB2312" w:hint="eastAsia"/>
          <w:bCs/>
          <w:snapToGrid w:val="0"/>
          <w:kern w:val="0"/>
          <w:szCs w:val="21"/>
        </w:rPr>
        <w:t>12</w:t>
      </w:r>
      <w:r w:rsidRPr="00E10F38">
        <w:rPr>
          <w:rFonts w:eastAsia="楷体_GB2312" w:hint="eastAsia"/>
          <w:bCs/>
          <w:snapToGrid w:val="0"/>
          <w:kern w:val="0"/>
          <w:szCs w:val="21"/>
        </w:rPr>
        <w:t>号</w:t>
      </w:r>
    </w:p>
    <w:p w:rsidR="00433341" w:rsidRPr="00E10F38" w:rsidRDefault="00433341" w:rsidP="00433341">
      <w:pPr>
        <w:autoSpaceDE w:val="0"/>
        <w:autoSpaceDN w:val="0"/>
        <w:adjustRightInd w:val="0"/>
        <w:snapToGrid w:val="0"/>
        <w:spacing w:line="283" w:lineRule="auto"/>
        <w:jc w:val="center"/>
        <w:rPr>
          <w:bCs/>
          <w:snapToGrid w:val="0"/>
          <w:kern w:val="0"/>
          <w:szCs w:val="21"/>
        </w:rPr>
      </w:pPr>
    </w:p>
    <w:p w:rsidR="00433341" w:rsidRPr="00E10F38" w:rsidRDefault="00433341" w:rsidP="00433341">
      <w:pPr>
        <w:adjustRightInd w:val="0"/>
        <w:snapToGrid w:val="0"/>
        <w:spacing w:line="283" w:lineRule="auto"/>
        <w:ind w:firstLine="425"/>
        <w:rPr>
          <w:szCs w:val="21"/>
        </w:rPr>
      </w:pPr>
      <w:r w:rsidRPr="00E10F38">
        <w:rPr>
          <w:rFonts w:hint="eastAsia"/>
          <w:szCs w:val="21"/>
        </w:rPr>
        <w:t>毕业实习是一门具有专业特点的综合实践性课程，是学生巩固和深化所学理论知识，培养创新与创业意识，进行基本技能综合训练不可缺少的一个重要教学环节。为加强毕业实习教学管理，提高毕业实习教学质量，更好地完成教学计划规定的实习任务，特制定本条例。</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一、任务</w:t>
      </w:r>
    </w:p>
    <w:p w:rsidR="00433341" w:rsidRPr="00E10F38" w:rsidRDefault="00433341" w:rsidP="00433341">
      <w:pPr>
        <w:adjustRightInd w:val="0"/>
        <w:snapToGrid w:val="0"/>
        <w:spacing w:line="283" w:lineRule="auto"/>
        <w:ind w:firstLine="425"/>
        <w:rPr>
          <w:szCs w:val="21"/>
        </w:rPr>
      </w:pPr>
      <w:r w:rsidRPr="00E10F38">
        <w:rPr>
          <w:rFonts w:hint="eastAsia"/>
          <w:szCs w:val="21"/>
        </w:rPr>
        <w:t>1</w:t>
      </w:r>
      <w:r w:rsidRPr="00E10F38">
        <w:rPr>
          <w:rFonts w:hint="eastAsia"/>
          <w:szCs w:val="21"/>
        </w:rPr>
        <w:t>、按专业培养目标，使学生深入企业、学校、医院和机关等部门从事本专业所必需的各种基本技能训练，提高实践动手能力；使学生了解本专业范围内的工作组织形式、管理方式及技术方法等；</w:t>
      </w:r>
    </w:p>
    <w:p w:rsidR="00433341" w:rsidRPr="00E10F38" w:rsidRDefault="00433341" w:rsidP="00433341">
      <w:pPr>
        <w:adjustRightInd w:val="0"/>
        <w:snapToGrid w:val="0"/>
        <w:spacing w:line="283" w:lineRule="auto"/>
        <w:ind w:firstLine="425"/>
        <w:rPr>
          <w:szCs w:val="21"/>
        </w:rPr>
      </w:pPr>
      <w:r w:rsidRPr="00E10F38">
        <w:rPr>
          <w:rFonts w:hint="eastAsia"/>
          <w:szCs w:val="21"/>
        </w:rPr>
        <w:t>2</w:t>
      </w:r>
      <w:r w:rsidRPr="00E10F38">
        <w:rPr>
          <w:rFonts w:hint="eastAsia"/>
          <w:szCs w:val="21"/>
        </w:rPr>
        <w:t>、培养学生理论联系实际，从实际出发分析研究问题的能力，并为学习后续课程和毕业后从事本专业工作打下必要的实践基础；</w:t>
      </w:r>
    </w:p>
    <w:p w:rsidR="00433341" w:rsidRPr="00E10F38" w:rsidRDefault="00433341" w:rsidP="00433341">
      <w:pPr>
        <w:adjustRightInd w:val="0"/>
        <w:snapToGrid w:val="0"/>
        <w:spacing w:line="283" w:lineRule="auto"/>
        <w:ind w:firstLine="425"/>
        <w:rPr>
          <w:szCs w:val="21"/>
        </w:rPr>
      </w:pPr>
      <w:r w:rsidRPr="00E10F38">
        <w:rPr>
          <w:rFonts w:hint="eastAsia"/>
          <w:szCs w:val="21"/>
        </w:rPr>
        <w:t>3</w:t>
      </w:r>
      <w:r w:rsidRPr="00E10F38">
        <w:rPr>
          <w:rFonts w:hint="eastAsia"/>
          <w:szCs w:val="21"/>
        </w:rPr>
        <w:t>、使学生深入一线实际了解国情、社情和民情，增强事业心和责任感，培养良好的职业道德。</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二、实习的组织形式</w:t>
      </w:r>
    </w:p>
    <w:p w:rsidR="00433341" w:rsidRPr="00E10F38" w:rsidRDefault="00433341" w:rsidP="00433341">
      <w:pPr>
        <w:adjustRightInd w:val="0"/>
        <w:snapToGrid w:val="0"/>
        <w:spacing w:line="283" w:lineRule="auto"/>
        <w:ind w:firstLine="425"/>
        <w:rPr>
          <w:szCs w:val="21"/>
        </w:rPr>
      </w:pPr>
      <w:r w:rsidRPr="00E10F38">
        <w:rPr>
          <w:rFonts w:hint="eastAsia"/>
          <w:szCs w:val="21"/>
        </w:rPr>
        <w:t>各学院（部）应根据专业性质、专业特点、实习要求等，采用集中、分散或其他相应的方式</w:t>
      </w:r>
      <w:r w:rsidRPr="00E10F38">
        <w:rPr>
          <w:rFonts w:hint="eastAsia"/>
          <w:szCs w:val="21"/>
        </w:rPr>
        <w:t>,</w:t>
      </w:r>
      <w:r w:rsidRPr="00E10F38">
        <w:rPr>
          <w:rFonts w:hint="eastAsia"/>
          <w:szCs w:val="21"/>
        </w:rPr>
        <w:t>有组织地进行毕业实习工作。学校鼓励各学院（部）对实习方法、实习内容进行改革，使实习工作不断适应经济和社会形势的发展，确保实习质量。</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 xml:space="preserve">三、工作程序 </w:t>
      </w:r>
    </w:p>
    <w:p w:rsidR="00433341" w:rsidRPr="00E10F38" w:rsidRDefault="00433341" w:rsidP="00433341">
      <w:pPr>
        <w:adjustRightInd w:val="0"/>
        <w:snapToGrid w:val="0"/>
        <w:spacing w:line="283" w:lineRule="auto"/>
        <w:ind w:firstLine="425"/>
        <w:rPr>
          <w:szCs w:val="21"/>
        </w:rPr>
      </w:pPr>
      <w:r w:rsidRPr="00E10F38">
        <w:rPr>
          <w:rFonts w:hint="eastAsia"/>
          <w:szCs w:val="21"/>
        </w:rPr>
        <w:t>（一）编写毕业实习教学大纲</w:t>
      </w:r>
    </w:p>
    <w:p w:rsidR="00433341" w:rsidRPr="00E10F38" w:rsidRDefault="00433341" w:rsidP="00433341">
      <w:pPr>
        <w:adjustRightInd w:val="0"/>
        <w:snapToGrid w:val="0"/>
        <w:spacing w:line="283" w:lineRule="auto"/>
        <w:ind w:firstLine="425"/>
        <w:rPr>
          <w:szCs w:val="21"/>
        </w:rPr>
      </w:pPr>
      <w:r w:rsidRPr="00E10F38">
        <w:rPr>
          <w:rFonts w:hint="eastAsia"/>
          <w:szCs w:val="21"/>
        </w:rPr>
        <w:t>1</w:t>
      </w:r>
      <w:r w:rsidRPr="00E10F38">
        <w:rPr>
          <w:rFonts w:hint="eastAsia"/>
          <w:szCs w:val="21"/>
        </w:rPr>
        <w:t>、毕业实习教学大纲是各专业根据教学计划制定的指导实习教学工作的纲领性文件。凡教学计划规定开设的实习均应有实习教学大纲。它是制订实习计划、组织实习和对学生进行业务考核的基本依据，各学院（部）应在制定专业培养计划的同时，拟定该专业的毕业实习大纲，并指定必要的实习指导书或编写实习参考资料；</w:t>
      </w:r>
    </w:p>
    <w:p w:rsidR="00433341" w:rsidRPr="00E10F38" w:rsidRDefault="00433341" w:rsidP="00433341">
      <w:pPr>
        <w:adjustRightInd w:val="0"/>
        <w:snapToGrid w:val="0"/>
        <w:spacing w:line="283" w:lineRule="auto"/>
        <w:ind w:firstLine="425"/>
        <w:rPr>
          <w:szCs w:val="21"/>
        </w:rPr>
      </w:pPr>
      <w:r w:rsidRPr="00E10F38">
        <w:rPr>
          <w:rFonts w:hint="eastAsia"/>
          <w:szCs w:val="21"/>
        </w:rPr>
        <w:t>2</w:t>
      </w:r>
      <w:r w:rsidRPr="00E10F38">
        <w:rPr>
          <w:rFonts w:hint="eastAsia"/>
          <w:szCs w:val="21"/>
        </w:rPr>
        <w:t>、毕业实习教学大纲应包括：实习性质、目的和任务、内容和要求、实习程序、时间安排、组织形式、学生实习报告要求、成绩考核及评分办法等；</w:t>
      </w:r>
    </w:p>
    <w:p w:rsidR="00433341" w:rsidRPr="00E10F38" w:rsidRDefault="00433341" w:rsidP="00433341">
      <w:pPr>
        <w:adjustRightInd w:val="0"/>
        <w:snapToGrid w:val="0"/>
        <w:spacing w:line="283" w:lineRule="auto"/>
        <w:ind w:firstLine="425"/>
        <w:rPr>
          <w:szCs w:val="21"/>
        </w:rPr>
      </w:pPr>
      <w:r w:rsidRPr="00E10F38">
        <w:rPr>
          <w:rFonts w:hint="eastAsia"/>
          <w:szCs w:val="21"/>
        </w:rPr>
        <w:t>3</w:t>
      </w:r>
      <w:r w:rsidRPr="00E10F38">
        <w:rPr>
          <w:rFonts w:hint="eastAsia"/>
          <w:szCs w:val="21"/>
        </w:rPr>
        <w:t>、毕业实习大纲由各学院（部）报教务处审批后实施；</w:t>
      </w:r>
    </w:p>
    <w:p w:rsidR="00433341" w:rsidRPr="00E10F38" w:rsidRDefault="00433341" w:rsidP="00433341">
      <w:pPr>
        <w:adjustRightInd w:val="0"/>
        <w:snapToGrid w:val="0"/>
        <w:spacing w:line="283" w:lineRule="auto"/>
        <w:ind w:firstLine="425"/>
        <w:rPr>
          <w:szCs w:val="21"/>
        </w:rPr>
      </w:pPr>
      <w:r w:rsidRPr="00E10F38">
        <w:rPr>
          <w:rFonts w:hint="eastAsia"/>
          <w:szCs w:val="21"/>
        </w:rPr>
        <w:t>4</w:t>
      </w:r>
      <w:r w:rsidRPr="00E10F38">
        <w:rPr>
          <w:rFonts w:hint="eastAsia"/>
          <w:szCs w:val="21"/>
        </w:rPr>
        <w:t>、在毕业实习教学大纲执行过程中应注意总结经验，定期修订。同时，应根据学科发展的需要，不断改革教学内容与方法，注重学生创新意识、创新能力的培养，适应社会对人才的需求。</w:t>
      </w:r>
    </w:p>
    <w:p w:rsidR="00433341" w:rsidRPr="00E10F38" w:rsidRDefault="00433341" w:rsidP="00433341">
      <w:pPr>
        <w:adjustRightInd w:val="0"/>
        <w:snapToGrid w:val="0"/>
        <w:spacing w:line="283" w:lineRule="auto"/>
        <w:ind w:firstLine="425"/>
        <w:rPr>
          <w:szCs w:val="21"/>
        </w:rPr>
      </w:pPr>
      <w:r w:rsidRPr="00E10F38">
        <w:rPr>
          <w:rFonts w:hint="eastAsia"/>
          <w:szCs w:val="21"/>
        </w:rPr>
        <w:t>（二）制定实习计划</w:t>
      </w:r>
    </w:p>
    <w:p w:rsidR="00433341" w:rsidRPr="00E10F38" w:rsidRDefault="00433341" w:rsidP="00433341">
      <w:pPr>
        <w:adjustRightInd w:val="0"/>
        <w:snapToGrid w:val="0"/>
        <w:spacing w:line="283" w:lineRule="auto"/>
        <w:ind w:firstLine="425"/>
        <w:rPr>
          <w:szCs w:val="21"/>
        </w:rPr>
      </w:pPr>
      <w:r w:rsidRPr="00E10F38">
        <w:rPr>
          <w:rFonts w:hint="eastAsia"/>
          <w:szCs w:val="21"/>
        </w:rPr>
        <w:t>1</w:t>
      </w:r>
      <w:r w:rsidRPr="00E10F38">
        <w:rPr>
          <w:rFonts w:hint="eastAsia"/>
          <w:szCs w:val="21"/>
        </w:rPr>
        <w:t>、在进行毕业实习的前一学期的第八周，各学院（部）以实习大纲为基础，根据实习工作的特点，编制实习计划及实习经费预算，经学院（部）领导批准后，将实习计划报送教务处备案；</w:t>
      </w:r>
    </w:p>
    <w:p w:rsidR="00433341" w:rsidRPr="00E10F38" w:rsidRDefault="00433341" w:rsidP="00433341">
      <w:pPr>
        <w:adjustRightInd w:val="0"/>
        <w:snapToGrid w:val="0"/>
        <w:spacing w:line="283" w:lineRule="auto"/>
        <w:ind w:firstLine="425"/>
        <w:rPr>
          <w:szCs w:val="21"/>
        </w:rPr>
      </w:pPr>
      <w:r w:rsidRPr="00E10F38">
        <w:rPr>
          <w:rFonts w:hint="eastAsia"/>
          <w:szCs w:val="21"/>
        </w:rPr>
        <w:t>2</w:t>
      </w:r>
      <w:r w:rsidRPr="00E10F38">
        <w:rPr>
          <w:rFonts w:hint="eastAsia"/>
          <w:szCs w:val="21"/>
        </w:rPr>
        <w:t>、实习计划包括：实习内容和要求、起止时间、实习地点、实习形式、年级专业、指</w:t>
      </w:r>
      <w:r w:rsidRPr="00E10F38">
        <w:rPr>
          <w:rFonts w:hint="eastAsia"/>
          <w:szCs w:val="21"/>
        </w:rPr>
        <w:lastRenderedPageBreak/>
        <w:t>导小组、指导教师等；</w:t>
      </w:r>
    </w:p>
    <w:p w:rsidR="00433341" w:rsidRPr="00E10F38" w:rsidRDefault="00433341" w:rsidP="00433341">
      <w:pPr>
        <w:adjustRightInd w:val="0"/>
        <w:snapToGrid w:val="0"/>
        <w:spacing w:line="283" w:lineRule="auto"/>
        <w:ind w:firstLine="425"/>
        <w:rPr>
          <w:szCs w:val="21"/>
        </w:rPr>
      </w:pPr>
      <w:r w:rsidRPr="00E10F38">
        <w:rPr>
          <w:rFonts w:hint="eastAsia"/>
          <w:szCs w:val="21"/>
        </w:rPr>
        <w:t>3</w:t>
      </w:r>
      <w:r w:rsidRPr="00E10F38">
        <w:rPr>
          <w:rFonts w:hint="eastAsia"/>
          <w:szCs w:val="21"/>
        </w:rPr>
        <w:t>、实习计划需严格按本科生培养计划制定。实习计划一经批准，应严格执行，不得随意更改、提前、推迟或缩短实习时间。特殊情况需变动者，须经学院（部）分管教学院长同意并报教务处批准后实施。</w:t>
      </w:r>
    </w:p>
    <w:p w:rsidR="00433341" w:rsidRPr="00E10F38" w:rsidRDefault="00433341" w:rsidP="00433341">
      <w:pPr>
        <w:adjustRightInd w:val="0"/>
        <w:snapToGrid w:val="0"/>
        <w:spacing w:line="283" w:lineRule="auto"/>
        <w:ind w:firstLine="425"/>
        <w:rPr>
          <w:szCs w:val="21"/>
        </w:rPr>
      </w:pPr>
      <w:r w:rsidRPr="00E10F38">
        <w:rPr>
          <w:rFonts w:hint="eastAsia"/>
          <w:szCs w:val="21"/>
        </w:rPr>
        <w:t>（三）确定实习指导教师</w:t>
      </w:r>
    </w:p>
    <w:p w:rsidR="00433341" w:rsidRPr="00E10F38" w:rsidRDefault="00433341" w:rsidP="00433341">
      <w:pPr>
        <w:adjustRightInd w:val="0"/>
        <w:snapToGrid w:val="0"/>
        <w:spacing w:line="283" w:lineRule="auto"/>
        <w:ind w:firstLine="425"/>
        <w:rPr>
          <w:szCs w:val="21"/>
        </w:rPr>
      </w:pPr>
      <w:r w:rsidRPr="00E10F38">
        <w:rPr>
          <w:rFonts w:hint="eastAsia"/>
          <w:szCs w:val="21"/>
        </w:rPr>
        <w:t>1</w:t>
      </w:r>
      <w:r w:rsidRPr="00E10F38">
        <w:rPr>
          <w:rFonts w:hint="eastAsia"/>
          <w:szCs w:val="21"/>
        </w:rPr>
        <w:t>、实习指导教师由各学院（部）根据实习的具体要求安排，主要在专业教师中选派；。</w:t>
      </w:r>
    </w:p>
    <w:p w:rsidR="00433341" w:rsidRPr="00E10F38" w:rsidRDefault="00433341" w:rsidP="00433341">
      <w:pPr>
        <w:adjustRightInd w:val="0"/>
        <w:snapToGrid w:val="0"/>
        <w:spacing w:line="283" w:lineRule="auto"/>
        <w:ind w:firstLine="425"/>
        <w:rPr>
          <w:szCs w:val="21"/>
        </w:rPr>
      </w:pPr>
      <w:r w:rsidRPr="00E10F38">
        <w:rPr>
          <w:rFonts w:hint="eastAsia"/>
          <w:szCs w:val="21"/>
        </w:rPr>
        <w:t>2</w:t>
      </w:r>
      <w:r w:rsidRPr="00E10F38">
        <w:rPr>
          <w:rFonts w:hint="eastAsia"/>
          <w:szCs w:val="21"/>
        </w:rPr>
        <w:t>、指导教师条件：具有中级职称以上，教学经验比较丰富、对本专业的实践教学比较熟悉、有一定组织管理能力的教师；</w:t>
      </w:r>
    </w:p>
    <w:p w:rsidR="00433341" w:rsidRPr="00E10F38" w:rsidRDefault="00433341" w:rsidP="00433341">
      <w:pPr>
        <w:adjustRightInd w:val="0"/>
        <w:snapToGrid w:val="0"/>
        <w:spacing w:line="283" w:lineRule="auto"/>
        <w:ind w:firstLine="425"/>
        <w:rPr>
          <w:szCs w:val="21"/>
        </w:rPr>
      </w:pPr>
      <w:r w:rsidRPr="00E10F38">
        <w:rPr>
          <w:rFonts w:hint="eastAsia"/>
          <w:szCs w:val="21"/>
        </w:rPr>
        <w:t>3</w:t>
      </w:r>
      <w:r w:rsidRPr="00E10F38">
        <w:rPr>
          <w:rFonts w:hint="eastAsia"/>
          <w:szCs w:val="21"/>
        </w:rPr>
        <w:t>、指导教师与学生的比例</w:t>
      </w:r>
    </w:p>
    <w:p w:rsidR="00433341" w:rsidRPr="00E10F38" w:rsidRDefault="00433341" w:rsidP="00433341">
      <w:pPr>
        <w:adjustRightInd w:val="0"/>
        <w:snapToGrid w:val="0"/>
        <w:spacing w:line="283" w:lineRule="auto"/>
        <w:ind w:firstLine="425"/>
        <w:rPr>
          <w:szCs w:val="21"/>
        </w:rPr>
      </w:pPr>
      <w:r w:rsidRPr="00E10F38">
        <w:rPr>
          <w:rFonts w:hint="eastAsia"/>
          <w:szCs w:val="21"/>
        </w:rPr>
        <w:t>工、农科集中实习的不超过</w:t>
      </w:r>
      <w:r w:rsidRPr="00E10F38">
        <w:rPr>
          <w:rFonts w:hint="eastAsia"/>
          <w:szCs w:val="21"/>
        </w:rPr>
        <w:t>1</w:t>
      </w:r>
      <w:r w:rsidRPr="00E10F38">
        <w:rPr>
          <w:rFonts w:hint="eastAsia"/>
          <w:szCs w:val="21"/>
        </w:rPr>
        <w:t>：</w:t>
      </w:r>
      <w:r w:rsidRPr="00E10F38">
        <w:rPr>
          <w:rFonts w:hint="eastAsia"/>
          <w:szCs w:val="21"/>
        </w:rPr>
        <w:t>15</w:t>
      </w:r>
      <w:r w:rsidRPr="00E10F38">
        <w:rPr>
          <w:rFonts w:hint="eastAsia"/>
          <w:szCs w:val="21"/>
        </w:rPr>
        <w:t>，分散实习的不超过</w:t>
      </w:r>
      <w:r w:rsidRPr="00E10F38">
        <w:rPr>
          <w:rFonts w:hint="eastAsia"/>
          <w:szCs w:val="21"/>
        </w:rPr>
        <w:t>1</w:t>
      </w:r>
      <w:r w:rsidRPr="00E10F38">
        <w:rPr>
          <w:rFonts w:hint="eastAsia"/>
          <w:szCs w:val="21"/>
        </w:rPr>
        <w:t>：</w:t>
      </w:r>
      <w:r w:rsidRPr="00E10F38">
        <w:rPr>
          <w:rFonts w:hint="eastAsia"/>
          <w:szCs w:val="21"/>
        </w:rPr>
        <w:t>20</w:t>
      </w:r>
      <w:r w:rsidRPr="00E10F38">
        <w:rPr>
          <w:rFonts w:hint="eastAsia"/>
          <w:szCs w:val="21"/>
        </w:rPr>
        <w:t>；文、理科实习指导教师的配备比例可酌情加大，但最大不超过</w:t>
      </w:r>
      <w:r w:rsidRPr="00E10F38">
        <w:rPr>
          <w:rFonts w:hint="eastAsia"/>
          <w:szCs w:val="21"/>
        </w:rPr>
        <w:t>1</w:t>
      </w:r>
      <w:r w:rsidRPr="00E10F38">
        <w:rPr>
          <w:rFonts w:hint="eastAsia"/>
          <w:szCs w:val="21"/>
        </w:rPr>
        <w:t>：</w:t>
      </w:r>
      <w:r w:rsidRPr="00E10F38">
        <w:rPr>
          <w:rFonts w:hint="eastAsia"/>
          <w:szCs w:val="21"/>
        </w:rPr>
        <w:t xml:space="preserve">30 </w:t>
      </w:r>
      <w:r w:rsidRPr="00E10F38">
        <w:rPr>
          <w:rFonts w:hint="eastAsia"/>
          <w:szCs w:val="21"/>
        </w:rPr>
        <w:t>。</w:t>
      </w:r>
    </w:p>
    <w:p w:rsidR="00433341" w:rsidRPr="00E10F38" w:rsidRDefault="00433341" w:rsidP="00433341">
      <w:pPr>
        <w:adjustRightInd w:val="0"/>
        <w:snapToGrid w:val="0"/>
        <w:spacing w:line="283" w:lineRule="auto"/>
        <w:ind w:firstLine="425"/>
        <w:rPr>
          <w:szCs w:val="21"/>
        </w:rPr>
      </w:pPr>
      <w:r w:rsidRPr="00E10F38">
        <w:rPr>
          <w:rFonts w:hint="eastAsia"/>
          <w:szCs w:val="21"/>
        </w:rPr>
        <w:t>（四）落实实习单位</w:t>
      </w:r>
    </w:p>
    <w:p w:rsidR="00433341" w:rsidRPr="00E10F38" w:rsidRDefault="00433341" w:rsidP="00433341">
      <w:pPr>
        <w:adjustRightInd w:val="0"/>
        <w:snapToGrid w:val="0"/>
        <w:spacing w:line="283" w:lineRule="auto"/>
        <w:ind w:firstLine="425"/>
        <w:rPr>
          <w:szCs w:val="21"/>
        </w:rPr>
      </w:pPr>
      <w:r w:rsidRPr="00E10F38">
        <w:rPr>
          <w:rFonts w:hint="eastAsia"/>
          <w:szCs w:val="21"/>
        </w:rPr>
        <w:t>1</w:t>
      </w:r>
      <w:r w:rsidRPr="00E10F38">
        <w:rPr>
          <w:rFonts w:hint="eastAsia"/>
          <w:szCs w:val="21"/>
        </w:rPr>
        <w:t>、各学院（部）根据实习计划，负责落实实习单位（师范生的教育实习除外）。所选择的实习单位要与专业对口，有一定规模，就地就近，相对稳定，技术和管理水平比较先进，重视学生实习工作并在需要时能安排师生食宿，能够满足实习教学要求；</w:t>
      </w:r>
    </w:p>
    <w:p w:rsidR="00433341" w:rsidRPr="00E10F38" w:rsidRDefault="00433341" w:rsidP="00433341">
      <w:pPr>
        <w:adjustRightInd w:val="0"/>
        <w:snapToGrid w:val="0"/>
        <w:spacing w:line="283" w:lineRule="auto"/>
        <w:ind w:firstLine="425"/>
        <w:rPr>
          <w:szCs w:val="21"/>
        </w:rPr>
      </w:pPr>
      <w:r w:rsidRPr="00E10F38">
        <w:rPr>
          <w:rFonts w:hint="eastAsia"/>
          <w:szCs w:val="21"/>
        </w:rPr>
        <w:t>2</w:t>
      </w:r>
      <w:r w:rsidRPr="00E10F38">
        <w:rPr>
          <w:rFonts w:hint="eastAsia"/>
          <w:szCs w:val="21"/>
        </w:rPr>
        <w:t>、分散实习对实习单位的基本要求参照集中实习单位的要求。对自行联系实习单位确有困难的学生，应由各学院（部）负责安排；</w:t>
      </w:r>
    </w:p>
    <w:p w:rsidR="00433341" w:rsidRPr="00E10F38" w:rsidRDefault="00433341" w:rsidP="00433341">
      <w:pPr>
        <w:adjustRightInd w:val="0"/>
        <w:snapToGrid w:val="0"/>
        <w:spacing w:line="283" w:lineRule="auto"/>
        <w:ind w:firstLine="425"/>
        <w:rPr>
          <w:szCs w:val="21"/>
        </w:rPr>
      </w:pPr>
      <w:r w:rsidRPr="00E10F38">
        <w:rPr>
          <w:rFonts w:hint="eastAsia"/>
          <w:szCs w:val="21"/>
        </w:rPr>
        <w:t>3</w:t>
      </w:r>
      <w:r w:rsidRPr="00E10F38">
        <w:rPr>
          <w:rFonts w:hint="eastAsia"/>
          <w:szCs w:val="21"/>
        </w:rPr>
        <w:t>、采用集中实习的学院（部），实习开始前一周，需将毕业实习（集中）单位汇总表报送教务处备案；</w:t>
      </w:r>
    </w:p>
    <w:p w:rsidR="00433341" w:rsidRPr="00E10F38" w:rsidRDefault="00433341" w:rsidP="00433341">
      <w:pPr>
        <w:adjustRightInd w:val="0"/>
        <w:snapToGrid w:val="0"/>
        <w:spacing w:line="283" w:lineRule="auto"/>
        <w:ind w:firstLine="425"/>
        <w:rPr>
          <w:szCs w:val="21"/>
        </w:rPr>
      </w:pPr>
      <w:r w:rsidRPr="00E10F38">
        <w:rPr>
          <w:rFonts w:hint="eastAsia"/>
          <w:szCs w:val="21"/>
        </w:rPr>
        <w:t>4</w:t>
      </w:r>
      <w:r w:rsidRPr="00E10F38">
        <w:rPr>
          <w:rFonts w:hint="eastAsia"/>
          <w:szCs w:val="21"/>
        </w:rPr>
        <w:t>、采用分散实习的学院（部），实习开始后一周内，需将毕业实习（分散）单位汇总表报教务处，以便检查。</w:t>
      </w:r>
    </w:p>
    <w:p w:rsidR="00433341" w:rsidRPr="00E10F38" w:rsidRDefault="00433341" w:rsidP="00433341">
      <w:pPr>
        <w:adjustRightInd w:val="0"/>
        <w:snapToGrid w:val="0"/>
        <w:spacing w:line="283" w:lineRule="auto"/>
        <w:ind w:firstLine="425"/>
        <w:rPr>
          <w:szCs w:val="21"/>
        </w:rPr>
      </w:pPr>
      <w:r w:rsidRPr="00E10F38">
        <w:rPr>
          <w:rFonts w:hint="eastAsia"/>
          <w:szCs w:val="21"/>
        </w:rPr>
        <w:t>（五）做好实习动员</w:t>
      </w:r>
    </w:p>
    <w:p w:rsidR="00433341" w:rsidRPr="00E10F38" w:rsidRDefault="00433341" w:rsidP="00433341">
      <w:pPr>
        <w:adjustRightInd w:val="0"/>
        <w:snapToGrid w:val="0"/>
        <w:spacing w:line="283" w:lineRule="auto"/>
        <w:ind w:firstLine="425"/>
        <w:rPr>
          <w:szCs w:val="21"/>
        </w:rPr>
      </w:pPr>
      <w:r w:rsidRPr="00E10F38">
        <w:rPr>
          <w:rFonts w:hint="eastAsia"/>
          <w:szCs w:val="21"/>
        </w:rPr>
        <w:t>实习动员工作，由各学院（部）分管教学院长主持于实习前进行。通过动员，使学生了解实习的目的、任务、内容、方法、要求与时间安排等。同时，在实习前各学院（部）要认真组织师生学习实习教学大纲，按实习教学大纲的要求，指导教师编写实习教学日历，落实实习计划；还要向学生进行纪律教育、安全教育及保密教育等。</w:t>
      </w:r>
    </w:p>
    <w:p w:rsidR="00433341" w:rsidRPr="00E10F38" w:rsidRDefault="00433341" w:rsidP="00433341">
      <w:pPr>
        <w:adjustRightInd w:val="0"/>
        <w:snapToGrid w:val="0"/>
        <w:spacing w:line="283" w:lineRule="auto"/>
        <w:ind w:firstLine="425"/>
        <w:rPr>
          <w:szCs w:val="21"/>
        </w:rPr>
      </w:pPr>
      <w:r w:rsidRPr="00E10F38">
        <w:rPr>
          <w:rFonts w:hint="eastAsia"/>
          <w:szCs w:val="21"/>
        </w:rPr>
        <w:t>（六）实习的过程管理</w:t>
      </w:r>
    </w:p>
    <w:p w:rsidR="00433341" w:rsidRPr="00E10F38" w:rsidRDefault="00433341" w:rsidP="00433341">
      <w:pPr>
        <w:adjustRightInd w:val="0"/>
        <w:snapToGrid w:val="0"/>
        <w:spacing w:line="283" w:lineRule="auto"/>
        <w:ind w:firstLine="425"/>
        <w:rPr>
          <w:szCs w:val="21"/>
        </w:rPr>
      </w:pPr>
      <w:r w:rsidRPr="00E10F38">
        <w:rPr>
          <w:rFonts w:hint="eastAsia"/>
          <w:szCs w:val="21"/>
        </w:rPr>
        <w:t>各学院（部）均应在每次实习前成立相应的实习领导小组。领导小组由学院（部）分管教学院长、辅导员、指导教师、系（所）负责人等组成，全面负责实习工作。</w:t>
      </w:r>
    </w:p>
    <w:p w:rsidR="00433341" w:rsidRPr="00E10F38" w:rsidRDefault="00433341" w:rsidP="00433341">
      <w:pPr>
        <w:adjustRightInd w:val="0"/>
        <w:snapToGrid w:val="0"/>
        <w:spacing w:line="283" w:lineRule="auto"/>
        <w:ind w:firstLine="425"/>
        <w:rPr>
          <w:szCs w:val="21"/>
        </w:rPr>
      </w:pPr>
      <w:r w:rsidRPr="00E10F38">
        <w:rPr>
          <w:rFonts w:hint="eastAsia"/>
          <w:szCs w:val="21"/>
        </w:rPr>
        <w:t>在实习期间，各学院（部）应派专人到各实习点进行巡视，及时掌握实习情况，督促学生按时完成实习任务。实习开始后的一周内将巡视安排表交教务处实践教学科。</w:t>
      </w:r>
    </w:p>
    <w:p w:rsidR="00433341" w:rsidRPr="00E10F38" w:rsidRDefault="00433341" w:rsidP="00433341">
      <w:pPr>
        <w:adjustRightInd w:val="0"/>
        <w:snapToGrid w:val="0"/>
        <w:spacing w:line="283" w:lineRule="auto"/>
        <w:ind w:firstLine="425"/>
        <w:rPr>
          <w:szCs w:val="21"/>
        </w:rPr>
      </w:pPr>
      <w:r w:rsidRPr="00E10F38">
        <w:rPr>
          <w:rFonts w:hint="eastAsia"/>
          <w:szCs w:val="21"/>
        </w:rPr>
        <w:t>对采用分散实习的专业，学院（部）要制定学生实习联系卡，在收到实习接受单位回执且有专人指导的情况下，该学生的实习方为有效，实习结束后实习单位给出实习考核结果，否则不被认可。</w:t>
      </w:r>
    </w:p>
    <w:p w:rsidR="00433341" w:rsidRPr="00E10F38" w:rsidRDefault="00433341" w:rsidP="00433341">
      <w:pPr>
        <w:adjustRightInd w:val="0"/>
        <w:snapToGrid w:val="0"/>
        <w:spacing w:line="283" w:lineRule="auto"/>
        <w:ind w:firstLine="425"/>
        <w:rPr>
          <w:szCs w:val="21"/>
        </w:rPr>
      </w:pPr>
      <w:r w:rsidRPr="00E10F38">
        <w:rPr>
          <w:rFonts w:hint="eastAsia"/>
          <w:szCs w:val="21"/>
        </w:rPr>
        <w:t>（七）毕业实习考核与成绩评定</w:t>
      </w:r>
    </w:p>
    <w:p w:rsidR="00433341" w:rsidRPr="00E10F38" w:rsidRDefault="00433341" w:rsidP="00433341">
      <w:pPr>
        <w:adjustRightInd w:val="0"/>
        <w:snapToGrid w:val="0"/>
        <w:spacing w:line="283" w:lineRule="auto"/>
        <w:ind w:firstLine="425"/>
        <w:rPr>
          <w:szCs w:val="21"/>
        </w:rPr>
      </w:pPr>
      <w:r w:rsidRPr="00E10F38">
        <w:rPr>
          <w:rFonts w:hint="eastAsia"/>
          <w:szCs w:val="21"/>
        </w:rPr>
        <w:t>1</w:t>
      </w:r>
      <w:r w:rsidRPr="00E10F38">
        <w:rPr>
          <w:rFonts w:hint="eastAsia"/>
          <w:szCs w:val="21"/>
        </w:rPr>
        <w:t>、各学院（部）实习领导小组负责各专业实习的考核和成绩评定工作；</w:t>
      </w:r>
    </w:p>
    <w:p w:rsidR="00433341" w:rsidRPr="00E10F38" w:rsidRDefault="00433341" w:rsidP="00433341">
      <w:pPr>
        <w:adjustRightInd w:val="0"/>
        <w:snapToGrid w:val="0"/>
        <w:spacing w:line="283" w:lineRule="auto"/>
        <w:ind w:firstLine="425"/>
        <w:rPr>
          <w:szCs w:val="21"/>
        </w:rPr>
      </w:pPr>
      <w:r w:rsidRPr="00E10F38">
        <w:rPr>
          <w:rFonts w:hint="eastAsia"/>
          <w:szCs w:val="21"/>
        </w:rPr>
        <w:t>2</w:t>
      </w:r>
      <w:r w:rsidRPr="00E10F38">
        <w:rPr>
          <w:rFonts w:hint="eastAsia"/>
          <w:szCs w:val="21"/>
        </w:rPr>
        <w:t>、实习成绩可根据考试、实习报告、调查报告、实习日记、实习单位评语和结论等各方面进行综合评定；学生必须完成全部实习内容，方可参加实习考核工作。实习的成绩由</w:t>
      </w:r>
      <w:r w:rsidRPr="00E10F38">
        <w:rPr>
          <w:rFonts w:hint="eastAsia"/>
          <w:szCs w:val="21"/>
        </w:rPr>
        <w:lastRenderedPageBreak/>
        <w:t>指导教师负责评定，学院（部）考核领导小组审核。实习成绩评定，采用百分制；</w:t>
      </w:r>
    </w:p>
    <w:p w:rsidR="00433341" w:rsidRPr="00E10F38" w:rsidRDefault="00433341" w:rsidP="00433341">
      <w:pPr>
        <w:adjustRightInd w:val="0"/>
        <w:snapToGrid w:val="0"/>
        <w:spacing w:line="283" w:lineRule="auto"/>
        <w:ind w:firstLine="425"/>
        <w:rPr>
          <w:szCs w:val="21"/>
        </w:rPr>
      </w:pPr>
      <w:r w:rsidRPr="00E10F38">
        <w:rPr>
          <w:rFonts w:hint="eastAsia"/>
          <w:szCs w:val="21"/>
        </w:rPr>
        <w:t>3</w:t>
      </w:r>
      <w:r w:rsidRPr="00E10F38">
        <w:rPr>
          <w:rFonts w:hint="eastAsia"/>
          <w:szCs w:val="21"/>
        </w:rPr>
        <w:t>、学生在实习期间，缺席三分之一以上者（含病事假），根据情况令其补足或重修，否则不能参加考核。实习成绩不及格者，必须重修；</w:t>
      </w:r>
    </w:p>
    <w:p w:rsidR="00433341" w:rsidRPr="00E10F38" w:rsidRDefault="00433341" w:rsidP="00433341">
      <w:pPr>
        <w:adjustRightInd w:val="0"/>
        <w:snapToGrid w:val="0"/>
        <w:spacing w:line="283" w:lineRule="auto"/>
        <w:ind w:firstLine="425"/>
        <w:rPr>
          <w:szCs w:val="21"/>
        </w:rPr>
      </w:pPr>
      <w:r w:rsidRPr="00E10F38">
        <w:rPr>
          <w:rFonts w:hint="eastAsia"/>
          <w:szCs w:val="21"/>
        </w:rPr>
        <w:t>4</w:t>
      </w:r>
      <w:r w:rsidRPr="00E10F38">
        <w:rPr>
          <w:rFonts w:hint="eastAsia"/>
          <w:szCs w:val="21"/>
        </w:rPr>
        <w:t>、学生参加并完成学校组织的带薪实习项目可以冲抵学生的实习学分；</w:t>
      </w:r>
    </w:p>
    <w:p w:rsidR="00433341" w:rsidRPr="00E10F38" w:rsidRDefault="00433341" w:rsidP="00433341">
      <w:pPr>
        <w:adjustRightInd w:val="0"/>
        <w:snapToGrid w:val="0"/>
        <w:spacing w:line="283" w:lineRule="auto"/>
        <w:ind w:firstLine="425"/>
        <w:rPr>
          <w:szCs w:val="21"/>
        </w:rPr>
      </w:pPr>
      <w:r w:rsidRPr="00E10F38">
        <w:rPr>
          <w:rFonts w:hint="eastAsia"/>
          <w:szCs w:val="21"/>
        </w:rPr>
        <w:t>5</w:t>
      </w:r>
      <w:r w:rsidRPr="00E10F38">
        <w:rPr>
          <w:rFonts w:hint="eastAsia"/>
          <w:szCs w:val="21"/>
        </w:rPr>
        <w:t>、对违反实习管理规定者，学校将根据《苏州大学普通高等教育本科学生学分制学籍管理规定》和《苏州大学学生纪律处分实施细则》进行处理。</w:t>
      </w:r>
    </w:p>
    <w:p w:rsidR="00433341" w:rsidRPr="00E10F38" w:rsidRDefault="00433341" w:rsidP="00433341">
      <w:pPr>
        <w:adjustRightInd w:val="0"/>
        <w:snapToGrid w:val="0"/>
        <w:spacing w:line="283" w:lineRule="auto"/>
        <w:ind w:firstLine="425"/>
        <w:rPr>
          <w:szCs w:val="21"/>
        </w:rPr>
      </w:pPr>
      <w:r w:rsidRPr="00E10F38">
        <w:rPr>
          <w:rFonts w:hint="eastAsia"/>
          <w:szCs w:val="21"/>
        </w:rPr>
        <w:t>（八）做好实习的总结工作</w:t>
      </w:r>
    </w:p>
    <w:p w:rsidR="00433341" w:rsidRPr="00E10F38" w:rsidRDefault="00433341" w:rsidP="00433341">
      <w:pPr>
        <w:adjustRightInd w:val="0"/>
        <w:snapToGrid w:val="0"/>
        <w:spacing w:line="283" w:lineRule="auto"/>
        <w:ind w:firstLine="425"/>
        <w:rPr>
          <w:szCs w:val="21"/>
        </w:rPr>
      </w:pPr>
      <w:r w:rsidRPr="00E10F38">
        <w:rPr>
          <w:rFonts w:hint="eastAsia"/>
          <w:szCs w:val="21"/>
        </w:rPr>
        <w:t>为了不断提高实习质量，有利于交流和积累实习教学经验，实习结束后，各学院（部）应组织参加实习的师生对实习工作进行全面总结并写出书面总结，于实习结束二周内交教务处。</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四、实习基地建设</w:t>
      </w:r>
    </w:p>
    <w:p w:rsidR="00433341" w:rsidRPr="00E10F38" w:rsidRDefault="00433341" w:rsidP="00433341">
      <w:pPr>
        <w:adjustRightInd w:val="0"/>
        <w:snapToGrid w:val="0"/>
        <w:spacing w:line="283" w:lineRule="auto"/>
        <w:ind w:firstLine="425"/>
        <w:rPr>
          <w:szCs w:val="21"/>
        </w:rPr>
      </w:pPr>
      <w:r w:rsidRPr="00E10F38">
        <w:rPr>
          <w:rFonts w:hint="eastAsia"/>
          <w:szCs w:val="21"/>
        </w:rPr>
        <w:t>各学院（部）应重视实习基地建设，认真做好实习基地建设规划，主动与接受实习生的单位保持联系，开展协作，建立长期、稳定的校外实习基地。实习基地建立后，各学院（部）要帮助实习基地进行科学研究，指导人才培训工作，以提高实习基地的研究水平和指导能力。</w:t>
      </w:r>
    </w:p>
    <w:p w:rsidR="00433341" w:rsidRPr="00E10F38" w:rsidRDefault="00433341" w:rsidP="00433341">
      <w:pPr>
        <w:adjustRightInd w:val="0"/>
        <w:snapToGrid w:val="0"/>
        <w:spacing w:line="283" w:lineRule="auto"/>
        <w:ind w:firstLine="425"/>
        <w:rPr>
          <w:szCs w:val="21"/>
        </w:rPr>
      </w:pPr>
      <w:r w:rsidRPr="00E10F38">
        <w:rPr>
          <w:rFonts w:hint="eastAsia"/>
          <w:szCs w:val="21"/>
        </w:rPr>
        <w:t>1</w:t>
      </w:r>
      <w:r w:rsidRPr="00E10F38">
        <w:rPr>
          <w:rFonts w:hint="eastAsia"/>
          <w:szCs w:val="21"/>
        </w:rPr>
        <w:t>、建立实习基地的总体要求：</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1</w:t>
      </w:r>
      <w:r w:rsidRPr="00E10F38">
        <w:rPr>
          <w:rFonts w:hint="eastAsia"/>
          <w:szCs w:val="21"/>
        </w:rPr>
        <w:t>）全校各专业均应该建设相对稳定，功能齐全的实习基地。各学院（部）应根据具体情况，每个专业至少建立</w:t>
      </w:r>
      <w:r w:rsidRPr="00E10F38">
        <w:rPr>
          <w:rFonts w:hint="eastAsia"/>
          <w:szCs w:val="21"/>
        </w:rPr>
        <w:t>1-2</w:t>
      </w:r>
      <w:r w:rsidRPr="00E10F38">
        <w:rPr>
          <w:rFonts w:hint="eastAsia"/>
          <w:szCs w:val="21"/>
        </w:rPr>
        <w:t>个相对稳定的校级实习基地；</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2</w:t>
      </w:r>
      <w:r w:rsidRPr="00E10F38">
        <w:rPr>
          <w:rFonts w:hint="eastAsia"/>
          <w:szCs w:val="21"/>
        </w:rPr>
        <w:t>）实习基地的条件应满足实习教学大纲要求；</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3</w:t>
      </w:r>
      <w:r w:rsidRPr="00E10F38">
        <w:rPr>
          <w:rFonts w:hint="eastAsia"/>
          <w:szCs w:val="21"/>
        </w:rPr>
        <w:t>）积极创造条件，重视校内专业实验室和多种模拟设施的建立，加强校内实习基地建设。</w:t>
      </w:r>
      <w:r w:rsidRPr="00E10F38">
        <w:rPr>
          <w:rFonts w:hint="eastAsia"/>
          <w:szCs w:val="21"/>
        </w:rPr>
        <w:t xml:space="preserve"> </w:t>
      </w:r>
    </w:p>
    <w:p w:rsidR="00433341" w:rsidRPr="00E10F38" w:rsidRDefault="00433341" w:rsidP="00433341">
      <w:pPr>
        <w:adjustRightInd w:val="0"/>
        <w:snapToGrid w:val="0"/>
        <w:spacing w:line="283" w:lineRule="auto"/>
        <w:ind w:firstLine="425"/>
        <w:rPr>
          <w:szCs w:val="21"/>
        </w:rPr>
      </w:pPr>
      <w:r w:rsidRPr="00E10F38">
        <w:rPr>
          <w:rFonts w:hint="eastAsia"/>
          <w:szCs w:val="21"/>
        </w:rPr>
        <w:t>2</w:t>
      </w:r>
      <w:r w:rsidRPr="00E10F38">
        <w:rPr>
          <w:rFonts w:hint="eastAsia"/>
          <w:szCs w:val="21"/>
        </w:rPr>
        <w:t>、实习基地申报程序</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1</w:t>
      </w:r>
      <w:r w:rsidRPr="00E10F38">
        <w:rPr>
          <w:rFonts w:hint="eastAsia"/>
          <w:szCs w:val="21"/>
        </w:rPr>
        <w:t>）校级实习基地的申报程序：</w:t>
      </w:r>
    </w:p>
    <w:p w:rsidR="00433341" w:rsidRPr="00E10F38" w:rsidRDefault="00433341" w:rsidP="00433341">
      <w:pPr>
        <w:adjustRightInd w:val="0"/>
        <w:snapToGrid w:val="0"/>
        <w:spacing w:line="283" w:lineRule="auto"/>
        <w:ind w:firstLine="425"/>
        <w:rPr>
          <w:szCs w:val="21"/>
        </w:rPr>
      </w:pPr>
      <w:r w:rsidRPr="00E10F38">
        <w:rPr>
          <w:rFonts w:hint="eastAsia"/>
          <w:szCs w:val="21"/>
        </w:rPr>
        <w:t>在与实习单位充分协商和沟通的基础上，由学院（部）或实习单位写出申请报告和协议书的商议稿，报教务处；由教务处组织相关人员进行实地考察论证，提出初步意见，经分管教学副校长审批同意后，签订合作协议书并举行挂牌仪式。</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2</w:t>
      </w:r>
      <w:r w:rsidRPr="00E10F38">
        <w:rPr>
          <w:rFonts w:hint="eastAsia"/>
          <w:szCs w:val="21"/>
        </w:rPr>
        <w:t>）学院（部）级实习基地申报程序：</w:t>
      </w:r>
    </w:p>
    <w:p w:rsidR="00433341" w:rsidRPr="00E10F38" w:rsidRDefault="00433341" w:rsidP="00433341">
      <w:pPr>
        <w:adjustRightInd w:val="0"/>
        <w:snapToGrid w:val="0"/>
        <w:spacing w:line="283" w:lineRule="auto"/>
        <w:ind w:firstLine="425"/>
        <w:rPr>
          <w:szCs w:val="21"/>
        </w:rPr>
      </w:pPr>
      <w:r w:rsidRPr="00E10F38">
        <w:rPr>
          <w:rFonts w:hint="eastAsia"/>
          <w:szCs w:val="21"/>
        </w:rPr>
        <w:t>专业或教研室负责人在与实习单位充分协商和沟通的基础上，专业或教研室负责人或实习基地写出申请报告和协议书的商议稿，送交学院（部）分管教学院长审批同意后签订合作协议书，并报教务处备案。</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五、指导教师职责</w:t>
      </w:r>
    </w:p>
    <w:p w:rsidR="00433341" w:rsidRPr="00E10F38" w:rsidRDefault="00433341" w:rsidP="00433341">
      <w:pPr>
        <w:adjustRightInd w:val="0"/>
        <w:snapToGrid w:val="0"/>
        <w:spacing w:line="283" w:lineRule="auto"/>
        <w:ind w:firstLine="425"/>
        <w:rPr>
          <w:szCs w:val="21"/>
        </w:rPr>
      </w:pPr>
      <w:r w:rsidRPr="00E10F38">
        <w:rPr>
          <w:rFonts w:hint="eastAsia"/>
          <w:szCs w:val="21"/>
        </w:rPr>
        <w:t>（一）带队指导教师职责：</w:t>
      </w:r>
    </w:p>
    <w:p w:rsidR="00433341" w:rsidRPr="00E10F38" w:rsidRDefault="00433341" w:rsidP="00433341">
      <w:pPr>
        <w:adjustRightInd w:val="0"/>
        <w:snapToGrid w:val="0"/>
        <w:spacing w:line="283" w:lineRule="auto"/>
        <w:ind w:firstLine="425"/>
        <w:rPr>
          <w:szCs w:val="21"/>
        </w:rPr>
      </w:pPr>
      <w:r w:rsidRPr="00E10F38">
        <w:rPr>
          <w:rFonts w:hint="eastAsia"/>
          <w:szCs w:val="21"/>
        </w:rPr>
        <w:t>1</w:t>
      </w:r>
      <w:r w:rsidRPr="00E10F38">
        <w:rPr>
          <w:rFonts w:hint="eastAsia"/>
          <w:szCs w:val="21"/>
        </w:rPr>
        <w:t>、集中实习指导教师职责</w:t>
      </w:r>
      <w:r w:rsidRPr="00E10F38">
        <w:rPr>
          <w:rFonts w:hint="eastAsia"/>
          <w:szCs w:val="21"/>
        </w:rPr>
        <w:t xml:space="preserve"> </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1</w:t>
      </w:r>
      <w:r w:rsidRPr="00E10F38">
        <w:rPr>
          <w:rFonts w:hint="eastAsia"/>
          <w:szCs w:val="21"/>
        </w:rPr>
        <w:t>）指导教师在实习前应按实习教学大纲要求制定实习实施计划并具体落实；</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2</w:t>
      </w:r>
      <w:r w:rsidRPr="00E10F38">
        <w:rPr>
          <w:rFonts w:hint="eastAsia"/>
          <w:szCs w:val="21"/>
        </w:rPr>
        <w:t>）指导教师应提前到实习点了解和熟悉情况，做好实习前的准备工作；</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3</w:t>
      </w:r>
      <w:r w:rsidRPr="00E10F38">
        <w:rPr>
          <w:rFonts w:hint="eastAsia"/>
          <w:szCs w:val="21"/>
        </w:rPr>
        <w:t>）指导教师要以身作则，言传身教；关心学生的思想、生活和健康，加强对学生进行纪律、安全、保密等方面的教育，防止意外事故发生。对在实习中违反纪律且情节较重的学生，指导教师要对其进行批评教育，并及时向学院（部）汇报；</w:t>
      </w:r>
    </w:p>
    <w:p w:rsidR="00433341" w:rsidRPr="00E10F38" w:rsidRDefault="00433341" w:rsidP="00433341">
      <w:pPr>
        <w:adjustRightInd w:val="0"/>
        <w:snapToGrid w:val="0"/>
        <w:spacing w:line="283" w:lineRule="auto"/>
        <w:ind w:firstLine="425"/>
        <w:rPr>
          <w:szCs w:val="21"/>
        </w:rPr>
      </w:pPr>
      <w:r w:rsidRPr="00E10F38">
        <w:rPr>
          <w:rFonts w:hint="eastAsia"/>
          <w:szCs w:val="21"/>
        </w:rPr>
        <w:lastRenderedPageBreak/>
        <w:t>（</w:t>
      </w:r>
      <w:r w:rsidRPr="00E10F38">
        <w:rPr>
          <w:rFonts w:hint="eastAsia"/>
          <w:szCs w:val="21"/>
        </w:rPr>
        <w:t>4</w:t>
      </w:r>
      <w:r w:rsidRPr="00E10F38">
        <w:rPr>
          <w:rFonts w:hint="eastAsia"/>
          <w:szCs w:val="21"/>
        </w:rPr>
        <w:t>）积极配合实习单位工作，及时解决实习中的问题，争取实习单位的支持和帮助，注意搞好实习单位的关系；</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5</w:t>
      </w:r>
      <w:r w:rsidRPr="00E10F38">
        <w:rPr>
          <w:rFonts w:hint="eastAsia"/>
          <w:szCs w:val="21"/>
        </w:rPr>
        <w:t>）指导教师要及时了解、掌握及检查学生完成实习的情况，指导学生编写实习报告，调查报告和设计等；</w:t>
      </w:r>
      <w:r w:rsidRPr="00E10F38">
        <w:rPr>
          <w:rFonts w:hint="eastAsia"/>
          <w:szCs w:val="21"/>
        </w:rPr>
        <w:t xml:space="preserve"> </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6</w:t>
      </w:r>
      <w:r w:rsidRPr="00E10F38">
        <w:rPr>
          <w:rFonts w:hint="eastAsia"/>
          <w:szCs w:val="21"/>
        </w:rPr>
        <w:t>）指导教师在指导实习期间不得擅自离开岗位从事其它工作，不得私自找人顶替指导，否则按教学事故处理；实习期间原则上不得请假，如遇特殊情况必须请假，应经学院（部）批准；</w:t>
      </w:r>
      <w:r w:rsidRPr="00E10F38">
        <w:rPr>
          <w:rFonts w:hint="eastAsia"/>
          <w:szCs w:val="21"/>
        </w:rPr>
        <w:t xml:space="preserve"> </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7</w:t>
      </w:r>
      <w:r w:rsidRPr="00E10F38">
        <w:rPr>
          <w:rFonts w:hint="eastAsia"/>
          <w:szCs w:val="21"/>
        </w:rPr>
        <w:t>）指导教师负责学生的考勤与成绩评定工作，实习结束时应做好实习总结工作。</w:t>
      </w:r>
    </w:p>
    <w:p w:rsidR="00433341" w:rsidRPr="00E10F38" w:rsidRDefault="00433341" w:rsidP="00433341">
      <w:pPr>
        <w:adjustRightInd w:val="0"/>
        <w:snapToGrid w:val="0"/>
        <w:spacing w:line="283" w:lineRule="auto"/>
        <w:ind w:firstLine="425"/>
        <w:rPr>
          <w:szCs w:val="21"/>
        </w:rPr>
      </w:pPr>
      <w:r w:rsidRPr="00E10F38">
        <w:rPr>
          <w:rFonts w:hint="eastAsia"/>
          <w:szCs w:val="21"/>
        </w:rPr>
        <w:t>2</w:t>
      </w:r>
      <w:r w:rsidRPr="00E10F38">
        <w:rPr>
          <w:rFonts w:hint="eastAsia"/>
          <w:szCs w:val="21"/>
        </w:rPr>
        <w:t>、分散实习巡回指导教师职责</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1</w:t>
      </w:r>
      <w:r w:rsidRPr="00E10F38">
        <w:rPr>
          <w:rFonts w:hint="eastAsia"/>
          <w:szCs w:val="21"/>
        </w:rPr>
        <w:t>）巡回指导教师应采用包括实地考察等各种形式，了解各实习点的实习进展情况，帮助学生解决实习中的困难；</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2</w:t>
      </w:r>
      <w:r w:rsidRPr="00E10F38">
        <w:rPr>
          <w:rFonts w:hint="eastAsia"/>
          <w:szCs w:val="21"/>
        </w:rPr>
        <w:t>）抽查学生实习日记，督促学生全面完成实习任务；</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3</w:t>
      </w:r>
      <w:r w:rsidRPr="00E10F38">
        <w:rPr>
          <w:rFonts w:hint="eastAsia"/>
          <w:szCs w:val="21"/>
        </w:rPr>
        <w:t>）对在实习中违反纪律且情节较重的学生，巡回指导教师应及时向学院（部）汇报，并作相应的处理；</w:t>
      </w:r>
      <w:r w:rsidRPr="00E10F38">
        <w:rPr>
          <w:rFonts w:hint="eastAsia"/>
          <w:szCs w:val="21"/>
        </w:rPr>
        <w:t xml:space="preserve"> </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4</w:t>
      </w:r>
      <w:r w:rsidRPr="00E10F38">
        <w:rPr>
          <w:rFonts w:hint="eastAsia"/>
          <w:szCs w:val="21"/>
        </w:rPr>
        <w:t>）实习结束，巡回指导教师要认真做好考核和总结工作。</w:t>
      </w:r>
    </w:p>
    <w:p w:rsidR="00433341" w:rsidRPr="00E10F38" w:rsidRDefault="00433341" w:rsidP="00433341">
      <w:pPr>
        <w:adjustRightInd w:val="0"/>
        <w:snapToGrid w:val="0"/>
        <w:spacing w:line="283" w:lineRule="auto"/>
        <w:ind w:firstLine="425"/>
        <w:rPr>
          <w:szCs w:val="21"/>
        </w:rPr>
      </w:pPr>
      <w:r w:rsidRPr="00E10F38">
        <w:rPr>
          <w:rFonts w:hint="eastAsia"/>
          <w:szCs w:val="21"/>
        </w:rPr>
        <w:t>（二）实习单位指导人员的职责</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1</w:t>
      </w:r>
      <w:r w:rsidRPr="00E10F38">
        <w:rPr>
          <w:rFonts w:hint="eastAsia"/>
          <w:szCs w:val="21"/>
        </w:rPr>
        <w:t>）掌握实习大纲要求，把握实习进度；</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2</w:t>
      </w:r>
      <w:r w:rsidRPr="00E10F38">
        <w:rPr>
          <w:rFonts w:hint="eastAsia"/>
          <w:szCs w:val="21"/>
        </w:rPr>
        <w:t>）认真做好实习生的考勤工作，督促其完成实习任务；</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3</w:t>
      </w:r>
      <w:r w:rsidRPr="00E10F38">
        <w:rPr>
          <w:rFonts w:hint="eastAsia"/>
          <w:szCs w:val="21"/>
        </w:rPr>
        <w:t>）实习期间，主动与学校联系，通报学生实习情况；</w:t>
      </w:r>
    </w:p>
    <w:p w:rsidR="00433341" w:rsidRPr="00E10F38" w:rsidRDefault="00433341" w:rsidP="00433341">
      <w:pPr>
        <w:adjustRightInd w:val="0"/>
        <w:snapToGrid w:val="0"/>
        <w:spacing w:line="283" w:lineRule="auto"/>
        <w:ind w:firstLine="425"/>
        <w:rPr>
          <w:szCs w:val="21"/>
        </w:rPr>
      </w:pPr>
      <w:r w:rsidRPr="00E10F38">
        <w:rPr>
          <w:rFonts w:hint="eastAsia"/>
          <w:szCs w:val="21"/>
        </w:rPr>
        <w:t>（</w:t>
      </w:r>
      <w:r w:rsidRPr="00E10F38">
        <w:rPr>
          <w:rFonts w:hint="eastAsia"/>
          <w:szCs w:val="21"/>
        </w:rPr>
        <w:t>4</w:t>
      </w:r>
      <w:r w:rsidRPr="00E10F38">
        <w:rPr>
          <w:rFonts w:hint="eastAsia"/>
          <w:szCs w:val="21"/>
        </w:rPr>
        <w:t>）实习结束，写好学生的实习评语，给出实习成绩的初步意见。</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 xml:space="preserve">六、学生实习纪律 </w:t>
      </w:r>
    </w:p>
    <w:p w:rsidR="00433341" w:rsidRPr="00E10F38" w:rsidRDefault="00433341" w:rsidP="00433341">
      <w:pPr>
        <w:adjustRightInd w:val="0"/>
        <w:snapToGrid w:val="0"/>
        <w:spacing w:line="283" w:lineRule="auto"/>
        <w:ind w:firstLine="425"/>
        <w:rPr>
          <w:szCs w:val="21"/>
        </w:rPr>
      </w:pPr>
      <w:r w:rsidRPr="00E10F38">
        <w:rPr>
          <w:rFonts w:hint="eastAsia"/>
          <w:szCs w:val="21"/>
        </w:rPr>
        <w:t>1</w:t>
      </w:r>
      <w:r w:rsidRPr="00E10F38">
        <w:rPr>
          <w:rFonts w:hint="eastAsia"/>
          <w:szCs w:val="21"/>
        </w:rPr>
        <w:t>、学生应尊重指导教师，服从安排，虚心请教；</w:t>
      </w:r>
    </w:p>
    <w:p w:rsidR="00433341" w:rsidRPr="00E10F38" w:rsidRDefault="00433341" w:rsidP="00433341">
      <w:pPr>
        <w:adjustRightInd w:val="0"/>
        <w:snapToGrid w:val="0"/>
        <w:spacing w:line="283" w:lineRule="auto"/>
        <w:ind w:firstLine="425"/>
        <w:rPr>
          <w:szCs w:val="21"/>
        </w:rPr>
      </w:pPr>
      <w:r w:rsidRPr="00E10F38">
        <w:rPr>
          <w:rFonts w:hint="eastAsia"/>
          <w:szCs w:val="21"/>
        </w:rPr>
        <w:t>2</w:t>
      </w:r>
      <w:r w:rsidRPr="00E10F38">
        <w:rPr>
          <w:rFonts w:hint="eastAsia"/>
          <w:szCs w:val="21"/>
        </w:rPr>
        <w:t>、学生在实习中应严格遵守实习单位及借宿单位的规章制度；</w:t>
      </w:r>
    </w:p>
    <w:p w:rsidR="00433341" w:rsidRPr="00E10F38" w:rsidRDefault="00433341" w:rsidP="00433341">
      <w:pPr>
        <w:adjustRightInd w:val="0"/>
        <w:snapToGrid w:val="0"/>
        <w:spacing w:line="283" w:lineRule="auto"/>
        <w:ind w:firstLine="425"/>
        <w:rPr>
          <w:szCs w:val="21"/>
        </w:rPr>
      </w:pPr>
      <w:r w:rsidRPr="00E10F38">
        <w:rPr>
          <w:rFonts w:hint="eastAsia"/>
          <w:szCs w:val="21"/>
        </w:rPr>
        <w:t>3</w:t>
      </w:r>
      <w:r w:rsidRPr="00E10F38">
        <w:rPr>
          <w:rFonts w:hint="eastAsia"/>
          <w:szCs w:val="21"/>
        </w:rPr>
        <w:t>、学生必须严格执行请假制度，未经允许不得擅自外出。如遇特殊情况（病、伤、公假等），三天以内者需持证明向指导教师请假，三天以上者需持证明通过指导教师向学院（部）分管教学院长请假，并报教务处。学生擅自外出，以旷课论处（每天按</w:t>
      </w:r>
      <w:r w:rsidRPr="00E10F38">
        <w:rPr>
          <w:rFonts w:hint="eastAsia"/>
          <w:szCs w:val="21"/>
        </w:rPr>
        <w:t>8</w:t>
      </w:r>
      <w:r w:rsidRPr="00E10F38">
        <w:rPr>
          <w:rFonts w:hint="eastAsia"/>
          <w:szCs w:val="21"/>
        </w:rPr>
        <w:t>学时计）；</w:t>
      </w:r>
    </w:p>
    <w:p w:rsidR="00433341" w:rsidRPr="00E10F38" w:rsidRDefault="00433341" w:rsidP="00433341">
      <w:pPr>
        <w:adjustRightInd w:val="0"/>
        <w:snapToGrid w:val="0"/>
        <w:spacing w:line="283" w:lineRule="auto"/>
        <w:ind w:firstLine="425"/>
        <w:rPr>
          <w:szCs w:val="21"/>
        </w:rPr>
      </w:pPr>
      <w:r w:rsidRPr="00E10F38">
        <w:rPr>
          <w:rFonts w:hint="eastAsia"/>
          <w:szCs w:val="21"/>
        </w:rPr>
        <w:t>4</w:t>
      </w:r>
      <w:r w:rsidRPr="00E10F38">
        <w:rPr>
          <w:rFonts w:hint="eastAsia"/>
          <w:szCs w:val="21"/>
        </w:rPr>
        <w:t>、实习期间，要增强安全意识，严格执行操作规程，防止发生意外。否则，后果自负；</w:t>
      </w:r>
    </w:p>
    <w:p w:rsidR="00433341" w:rsidRPr="00E10F38" w:rsidRDefault="00433341" w:rsidP="00433341">
      <w:pPr>
        <w:adjustRightInd w:val="0"/>
        <w:snapToGrid w:val="0"/>
        <w:spacing w:line="283" w:lineRule="auto"/>
        <w:ind w:firstLine="425"/>
        <w:rPr>
          <w:szCs w:val="21"/>
        </w:rPr>
      </w:pPr>
      <w:r w:rsidRPr="00E10F38">
        <w:rPr>
          <w:rFonts w:hint="eastAsia"/>
          <w:szCs w:val="21"/>
        </w:rPr>
        <w:t>5</w:t>
      </w:r>
      <w:r w:rsidRPr="00E10F38">
        <w:rPr>
          <w:rFonts w:hint="eastAsia"/>
          <w:szCs w:val="21"/>
        </w:rPr>
        <w:t>、学生应严格遵守实习生守则，努力完成实习的各项任务。</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七、实习经费</w:t>
      </w:r>
    </w:p>
    <w:p w:rsidR="00433341" w:rsidRPr="00E10F38" w:rsidRDefault="00433341" w:rsidP="00433341">
      <w:pPr>
        <w:adjustRightInd w:val="0"/>
        <w:snapToGrid w:val="0"/>
        <w:spacing w:line="283" w:lineRule="auto"/>
        <w:ind w:firstLine="425"/>
        <w:rPr>
          <w:szCs w:val="21"/>
        </w:rPr>
      </w:pPr>
      <w:r w:rsidRPr="00E10F38">
        <w:rPr>
          <w:rFonts w:hint="eastAsia"/>
          <w:szCs w:val="21"/>
        </w:rPr>
        <w:t>实习经费由学院（部）在学校下达的包干经费中使用。</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 xml:space="preserve">八、实习期间，教师和实习生的医疗费用报销，按苏州大学医疗费报销的有关规定执行。 </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九、医学临床毕业实习和师范教育专业的教育实习有特殊规定，学校另定实施细则。</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十、本条例自发布之日起实施，原《苏州大学普通高等教育本、专科毕业实习工作条例》（苏大教[2004]49号）同时废止。</w:t>
      </w:r>
    </w:p>
    <w:p w:rsidR="00433341" w:rsidRPr="00E10F38" w:rsidRDefault="00433341" w:rsidP="00433341">
      <w:pPr>
        <w:adjustRightInd w:val="0"/>
        <w:snapToGrid w:val="0"/>
        <w:spacing w:line="283" w:lineRule="auto"/>
        <w:ind w:firstLine="425"/>
        <w:rPr>
          <w:rFonts w:ascii="黑体" w:eastAsia="黑体" w:hAnsi="黑体"/>
          <w:bCs/>
          <w:kern w:val="0"/>
          <w:szCs w:val="21"/>
        </w:rPr>
      </w:pPr>
      <w:r w:rsidRPr="00E10F38">
        <w:rPr>
          <w:rFonts w:ascii="黑体" w:eastAsia="黑体" w:hAnsi="黑体" w:hint="eastAsia"/>
          <w:bCs/>
          <w:kern w:val="0"/>
          <w:szCs w:val="21"/>
        </w:rPr>
        <w:t>十一、本条例由教务处负责解释。</w:t>
      </w:r>
    </w:p>
    <w:p w:rsidR="00433341" w:rsidRPr="00E10F38" w:rsidRDefault="00433341" w:rsidP="00433341">
      <w:pPr>
        <w:adjustRightInd w:val="0"/>
        <w:snapToGrid w:val="0"/>
        <w:spacing w:line="283" w:lineRule="auto"/>
        <w:ind w:firstLine="425"/>
        <w:rPr>
          <w:szCs w:val="21"/>
        </w:rPr>
      </w:pPr>
    </w:p>
    <w:p w:rsidR="00433341" w:rsidRPr="00E10F38" w:rsidRDefault="00433341" w:rsidP="00433341">
      <w:pPr>
        <w:adjustRightInd w:val="0"/>
        <w:snapToGrid w:val="0"/>
        <w:spacing w:line="283" w:lineRule="auto"/>
        <w:ind w:firstLine="425"/>
        <w:rPr>
          <w:szCs w:val="21"/>
        </w:rPr>
      </w:pPr>
      <w:r w:rsidRPr="00E10F38">
        <w:rPr>
          <w:rFonts w:hint="eastAsia"/>
          <w:szCs w:val="21"/>
        </w:rPr>
        <w:t>附件：</w:t>
      </w:r>
      <w:r w:rsidRPr="00E10F38">
        <w:rPr>
          <w:rFonts w:hint="eastAsia"/>
          <w:szCs w:val="21"/>
        </w:rPr>
        <w:t>1</w:t>
      </w:r>
      <w:r w:rsidRPr="00E10F38">
        <w:rPr>
          <w:rFonts w:hint="eastAsia"/>
          <w:szCs w:val="21"/>
        </w:rPr>
        <w:t>、苏州大学实习教学安全、保密规定</w:t>
      </w:r>
    </w:p>
    <w:p w:rsidR="00433341" w:rsidRPr="00E10F38" w:rsidRDefault="00433341" w:rsidP="00433341">
      <w:pPr>
        <w:adjustRightInd w:val="0"/>
        <w:snapToGrid w:val="0"/>
        <w:spacing w:line="283" w:lineRule="auto"/>
        <w:ind w:firstLine="425"/>
        <w:rPr>
          <w:szCs w:val="21"/>
        </w:rPr>
      </w:pPr>
      <w:r w:rsidRPr="00E10F38">
        <w:rPr>
          <w:rFonts w:hint="eastAsia"/>
          <w:szCs w:val="21"/>
        </w:rPr>
        <w:t xml:space="preserve">      2</w:t>
      </w:r>
      <w:r w:rsidRPr="00E10F38">
        <w:rPr>
          <w:rFonts w:hint="eastAsia"/>
          <w:szCs w:val="21"/>
        </w:rPr>
        <w:t>、苏州大学学生实习守则</w:t>
      </w:r>
      <w:r w:rsidRPr="00E10F38">
        <w:rPr>
          <w:szCs w:val="21"/>
        </w:rPr>
        <w:br w:type="page"/>
      </w:r>
    </w:p>
    <w:p w:rsidR="00433341" w:rsidRPr="00E10F38" w:rsidRDefault="00433341" w:rsidP="00433341">
      <w:pPr>
        <w:pStyle w:val="2"/>
        <w:spacing w:before="120" w:after="120" w:line="288" w:lineRule="auto"/>
        <w:ind w:left="-105" w:right="-105"/>
        <w:rPr>
          <w:lang w:eastAsia="ko-KR"/>
        </w:rPr>
      </w:pPr>
      <w:bookmarkStart w:id="402" w:name="_Toc491679180"/>
      <w:bookmarkStart w:id="403" w:name="_Toc491679567"/>
      <w:bookmarkStart w:id="404" w:name="_Toc491681180"/>
      <w:bookmarkStart w:id="405" w:name="_Toc491681300"/>
      <w:bookmarkStart w:id="406" w:name="_Toc491853058"/>
      <w:r w:rsidRPr="00E10F38">
        <w:rPr>
          <w:rFonts w:hint="eastAsia"/>
          <w:lang w:eastAsia="ko-KR"/>
        </w:rPr>
        <w:lastRenderedPageBreak/>
        <w:t>附件</w:t>
      </w:r>
      <w:r w:rsidRPr="00E10F38">
        <w:rPr>
          <w:rFonts w:hint="eastAsia"/>
          <w:lang w:eastAsia="ko-KR"/>
        </w:rPr>
        <w:t>1</w:t>
      </w:r>
      <w:r w:rsidRPr="00E10F38">
        <w:rPr>
          <w:rFonts w:hint="eastAsia"/>
          <w:lang w:eastAsia="ko-KR"/>
        </w:rPr>
        <w:t>：苏州大学实习教学安全、保密规定</w:t>
      </w:r>
      <w:bookmarkEnd w:id="402"/>
      <w:bookmarkEnd w:id="403"/>
      <w:bookmarkEnd w:id="404"/>
      <w:bookmarkEnd w:id="405"/>
      <w:bookmarkEnd w:id="406"/>
    </w:p>
    <w:p w:rsidR="00433341" w:rsidRPr="00E10F38" w:rsidRDefault="00433341" w:rsidP="00433341">
      <w:pPr>
        <w:adjustRightInd w:val="0"/>
        <w:snapToGrid w:val="0"/>
        <w:spacing w:line="288" w:lineRule="auto"/>
        <w:ind w:firstLine="425"/>
        <w:rPr>
          <w:bCs/>
          <w:kern w:val="0"/>
          <w:szCs w:val="21"/>
        </w:rPr>
      </w:pPr>
    </w:p>
    <w:p w:rsidR="00433341" w:rsidRPr="00E10F38" w:rsidRDefault="00433341" w:rsidP="00433341">
      <w:pPr>
        <w:adjustRightInd w:val="0"/>
        <w:snapToGrid w:val="0"/>
        <w:spacing w:line="288" w:lineRule="auto"/>
        <w:ind w:firstLine="425"/>
        <w:outlineLvl w:val="0"/>
        <w:rPr>
          <w:rFonts w:ascii="黑体" w:eastAsia="黑体" w:hAnsi="黑体"/>
          <w:bCs/>
          <w:kern w:val="0"/>
          <w:szCs w:val="21"/>
        </w:rPr>
      </w:pPr>
      <w:bookmarkStart w:id="407" w:name="_Toc491853059"/>
      <w:r w:rsidRPr="00E10F38">
        <w:rPr>
          <w:rFonts w:ascii="黑体" w:eastAsia="黑体" w:hAnsi="黑体" w:hint="eastAsia"/>
          <w:bCs/>
          <w:kern w:val="0"/>
          <w:szCs w:val="21"/>
        </w:rPr>
        <w:t>一、实习安全规定</w:t>
      </w:r>
      <w:bookmarkEnd w:id="407"/>
      <w:r w:rsidRPr="00E10F38">
        <w:rPr>
          <w:rFonts w:ascii="黑体" w:eastAsia="黑体" w:hAnsi="黑体" w:hint="eastAsia"/>
          <w:bCs/>
          <w:kern w:val="0"/>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、各学院（部）在实习前进行的实习动员中要进行安全教育，并指定专人负责安全工作，制定安全措施，确保师生在校外实习单位进行实习时的人身安全、设备安全及其他方面的安全。</w:t>
      </w:r>
      <w:r w:rsidRPr="00E10F38">
        <w:rPr>
          <w:rFonts w:hint="eastAsia"/>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、学生要遵守实习单位的安全、保卫规定，严格遵守操作规程和劳动纪律。</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、学生在实习中有劳动或操作作业时，应进行安全技术培训，做好安全措施，未经允许不得擅自调换工种或设备，不得私自动用其他设备、仪器和车辆等。</w:t>
      </w:r>
      <w:r w:rsidRPr="00E10F38">
        <w:rPr>
          <w:rFonts w:hint="eastAsia"/>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、实习学生应遵守地方法规和规章，遵守社会公德。</w:t>
      </w:r>
    </w:p>
    <w:p w:rsidR="00433341" w:rsidRPr="00E10F38" w:rsidRDefault="00433341" w:rsidP="00433341">
      <w:pPr>
        <w:adjustRightInd w:val="0"/>
        <w:snapToGrid w:val="0"/>
        <w:spacing w:line="288" w:lineRule="auto"/>
        <w:ind w:firstLine="425"/>
        <w:rPr>
          <w:szCs w:val="21"/>
        </w:rPr>
      </w:pPr>
      <w:r w:rsidRPr="00E10F38">
        <w:rPr>
          <w:rFonts w:hint="eastAsia"/>
          <w:szCs w:val="21"/>
        </w:rPr>
        <w:t>5</w:t>
      </w:r>
      <w:r w:rsidRPr="00E10F38">
        <w:rPr>
          <w:rFonts w:hint="eastAsia"/>
          <w:szCs w:val="21"/>
        </w:rPr>
        <w:t>、注意饮食卫生及交通安全，妥善保管好自己的钱、财、物。</w:t>
      </w:r>
    </w:p>
    <w:p w:rsidR="00433341" w:rsidRPr="00E10F38" w:rsidRDefault="00433341" w:rsidP="00433341">
      <w:pPr>
        <w:adjustRightInd w:val="0"/>
        <w:snapToGrid w:val="0"/>
        <w:spacing w:line="288" w:lineRule="auto"/>
        <w:ind w:firstLine="425"/>
        <w:rPr>
          <w:szCs w:val="21"/>
        </w:rPr>
      </w:pPr>
      <w:r w:rsidRPr="00E10F38">
        <w:rPr>
          <w:rFonts w:hint="eastAsia"/>
          <w:szCs w:val="21"/>
        </w:rPr>
        <w:t>6</w:t>
      </w:r>
      <w:r w:rsidRPr="00E10F38">
        <w:rPr>
          <w:rFonts w:hint="eastAsia"/>
          <w:szCs w:val="21"/>
        </w:rPr>
        <w:t>、凡实习生离队活动时，必须向实习小组负责人请假，夜间不得一人外出。</w:t>
      </w:r>
    </w:p>
    <w:p w:rsidR="00433341" w:rsidRPr="00E10F38" w:rsidRDefault="00433341" w:rsidP="00433341">
      <w:pPr>
        <w:adjustRightInd w:val="0"/>
        <w:snapToGrid w:val="0"/>
        <w:spacing w:line="288" w:lineRule="auto"/>
        <w:ind w:firstLine="425"/>
        <w:rPr>
          <w:szCs w:val="21"/>
        </w:rPr>
      </w:pPr>
      <w:r w:rsidRPr="00E10F38">
        <w:rPr>
          <w:rFonts w:hint="eastAsia"/>
          <w:szCs w:val="21"/>
        </w:rPr>
        <w:t>7</w:t>
      </w:r>
      <w:r w:rsidRPr="00E10F38">
        <w:rPr>
          <w:rFonts w:hint="eastAsia"/>
          <w:szCs w:val="21"/>
        </w:rPr>
        <w:t>、健全作息制度，注意居住房屋的用电安全。</w:t>
      </w:r>
    </w:p>
    <w:p w:rsidR="00433341" w:rsidRPr="00E10F38" w:rsidRDefault="00433341" w:rsidP="00433341">
      <w:pPr>
        <w:adjustRightInd w:val="0"/>
        <w:snapToGrid w:val="0"/>
        <w:spacing w:line="288" w:lineRule="auto"/>
        <w:ind w:firstLine="425"/>
        <w:rPr>
          <w:szCs w:val="21"/>
        </w:rPr>
      </w:pPr>
      <w:r w:rsidRPr="00E10F38">
        <w:rPr>
          <w:rFonts w:hint="eastAsia"/>
          <w:szCs w:val="21"/>
        </w:rPr>
        <w:t>8</w:t>
      </w:r>
      <w:r w:rsidRPr="00E10F38">
        <w:rPr>
          <w:rFonts w:hint="eastAsia"/>
          <w:szCs w:val="21"/>
        </w:rPr>
        <w:t>、实习期间如发生事故，实习师生应及时向实习单位和学校报告。</w:t>
      </w:r>
      <w:r w:rsidRPr="00E10F38">
        <w:rPr>
          <w:rFonts w:hint="eastAsia"/>
          <w:szCs w:val="21"/>
        </w:rPr>
        <w:t xml:space="preserve"> </w:t>
      </w:r>
    </w:p>
    <w:p w:rsidR="00433341" w:rsidRPr="00E10F38" w:rsidRDefault="00433341" w:rsidP="00433341">
      <w:pPr>
        <w:adjustRightInd w:val="0"/>
        <w:snapToGrid w:val="0"/>
        <w:spacing w:line="288" w:lineRule="auto"/>
        <w:ind w:firstLine="425"/>
        <w:outlineLvl w:val="0"/>
        <w:rPr>
          <w:rFonts w:ascii="黑体" w:eastAsia="黑体" w:hAnsi="黑体"/>
          <w:bCs/>
          <w:kern w:val="0"/>
          <w:szCs w:val="21"/>
        </w:rPr>
      </w:pPr>
      <w:bookmarkStart w:id="408" w:name="_Toc491853060"/>
      <w:r w:rsidRPr="00E10F38">
        <w:rPr>
          <w:rFonts w:ascii="黑体" w:eastAsia="黑体" w:hAnsi="黑体" w:hint="eastAsia"/>
          <w:bCs/>
          <w:kern w:val="0"/>
          <w:szCs w:val="21"/>
        </w:rPr>
        <w:t>二、实习保密规定</w:t>
      </w:r>
      <w:bookmarkEnd w:id="408"/>
      <w:r w:rsidRPr="00E10F38">
        <w:rPr>
          <w:rFonts w:ascii="黑体" w:eastAsia="黑体" w:hAnsi="黑体" w:hint="eastAsia"/>
          <w:bCs/>
          <w:kern w:val="0"/>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、实习师生应严格遵守实习单位的保密制度。</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、各学院（部）在实习前和实习期间，应结合专业特点和具体情况对实习师生进行保密教育，并指定专人负责保密工作。</w:t>
      </w:r>
      <w:r w:rsidRPr="00E10F38">
        <w:rPr>
          <w:rFonts w:hint="eastAsia"/>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、实习人员在借阅资料、复印资料、摘录资料时，应按照有关规定并取得实习单位同意进行。借阅的资料应在规定的时间内归还。</w:t>
      </w:r>
      <w:r w:rsidRPr="00E10F38">
        <w:rPr>
          <w:rFonts w:hint="eastAsia"/>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、实习内容必须记在学校统一发给的实习日记本或野外记录本上。如涉及保密性质的内容，实习结束时由指导教师和负责保密人员将日记本或野外记录本中有关内容收齐交实习单位或交回学校。</w:t>
      </w:r>
      <w:r w:rsidRPr="00E10F38">
        <w:rPr>
          <w:rFonts w:hint="eastAsia"/>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5</w:t>
      </w:r>
      <w:r w:rsidRPr="00E10F38">
        <w:rPr>
          <w:rFonts w:hint="eastAsia"/>
          <w:szCs w:val="21"/>
        </w:rPr>
        <w:t>、实习期间，在实习单位办理的通行证等有关证件，要注意妥善保管，如有遗失，要及时声明。</w:t>
      </w:r>
      <w:r w:rsidRPr="00E10F38">
        <w:rPr>
          <w:rFonts w:hint="eastAsia"/>
          <w:szCs w:val="21"/>
        </w:rPr>
        <w:t xml:space="preserve"> </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r w:rsidRPr="00E10F38">
        <w:rPr>
          <w:szCs w:val="21"/>
        </w:rPr>
        <w:br w:type="page"/>
      </w:r>
    </w:p>
    <w:p w:rsidR="00433341" w:rsidRPr="00E10F38" w:rsidRDefault="00433341" w:rsidP="00433341">
      <w:pPr>
        <w:pStyle w:val="2"/>
        <w:spacing w:before="120" w:after="120" w:line="288" w:lineRule="auto"/>
        <w:ind w:left="-105" w:right="-105"/>
        <w:rPr>
          <w:lang w:eastAsia="ko-KR"/>
        </w:rPr>
      </w:pPr>
      <w:bookmarkStart w:id="409" w:name="_Toc491679181"/>
      <w:bookmarkStart w:id="410" w:name="_Toc491679568"/>
      <w:bookmarkStart w:id="411" w:name="_Toc491681181"/>
      <w:bookmarkStart w:id="412" w:name="_Toc491681301"/>
      <w:bookmarkStart w:id="413" w:name="_Toc491853061"/>
      <w:r w:rsidRPr="00E10F38">
        <w:rPr>
          <w:rFonts w:hint="eastAsia"/>
          <w:lang w:eastAsia="ko-KR"/>
        </w:rPr>
        <w:lastRenderedPageBreak/>
        <w:t>附件</w:t>
      </w:r>
      <w:r w:rsidRPr="00E10F38">
        <w:rPr>
          <w:rFonts w:hint="eastAsia"/>
          <w:lang w:eastAsia="ko-KR"/>
        </w:rPr>
        <w:t>2</w:t>
      </w:r>
      <w:r w:rsidRPr="00E10F38">
        <w:rPr>
          <w:rFonts w:hint="eastAsia"/>
          <w:lang w:eastAsia="ko-KR"/>
        </w:rPr>
        <w:t>：苏州大学学生实习守则</w:t>
      </w:r>
      <w:bookmarkEnd w:id="409"/>
      <w:bookmarkEnd w:id="410"/>
      <w:bookmarkEnd w:id="411"/>
      <w:bookmarkEnd w:id="412"/>
      <w:bookmarkEnd w:id="413"/>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、在实习前必须按学院（部）的动员要求，认真学习实习教学大纲、实习计划，明确实习的目的与要求、方法和步骤，做好实习的准备工作。</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、按规定时间到实习场所进行实习。在乘车前往实习地点或返校期间，听从指挥和统一调度。学校统一安排交通工具时，不得擅自乘坐其它交通工具。</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、认真参加实习，听从指导教师的指导。写实习日记，简明扼要地记载当日所完成的实习任务和收获，实习结束后，按规定时间交出实习日记、实习报告、社会调查报告等。</w:t>
      </w:r>
    </w:p>
    <w:p w:rsidR="00433341" w:rsidRPr="00E10F38" w:rsidRDefault="00433341" w:rsidP="00433341">
      <w:pPr>
        <w:adjustRightInd w:val="0"/>
        <w:snapToGrid w:val="0"/>
        <w:spacing w:line="288" w:lineRule="auto"/>
        <w:ind w:firstLine="425"/>
        <w:rPr>
          <w:szCs w:val="21"/>
        </w:rPr>
      </w:pPr>
      <w:r w:rsidRPr="00E10F38">
        <w:rPr>
          <w:rFonts w:hint="eastAsia"/>
          <w:szCs w:val="21"/>
        </w:rPr>
        <w:t>4</w:t>
      </w:r>
      <w:r w:rsidRPr="00E10F38">
        <w:rPr>
          <w:rFonts w:hint="eastAsia"/>
          <w:szCs w:val="21"/>
        </w:rPr>
        <w:t>、实习期间，严格遵守实习单位和学校的有关规章制度，特别是保安、保密、操作规程和劳动纪律等方面的制度，不迟到、不早退，有事请假。</w:t>
      </w:r>
      <w:r w:rsidRPr="00E10F38">
        <w:rPr>
          <w:rFonts w:hint="eastAsia"/>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5</w:t>
      </w:r>
      <w:r w:rsidRPr="00E10F38">
        <w:rPr>
          <w:rFonts w:hint="eastAsia"/>
          <w:szCs w:val="21"/>
        </w:rPr>
        <w:t>、实习期间，实习小组可根据实际情况，制订实习公约和学习生活等方面的制度，定期检查执行情况，保证实习顺利进行。</w:t>
      </w:r>
      <w:r w:rsidRPr="00E10F38">
        <w:rPr>
          <w:rFonts w:hint="eastAsia"/>
          <w:szCs w:val="21"/>
        </w:rPr>
        <w:t xml:space="preserve"> </w:t>
      </w:r>
    </w:p>
    <w:p w:rsidR="00433341" w:rsidRPr="00E10F38" w:rsidRDefault="00433341" w:rsidP="00433341">
      <w:pPr>
        <w:adjustRightInd w:val="0"/>
        <w:snapToGrid w:val="0"/>
        <w:spacing w:line="288" w:lineRule="auto"/>
        <w:ind w:firstLine="425"/>
        <w:rPr>
          <w:szCs w:val="21"/>
        </w:rPr>
      </w:pPr>
      <w:r w:rsidRPr="00E10F38">
        <w:rPr>
          <w:rFonts w:hint="eastAsia"/>
          <w:szCs w:val="21"/>
        </w:rPr>
        <w:t>6</w:t>
      </w:r>
      <w:r w:rsidRPr="00E10F38">
        <w:rPr>
          <w:rFonts w:hint="eastAsia"/>
          <w:szCs w:val="21"/>
        </w:rPr>
        <w:t>、在实习中，如涉及保密性质的内容或在实习日记本中记有保密性质的内容，实习结束时由指导教师和保密员将日记本中有关内容收齐交所在实习单位或交回学校。</w:t>
      </w:r>
    </w:p>
    <w:p w:rsidR="00433341" w:rsidRPr="00E10F38" w:rsidRDefault="00433341" w:rsidP="00433341">
      <w:pPr>
        <w:adjustRightInd w:val="0"/>
        <w:snapToGrid w:val="0"/>
        <w:spacing w:line="288" w:lineRule="auto"/>
        <w:ind w:firstLine="425"/>
        <w:rPr>
          <w:szCs w:val="21"/>
        </w:rPr>
      </w:pPr>
      <w:r w:rsidRPr="00E10F38">
        <w:rPr>
          <w:rFonts w:hint="eastAsia"/>
          <w:szCs w:val="21"/>
        </w:rPr>
        <w:t>7</w:t>
      </w:r>
      <w:r w:rsidRPr="00E10F38">
        <w:rPr>
          <w:rFonts w:hint="eastAsia"/>
          <w:szCs w:val="21"/>
        </w:rPr>
        <w:t>、违反纪律且情节严重，经批评教育不改者，学院（部）可令其返回学校，不予评定实习成绩，并给予相应的行政处分。</w:t>
      </w:r>
    </w:p>
    <w:p w:rsidR="00433341" w:rsidRPr="00E10F38" w:rsidRDefault="00433341" w:rsidP="00433341">
      <w:pPr>
        <w:adjustRightInd w:val="0"/>
        <w:snapToGrid w:val="0"/>
        <w:spacing w:line="288" w:lineRule="auto"/>
        <w:ind w:firstLine="425"/>
        <w:rPr>
          <w:szCs w:val="21"/>
        </w:rPr>
      </w:pPr>
      <w:r w:rsidRPr="00E10F38">
        <w:rPr>
          <w:rFonts w:hint="eastAsia"/>
          <w:szCs w:val="21"/>
        </w:rPr>
        <w:t>8</w:t>
      </w:r>
      <w:r w:rsidRPr="00E10F38">
        <w:rPr>
          <w:rFonts w:hint="eastAsia"/>
          <w:szCs w:val="21"/>
        </w:rPr>
        <w:t>、实习期间，严格遵守安全规定，防止意外事故的发生。</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414" w:name="_Toc380743702"/>
      <w:bookmarkStart w:id="415" w:name="_Toc14718"/>
      <w:bookmarkStart w:id="416" w:name="_Toc491678780"/>
      <w:bookmarkStart w:id="417" w:name="_Toc491681182"/>
      <w:bookmarkStart w:id="418" w:name="_Toc491853062"/>
      <w:r w:rsidRPr="00E10F38">
        <w:rPr>
          <w:rFonts w:ascii="黑体" w:hint="eastAsia"/>
          <w:snapToGrid w:val="0"/>
          <w:kern w:val="0"/>
          <w:szCs w:val="32"/>
        </w:rPr>
        <w:lastRenderedPageBreak/>
        <w:t>苏州大学本科生毕业设计（论文）工作办法</w:t>
      </w:r>
      <w:bookmarkEnd w:id="414"/>
      <w:bookmarkEnd w:id="415"/>
      <w:bookmarkEnd w:id="416"/>
      <w:bookmarkEnd w:id="417"/>
      <w:bookmarkEnd w:id="418"/>
    </w:p>
    <w:p w:rsidR="00433341" w:rsidRPr="00E10F38" w:rsidRDefault="00433341" w:rsidP="00433341">
      <w:pPr>
        <w:autoSpaceDE w:val="0"/>
        <w:autoSpaceDN w:val="0"/>
        <w:spacing w:line="288" w:lineRule="auto"/>
        <w:jc w:val="center"/>
        <w:rPr>
          <w:rFonts w:eastAsia="楷体_GB2312"/>
          <w:bCs/>
          <w:snapToGrid w:val="0"/>
          <w:kern w:val="0"/>
          <w:szCs w:val="21"/>
          <w:lang w:eastAsia="ko-KR"/>
        </w:rPr>
      </w:pPr>
      <w:bookmarkStart w:id="419" w:name="_Toc380743703"/>
      <w:r w:rsidRPr="00E10F38">
        <w:rPr>
          <w:rFonts w:eastAsia="楷体_GB2312" w:hint="eastAsia"/>
          <w:bCs/>
          <w:snapToGrid w:val="0"/>
          <w:kern w:val="0"/>
          <w:szCs w:val="21"/>
          <w:lang w:eastAsia="ko-KR"/>
        </w:rPr>
        <w:t>苏大教【</w:t>
      </w:r>
      <w:r w:rsidRPr="00E10F38">
        <w:rPr>
          <w:rFonts w:eastAsia="楷体_GB2312"/>
          <w:bCs/>
          <w:snapToGrid w:val="0"/>
          <w:kern w:val="0"/>
          <w:szCs w:val="21"/>
          <w:lang w:eastAsia="ko-KR"/>
        </w:rPr>
        <w:t>2013</w:t>
      </w:r>
      <w:r w:rsidRPr="00E10F38">
        <w:rPr>
          <w:rFonts w:eastAsia="楷体_GB2312" w:hint="eastAsia"/>
          <w:bCs/>
          <w:snapToGrid w:val="0"/>
          <w:kern w:val="0"/>
          <w:szCs w:val="21"/>
          <w:lang w:eastAsia="ko-KR"/>
        </w:rPr>
        <w:t>】</w:t>
      </w:r>
      <w:r w:rsidRPr="00E10F38">
        <w:rPr>
          <w:rFonts w:eastAsia="楷体_GB2312"/>
          <w:bCs/>
          <w:snapToGrid w:val="0"/>
          <w:kern w:val="0"/>
          <w:szCs w:val="21"/>
          <w:lang w:eastAsia="ko-KR"/>
        </w:rPr>
        <w:t>123</w:t>
      </w:r>
      <w:r w:rsidRPr="00E10F38">
        <w:rPr>
          <w:rFonts w:eastAsia="楷体_GB2312" w:hint="eastAsia"/>
          <w:bCs/>
          <w:snapToGrid w:val="0"/>
          <w:kern w:val="0"/>
          <w:szCs w:val="21"/>
          <w:lang w:eastAsia="ko-KR"/>
        </w:rPr>
        <w:t>号</w:t>
      </w:r>
      <w:bookmarkEnd w:id="419"/>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毕业设计（论文）是本科专业人才培养方案的重要组成部分，是培养学生综合运用所学基础理论、基本知识和基本技能，进行科学研究初步训练，提高分析、解决实际问题能力的重要教学环节。它有利于培养学生良好的工作作风、独立工作能力和创造性思维。为加强毕业设计（论文）工作的规范管理，提高毕业设计（论文）的质量，特制定本办法。</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420" w:name="_Toc380743704"/>
      <w:bookmarkStart w:id="421" w:name="_Toc23538"/>
      <w:bookmarkStart w:id="422" w:name="_Toc491853063"/>
      <w:r w:rsidRPr="00E10F38">
        <w:rPr>
          <w:rFonts w:ascii="黑体" w:eastAsia="黑体" w:hAnsi="黑体" w:hint="eastAsia"/>
          <w:szCs w:val="21"/>
        </w:rPr>
        <w:t>一、目的和要求</w:t>
      </w:r>
      <w:bookmarkEnd w:id="420"/>
      <w:bookmarkEnd w:id="421"/>
      <w:bookmarkEnd w:id="422"/>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．培养学生综合运用所学知识和技能的能力，加强学生分析和解决实际问题的能力和独立工作的能力；</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．培养学生实验研究的能力、技术经济分析和组织工作的能力、撰写科技论文及学术报告的能力、正确运用国家标准和技术语言阐述理论和技术问题的能力等；</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．培养学生调查、收集、加工各种信息的能力和获取新知识的能力；</w:t>
      </w:r>
    </w:p>
    <w:p w:rsidR="00433341" w:rsidRPr="00E10F38" w:rsidRDefault="00433341" w:rsidP="00433341">
      <w:pPr>
        <w:adjustRightInd w:val="0"/>
        <w:snapToGrid w:val="0"/>
        <w:spacing w:line="288" w:lineRule="auto"/>
        <w:ind w:firstLine="425"/>
        <w:rPr>
          <w:kern w:val="0"/>
          <w:szCs w:val="21"/>
        </w:rPr>
      </w:pPr>
      <w:r w:rsidRPr="00E10F38">
        <w:rPr>
          <w:kern w:val="0"/>
          <w:szCs w:val="21"/>
        </w:rPr>
        <w:t>4</w:t>
      </w:r>
      <w:r w:rsidRPr="00E10F38">
        <w:rPr>
          <w:rFonts w:hint="eastAsia"/>
          <w:kern w:val="0"/>
          <w:szCs w:val="21"/>
        </w:rPr>
        <w:t>．培养学生创新意识及严肃认真的治学态度和严谨求实的工作作风；</w:t>
      </w:r>
    </w:p>
    <w:p w:rsidR="00433341" w:rsidRPr="00E10F38" w:rsidRDefault="00433341" w:rsidP="00433341">
      <w:pPr>
        <w:adjustRightInd w:val="0"/>
        <w:snapToGrid w:val="0"/>
        <w:spacing w:line="288" w:lineRule="auto"/>
        <w:ind w:firstLine="425"/>
        <w:rPr>
          <w:kern w:val="0"/>
          <w:szCs w:val="21"/>
        </w:rPr>
      </w:pPr>
      <w:r w:rsidRPr="00E10F38">
        <w:rPr>
          <w:kern w:val="0"/>
          <w:szCs w:val="21"/>
        </w:rPr>
        <w:t>5</w:t>
      </w:r>
      <w:r w:rsidRPr="00E10F38">
        <w:rPr>
          <w:rFonts w:hint="eastAsia"/>
          <w:kern w:val="0"/>
          <w:szCs w:val="21"/>
        </w:rPr>
        <w:t>．鼓励本科毕业设计（论文）课题与生产实际紧密结合，在条件许可的情况下，允许或推荐部分优秀学生到校外单位进行毕业设计（论文）；</w:t>
      </w:r>
    </w:p>
    <w:p w:rsidR="00433341" w:rsidRPr="00E10F38" w:rsidRDefault="00433341" w:rsidP="00433341">
      <w:pPr>
        <w:adjustRightInd w:val="0"/>
        <w:snapToGrid w:val="0"/>
        <w:spacing w:line="288" w:lineRule="auto"/>
        <w:ind w:firstLine="425"/>
        <w:rPr>
          <w:kern w:val="0"/>
          <w:szCs w:val="21"/>
        </w:rPr>
      </w:pPr>
      <w:r w:rsidRPr="00E10F38">
        <w:rPr>
          <w:kern w:val="0"/>
          <w:szCs w:val="21"/>
        </w:rPr>
        <w:t>6</w:t>
      </w:r>
      <w:r w:rsidRPr="00E10F38">
        <w:rPr>
          <w:rFonts w:hint="eastAsia"/>
          <w:kern w:val="0"/>
          <w:szCs w:val="21"/>
        </w:rPr>
        <w:t>．各学院（部）应根据本学科专业的特点制定各专业毕业设计（论文）的教学基本要求，并按教学基本要求开展教学工作。</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423" w:name="_Toc380743705"/>
      <w:bookmarkStart w:id="424" w:name="_Toc16593"/>
      <w:bookmarkStart w:id="425" w:name="_Toc491853064"/>
      <w:r w:rsidRPr="00E10F38">
        <w:rPr>
          <w:rFonts w:ascii="黑体" w:eastAsia="黑体" w:hAnsi="黑体" w:hint="eastAsia"/>
          <w:szCs w:val="21"/>
        </w:rPr>
        <w:t>二、组织领导</w:t>
      </w:r>
      <w:bookmarkEnd w:id="423"/>
      <w:bookmarkEnd w:id="424"/>
      <w:bookmarkEnd w:id="425"/>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毕业设计（论文）工作在分管教学副校长领导下，由教务部统一协调与管理，各学院（部）具体组织落实。各学院（部）分管教学的院长对本院（部）毕业设计（论文）工作的组织管理和教学质量全面负责，具体任务为：</w:t>
      </w:r>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．成立学院（部）毕业设计（论文）教学指导小组，组长由分管教学院长担任，成员一般由各专业建设负责人组成；</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．根据各专业培养目标和教学基本要求，组织毕业设计（论文）教学指导小组成员制定本学院（部）本科毕业设计（论文）工作的计划和实施细则；</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．组织与落实本学院（部）学生毕业设计（论文）的各项工作：</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1</w:t>
      </w:r>
      <w:r w:rsidRPr="00E10F38">
        <w:rPr>
          <w:rFonts w:hint="eastAsia"/>
          <w:kern w:val="0"/>
          <w:szCs w:val="21"/>
        </w:rPr>
        <w:t>）审核允许进入毕业设计（论文）环节的学生名单，并同时将暂不能进入该环节的学生名单报教务部。</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2</w:t>
      </w:r>
      <w:r w:rsidRPr="00E10F38">
        <w:rPr>
          <w:rFonts w:hint="eastAsia"/>
          <w:kern w:val="0"/>
          <w:szCs w:val="21"/>
        </w:rPr>
        <w:t>）组织毕业设计（论文）教学指导小组成员审核毕业设计（论文）题目，组织学生选题，明确选题性质；</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3</w:t>
      </w:r>
      <w:r w:rsidRPr="00E10F38">
        <w:rPr>
          <w:rFonts w:hint="eastAsia"/>
          <w:kern w:val="0"/>
          <w:szCs w:val="21"/>
        </w:rPr>
        <w:t>）审核指导教师资格；</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4</w:t>
      </w:r>
      <w:r w:rsidRPr="00E10F38">
        <w:rPr>
          <w:rFonts w:hint="eastAsia"/>
          <w:kern w:val="0"/>
          <w:szCs w:val="21"/>
        </w:rPr>
        <w:t>）审核批准在校外单位做毕业设计（论文）学生的申请，并同校外单位及学生签订联合指导协议及安全协议；</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5</w:t>
      </w:r>
      <w:r w:rsidRPr="00E10F38">
        <w:rPr>
          <w:rFonts w:hint="eastAsia"/>
          <w:kern w:val="0"/>
          <w:szCs w:val="21"/>
        </w:rPr>
        <w:t>）负责检查学生毕业设计（论文）的进度和质量，协调解决毕业设计（论文）过程</w:t>
      </w:r>
      <w:r w:rsidRPr="00E10F38">
        <w:rPr>
          <w:rFonts w:hint="eastAsia"/>
          <w:kern w:val="0"/>
          <w:szCs w:val="21"/>
        </w:rPr>
        <w:lastRenderedPageBreak/>
        <w:t>中存在的问题；</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6</w:t>
      </w:r>
      <w:r w:rsidRPr="00E10F38">
        <w:rPr>
          <w:rFonts w:hint="eastAsia"/>
          <w:kern w:val="0"/>
          <w:szCs w:val="21"/>
        </w:rPr>
        <w:t>）批准设立毕业设计（论文）答辩委员会及答辩小组；</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7</w:t>
      </w:r>
      <w:r w:rsidRPr="00E10F38">
        <w:rPr>
          <w:rFonts w:hint="eastAsia"/>
          <w:kern w:val="0"/>
          <w:szCs w:val="21"/>
        </w:rPr>
        <w:t>）负责毕业设计（论文）的经费管理；</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8</w:t>
      </w:r>
      <w:r w:rsidRPr="00E10F38">
        <w:rPr>
          <w:rFonts w:hint="eastAsia"/>
          <w:kern w:val="0"/>
          <w:szCs w:val="21"/>
        </w:rPr>
        <w:t>）负责学生毕业设计（论文）的成绩评定工作；</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9</w:t>
      </w:r>
      <w:r w:rsidRPr="00E10F38">
        <w:rPr>
          <w:rFonts w:hint="eastAsia"/>
          <w:kern w:val="0"/>
          <w:szCs w:val="21"/>
        </w:rPr>
        <w:t>）督促并检查毕业设计（论文）的资料归档工作；</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10</w:t>
      </w:r>
      <w:r w:rsidRPr="00E10F38">
        <w:rPr>
          <w:rFonts w:hint="eastAsia"/>
          <w:kern w:val="0"/>
          <w:szCs w:val="21"/>
        </w:rPr>
        <w:t>）组织优秀毕业设计（论文）、优秀毕业设计（论文）团队与优秀指导教师的评选和推荐工作。</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426" w:name="_Toc380743706"/>
      <w:bookmarkStart w:id="427" w:name="_Toc23599"/>
      <w:bookmarkStart w:id="428" w:name="_Toc491853065"/>
      <w:r w:rsidRPr="00E10F38">
        <w:rPr>
          <w:rFonts w:ascii="黑体" w:eastAsia="黑体" w:hAnsi="黑体" w:hint="eastAsia"/>
          <w:szCs w:val="21"/>
        </w:rPr>
        <w:t>三、过程管理</w:t>
      </w:r>
      <w:bookmarkEnd w:id="426"/>
      <w:bookmarkEnd w:id="427"/>
      <w:bookmarkEnd w:id="428"/>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（一）毕业设计（论文）准入制度</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毕业设计（论文）实行准入制度，各专业在人才培养方案中明示学生进入毕业设计（论文）环节前所需获得的最低学分，达到该学分者方可进入毕业设计（论文）环节。</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（二）时间要求</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毕业设计（论文）时间严格按照《苏州大学本科教学手册》中对各专业所规定的时间执行。</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（三）工作表格</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毕业设计（论文）工作用表应使用学校统一制订的毕业设计（论文）工作用表格式，相关表格可从教务部网站下载。</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（四）选题原则</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选题是保证毕业设计（论文）质量的重要环节，各学院（部）在进入毕业设计（论文）阶段以前必须全部落实选题，并填写《苏州大学毕业设计（论文）选题汇总表》。选题汇总表应在第八学期（五年制专业第十学期）开学的两周内交教务部备案。在毕业设计（论文）开始后，若确需调整或更改选题，应填写《苏州大学毕业设计（论文）选题变动申请表》，经指导教师和学院（部）分管教学院长批准后方可调整或更改，各学院（部）的选题变动申请表应于第八学期（五年制专业第十学期）的第九周前汇总并报教务部备案，第十周开始不再允许更改选题。</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选题应符合如下原则：</w:t>
      </w:r>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．选题符合专业培养目标，满足教学基本要求；</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．选题应尽量结合教学、科研、生产、实验室建设等实际需要，符合社会发展、科学技术进步的需要，具有一定的新颖性、先进性、开拓性；</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．选题应贯彻因材施教的原则，让每位学生在原有的水平和能力上有较大的提高，鼓励一部分优秀学生有所创造；</w:t>
      </w:r>
    </w:p>
    <w:p w:rsidR="00433341" w:rsidRPr="00E10F38" w:rsidRDefault="00433341" w:rsidP="00433341">
      <w:pPr>
        <w:adjustRightInd w:val="0"/>
        <w:snapToGrid w:val="0"/>
        <w:spacing w:line="288" w:lineRule="auto"/>
        <w:ind w:firstLine="425"/>
        <w:rPr>
          <w:kern w:val="0"/>
          <w:szCs w:val="21"/>
        </w:rPr>
      </w:pPr>
      <w:r w:rsidRPr="00E10F38">
        <w:rPr>
          <w:kern w:val="0"/>
          <w:szCs w:val="21"/>
        </w:rPr>
        <w:t>4</w:t>
      </w:r>
      <w:r w:rsidRPr="00E10F38">
        <w:rPr>
          <w:rFonts w:hint="eastAsia"/>
          <w:kern w:val="0"/>
          <w:szCs w:val="21"/>
        </w:rPr>
        <w:t>．选题一般由指导教师提出，原则上每位学生独立完成一个课题。确因题目较大等特殊情况可限</w:t>
      </w:r>
      <w:r w:rsidRPr="00E10F38">
        <w:rPr>
          <w:kern w:val="0"/>
          <w:szCs w:val="21"/>
        </w:rPr>
        <w:t>2</w:t>
      </w:r>
      <w:r w:rsidRPr="00E10F38">
        <w:rPr>
          <w:rFonts w:hint="eastAsia"/>
          <w:kern w:val="0"/>
          <w:szCs w:val="21"/>
        </w:rPr>
        <w:t>人合作，但必须注明每位学生独立完成的部分；</w:t>
      </w:r>
    </w:p>
    <w:p w:rsidR="00433341" w:rsidRPr="00E10F38" w:rsidRDefault="00433341" w:rsidP="00433341">
      <w:pPr>
        <w:adjustRightInd w:val="0"/>
        <w:snapToGrid w:val="0"/>
        <w:spacing w:line="288" w:lineRule="auto"/>
        <w:ind w:firstLine="425"/>
        <w:rPr>
          <w:kern w:val="0"/>
          <w:szCs w:val="21"/>
        </w:rPr>
      </w:pPr>
      <w:r w:rsidRPr="00E10F38">
        <w:rPr>
          <w:kern w:val="0"/>
          <w:szCs w:val="21"/>
        </w:rPr>
        <w:t>5</w:t>
      </w:r>
      <w:r w:rsidRPr="00E10F38">
        <w:rPr>
          <w:rFonts w:hint="eastAsia"/>
          <w:kern w:val="0"/>
          <w:szCs w:val="21"/>
        </w:rPr>
        <w:t>．鼓励多个指导教师联合起来，共同指导多名学生，组成毕业设计（论文）团队，开展团队合作研究。毕业设计（论文）团队必须有一个总的题目，每个学生必须有一个分题目，各分题设计合理，研究内容有机联系，能反映团队成员之间的实质性协调与配合。毕业设计（论文）团队应提交一个总的报告，同时每个学生也必须完成一篇独立的毕业设计（论文）；</w:t>
      </w:r>
    </w:p>
    <w:p w:rsidR="00433341" w:rsidRPr="00E10F38" w:rsidRDefault="00433341" w:rsidP="00433341">
      <w:pPr>
        <w:adjustRightInd w:val="0"/>
        <w:snapToGrid w:val="0"/>
        <w:spacing w:line="288" w:lineRule="auto"/>
        <w:ind w:firstLine="425"/>
        <w:rPr>
          <w:kern w:val="0"/>
          <w:szCs w:val="21"/>
        </w:rPr>
      </w:pPr>
      <w:r w:rsidRPr="00E10F38">
        <w:rPr>
          <w:kern w:val="0"/>
          <w:szCs w:val="21"/>
        </w:rPr>
        <w:lastRenderedPageBreak/>
        <w:t>6</w:t>
      </w:r>
      <w:r w:rsidRPr="00E10F38">
        <w:rPr>
          <w:rFonts w:hint="eastAsia"/>
          <w:kern w:val="0"/>
          <w:szCs w:val="21"/>
        </w:rPr>
        <w:t>．学生自定毕业设计（论文）题目，应经指导教师审定；</w:t>
      </w:r>
    </w:p>
    <w:p w:rsidR="00433341" w:rsidRPr="00E10F38" w:rsidRDefault="00433341" w:rsidP="00433341">
      <w:pPr>
        <w:adjustRightInd w:val="0"/>
        <w:snapToGrid w:val="0"/>
        <w:spacing w:line="288" w:lineRule="auto"/>
        <w:ind w:firstLine="425"/>
        <w:rPr>
          <w:kern w:val="0"/>
          <w:szCs w:val="21"/>
        </w:rPr>
      </w:pPr>
      <w:r w:rsidRPr="00E10F38">
        <w:rPr>
          <w:kern w:val="0"/>
          <w:szCs w:val="21"/>
        </w:rPr>
        <w:t>7</w:t>
      </w:r>
      <w:r w:rsidRPr="00E10F38">
        <w:rPr>
          <w:rFonts w:hint="eastAsia"/>
          <w:kern w:val="0"/>
          <w:szCs w:val="21"/>
        </w:rPr>
        <w:t>．选题应提前准备，把握好内容、难度、时效，所有选题须经分管教学的院长审核后方可正式列入选题计划；</w:t>
      </w:r>
    </w:p>
    <w:p w:rsidR="00433341" w:rsidRPr="00E10F38" w:rsidRDefault="00433341" w:rsidP="00433341">
      <w:pPr>
        <w:adjustRightInd w:val="0"/>
        <w:snapToGrid w:val="0"/>
        <w:spacing w:line="288" w:lineRule="auto"/>
        <w:ind w:firstLine="425"/>
        <w:rPr>
          <w:kern w:val="0"/>
          <w:szCs w:val="21"/>
        </w:rPr>
      </w:pPr>
      <w:r w:rsidRPr="00E10F38">
        <w:rPr>
          <w:kern w:val="0"/>
          <w:szCs w:val="21"/>
        </w:rPr>
        <w:t>8</w:t>
      </w:r>
      <w:r w:rsidRPr="00E10F38">
        <w:rPr>
          <w:rFonts w:hint="eastAsia"/>
          <w:kern w:val="0"/>
          <w:szCs w:val="21"/>
        </w:rPr>
        <w:t>．鼓励选择具有实际应用价值的课题和隶属科研项目的课题列入本科生毕业设计（论文）选题计划；</w:t>
      </w:r>
    </w:p>
    <w:p w:rsidR="00433341" w:rsidRPr="00E10F38" w:rsidRDefault="00433341" w:rsidP="00433341">
      <w:pPr>
        <w:adjustRightInd w:val="0"/>
        <w:snapToGrid w:val="0"/>
        <w:spacing w:line="288" w:lineRule="auto"/>
        <w:ind w:firstLine="425"/>
        <w:rPr>
          <w:kern w:val="0"/>
          <w:szCs w:val="21"/>
        </w:rPr>
      </w:pPr>
      <w:r w:rsidRPr="00E10F38">
        <w:rPr>
          <w:kern w:val="0"/>
          <w:szCs w:val="21"/>
        </w:rPr>
        <w:t>9</w:t>
      </w:r>
      <w:r w:rsidRPr="00E10F38">
        <w:rPr>
          <w:rFonts w:hint="eastAsia"/>
          <w:kern w:val="0"/>
          <w:szCs w:val="21"/>
        </w:rPr>
        <w:t>．对非计算机软件专业的学生要求完成计算机软件设计方面题目时，选题涉及的设计内容必须符合学生本专业培养目标的要求；</w:t>
      </w:r>
    </w:p>
    <w:p w:rsidR="00433341" w:rsidRPr="00E10F38" w:rsidRDefault="00433341" w:rsidP="00433341">
      <w:pPr>
        <w:adjustRightInd w:val="0"/>
        <w:snapToGrid w:val="0"/>
        <w:spacing w:line="288" w:lineRule="auto"/>
        <w:ind w:firstLine="425"/>
        <w:rPr>
          <w:kern w:val="0"/>
          <w:szCs w:val="21"/>
        </w:rPr>
      </w:pPr>
      <w:r w:rsidRPr="00E10F38">
        <w:rPr>
          <w:kern w:val="0"/>
          <w:szCs w:val="21"/>
        </w:rPr>
        <w:t>10</w:t>
      </w:r>
      <w:r w:rsidRPr="00E10F38">
        <w:rPr>
          <w:rFonts w:hint="eastAsia"/>
          <w:kern w:val="0"/>
          <w:szCs w:val="21"/>
        </w:rPr>
        <w:t>．每届学生的毕业设计（论文）选题应避免重复。</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（五）指导教师职责</w:t>
      </w:r>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．毕业设计（论文）实行指导教师负责制，指导教师由分管教学院长聘任，每位教师指导本科生人数一般在</w:t>
      </w:r>
      <w:r w:rsidRPr="00E10F38">
        <w:rPr>
          <w:kern w:val="0"/>
          <w:szCs w:val="21"/>
        </w:rPr>
        <w:t>6</w:t>
      </w:r>
      <w:r w:rsidRPr="00E10F38">
        <w:rPr>
          <w:rFonts w:hint="eastAsia"/>
          <w:kern w:val="0"/>
          <w:szCs w:val="21"/>
        </w:rPr>
        <w:t>人以内，文科一般不超过</w:t>
      </w:r>
      <w:r w:rsidRPr="00E10F38">
        <w:rPr>
          <w:kern w:val="0"/>
          <w:szCs w:val="21"/>
        </w:rPr>
        <w:t>8</w:t>
      </w:r>
      <w:r w:rsidRPr="00E10F38">
        <w:rPr>
          <w:rFonts w:hint="eastAsia"/>
          <w:kern w:val="0"/>
          <w:szCs w:val="21"/>
        </w:rPr>
        <w:t>人；</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．指导教师必须具有讲师（或相当技术职称）以上职称，同时有着一定的实践经验。助教不可单独指导毕业设计（论文），可视工作需要有计划地安排他们协助指导，培养他们今后独立指导的能力；</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学生申请在校外单位完成毕业设计（论文），实行毕业设计（论文）“双导师制”，即应由分管教学院长以合作指导的形式聘请相关单位相当于讲师以上职称的科研、工程技术、管理人员担任校外指导教师，同时指定学院（部）内相关专业教师作为校内指导教师，以便及时掌握进度和要求，协调有关问题；</w:t>
      </w:r>
    </w:p>
    <w:p w:rsidR="00433341" w:rsidRPr="00E10F38" w:rsidRDefault="00433341" w:rsidP="00433341">
      <w:pPr>
        <w:adjustRightInd w:val="0"/>
        <w:snapToGrid w:val="0"/>
        <w:spacing w:line="288" w:lineRule="auto"/>
        <w:ind w:firstLine="425"/>
        <w:rPr>
          <w:kern w:val="0"/>
          <w:szCs w:val="21"/>
        </w:rPr>
      </w:pPr>
      <w:r w:rsidRPr="00E10F38">
        <w:rPr>
          <w:kern w:val="0"/>
          <w:szCs w:val="21"/>
        </w:rPr>
        <w:t>4</w:t>
      </w:r>
      <w:r w:rsidRPr="00E10F38">
        <w:rPr>
          <w:rFonts w:hint="eastAsia"/>
          <w:kern w:val="0"/>
          <w:szCs w:val="21"/>
        </w:rPr>
        <w:t>．在选题确定后，指导教师必须做好充分准备，周密安排进度计划，指导学生认真填写《苏州大学毕业设计（论文）任务书》；</w:t>
      </w:r>
    </w:p>
    <w:p w:rsidR="00433341" w:rsidRPr="00E10F38" w:rsidRDefault="00433341" w:rsidP="00433341">
      <w:pPr>
        <w:adjustRightInd w:val="0"/>
        <w:snapToGrid w:val="0"/>
        <w:spacing w:line="288" w:lineRule="auto"/>
        <w:ind w:firstLine="425"/>
        <w:rPr>
          <w:kern w:val="0"/>
          <w:szCs w:val="21"/>
        </w:rPr>
      </w:pPr>
      <w:r w:rsidRPr="00E10F38">
        <w:rPr>
          <w:kern w:val="0"/>
          <w:szCs w:val="21"/>
        </w:rPr>
        <w:t>5</w:t>
      </w:r>
      <w:r w:rsidRPr="00E10F38">
        <w:rPr>
          <w:rFonts w:hint="eastAsia"/>
          <w:kern w:val="0"/>
          <w:szCs w:val="21"/>
        </w:rPr>
        <w:t>．在学生进行毕业设计（论文）一开始，指导教师应将毕业设计（论文）的教学基本要求、各阶段的任务、答辩评分办法向学生宣布，使学生做到心中有数；</w:t>
      </w:r>
    </w:p>
    <w:p w:rsidR="00433341" w:rsidRPr="00E10F38" w:rsidRDefault="00433341" w:rsidP="00433341">
      <w:pPr>
        <w:adjustRightInd w:val="0"/>
        <w:snapToGrid w:val="0"/>
        <w:spacing w:line="288" w:lineRule="auto"/>
        <w:ind w:firstLine="425"/>
        <w:rPr>
          <w:kern w:val="0"/>
          <w:szCs w:val="21"/>
        </w:rPr>
      </w:pPr>
      <w:r w:rsidRPr="00E10F38">
        <w:rPr>
          <w:kern w:val="0"/>
          <w:szCs w:val="21"/>
        </w:rPr>
        <w:t>6</w:t>
      </w:r>
      <w:r w:rsidRPr="00E10F38">
        <w:rPr>
          <w:rFonts w:hint="eastAsia"/>
          <w:kern w:val="0"/>
          <w:szCs w:val="21"/>
        </w:rPr>
        <w:t>．指导教师要循序渐进地指导学生按计划进程完成毕业设计（论文）各阶段的任务，着重启发引导，发挥学生的主观能动性，既不包办代替，也不放任自流。指导教师要在严格要求的同时，注意对学生全面素质的教育和个性培养，做到教书育人；</w:t>
      </w:r>
    </w:p>
    <w:p w:rsidR="00433341" w:rsidRPr="00E10F38" w:rsidRDefault="00433341" w:rsidP="00433341">
      <w:pPr>
        <w:adjustRightInd w:val="0"/>
        <w:snapToGrid w:val="0"/>
        <w:spacing w:line="288" w:lineRule="auto"/>
        <w:ind w:firstLine="425"/>
        <w:rPr>
          <w:kern w:val="0"/>
          <w:szCs w:val="21"/>
        </w:rPr>
      </w:pPr>
      <w:r w:rsidRPr="00E10F38">
        <w:rPr>
          <w:kern w:val="0"/>
          <w:szCs w:val="21"/>
        </w:rPr>
        <w:t>7</w:t>
      </w:r>
      <w:r w:rsidRPr="00E10F38">
        <w:rPr>
          <w:rFonts w:hint="eastAsia"/>
          <w:kern w:val="0"/>
          <w:szCs w:val="21"/>
        </w:rPr>
        <w:t>．指导教师应随时掌握学生毕业设计（论文）的进度和质量，注意考察学生掌握知识和实际工作的能力以及学生的学习与工作态度、出勤等，学生的学习态度、纪律表现等将作为毕业设计（论文）结束时评定成绩的参考依据；</w:t>
      </w:r>
    </w:p>
    <w:p w:rsidR="00433341" w:rsidRPr="00E10F38" w:rsidRDefault="00433341" w:rsidP="00433341">
      <w:pPr>
        <w:adjustRightInd w:val="0"/>
        <w:snapToGrid w:val="0"/>
        <w:spacing w:line="288" w:lineRule="auto"/>
        <w:ind w:firstLine="425"/>
        <w:rPr>
          <w:kern w:val="0"/>
          <w:szCs w:val="21"/>
        </w:rPr>
      </w:pPr>
      <w:r w:rsidRPr="00E10F38">
        <w:rPr>
          <w:kern w:val="0"/>
          <w:szCs w:val="21"/>
        </w:rPr>
        <w:t>8</w:t>
      </w:r>
      <w:r w:rsidRPr="00E10F38">
        <w:rPr>
          <w:rFonts w:hint="eastAsia"/>
          <w:kern w:val="0"/>
          <w:szCs w:val="21"/>
        </w:rPr>
        <w:t>．指导教师对学生的指导、检查和答疑，文科专业每周每生不得少于</w:t>
      </w:r>
      <w:r w:rsidRPr="00E10F38">
        <w:rPr>
          <w:kern w:val="0"/>
          <w:szCs w:val="21"/>
        </w:rPr>
        <w:t>1</w:t>
      </w:r>
      <w:r w:rsidRPr="00E10F38">
        <w:rPr>
          <w:rFonts w:hint="eastAsia"/>
          <w:kern w:val="0"/>
          <w:szCs w:val="21"/>
        </w:rPr>
        <w:t>次，其它专业每周每生不得少于</w:t>
      </w:r>
      <w:r w:rsidRPr="00E10F38">
        <w:rPr>
          <w:kern w:val="0"/>
          <w:szCs w:val="21"/>
        </w:rPr>
        <w:t>2</w:t>
      </w:r>
      <w:r w:rsidRPr="00E10F38">
        <w:rPr>
          <w:rFonts w:hint="eastAsia"/>
          <w:kern w:val="0"/>
          <w:szCs w:val="21"/>
        </w:rPr>
        <w:t>次，每次对学生指导不得少于</w:t>
      </w:r>
      <w:r w:rsidRPr="00E10F38">
        <w:rPr>
          <w:kern w:val="0"/>
          <w:szCs w:val="21"/>
        </w:rPr>
        <w:t>2</w:t>
      </w:r>
      <w:r w:rsidRPr="00E10F38">
        <w:rPr>
          <w:rFonts w:hint="eastAsia"/>
          <w:kern w:val="0"/>
          <w:szCs w:val="21"/>
        </w:rPr>
        <w:t>小时；</w:t>
      </w:r>
    </w:p>
    <w:p w:rsidR="00433341" w:rsidRPr="00E10F38" w:rsidRDefault="00433341" w:rsidP="00433341">
      <w:pPr>
        <w:adjustRightInd w:val="0"/>
        <w:snapToGrid w:val="0"/>
        <w:spacing w:line="288" w:lineRule="auto"/>
        <w:ind w:firstLine="425"/>
        <w:rPr>
          <w:kern w:val="0"/>
          <w:szCs w:val="21"/>
        </w:rPr>
      </w:pPr>
      <w:r w:rsidRPr="00E10F38">
        <w:rPr>
          <w:kern w:val="0"/>
          <w:szCs w:val="21"/>
        </w:rPr>
        <w:t>9</w:t>
      </w:r>
      <w:r w:rsidRPr="00E10F38">
        <w:rPr>
          <w:rFonts w:hint="eastAsia"/>
          <w:kern w:val="0"/>
          <w:szCs w:val="21"/>
        </w:rPr>
        <w:t>．指导教师要指导学生正确撰写毕业设计（论文）报告，格式要规范，内容要详实，数据要如实，图形要工整，文字要流畅；</w:t>
      </w:r>
    </w:p>
    <w:p w:rsidR="00433341" w:rsidRPr="00E10F38" w:rsidRDefault="00433341" w:rsidP="00433341">
      <w:pPr>
        <w:adjustRightInd w:val="0"/>
        <w:snapToGrid w:val="0"/>
        <w:spacing w:line="288" w:lineRule="auto"/>
        <w:ind w:firstLine="425"/>
        <w:rPr>
          <w:kern w:val="0"/>
          <w:szCs w:val="21"/>
        </w:rPr>
      </w:pPr>
      <w:r w:rsidRPr="00E10F38">
        <w:rPr>
          <w:kern w:val="0"/>
          <w:szCs w:val="21"/>
        </w:rPr>
        <w:t>10</w:t>
      </w:r>
      <w:r w:rsidRPr="00E10F38">
        <w:rPr>
          <w:rFonts w:hint="eastAsia"/>
          <w:kern w:val="0"/>
          <w:szCs w:val="21"/>
        </w:rPr>
        <w:t>．指导教师要做好毕业设计（论文）答辩前的审阅工作并及时写出评语和评定成绩，指导学生熟悉答辩过程，提高表达能力，督促学生做好答辩前的各项准备事宜；</w:t>
      </w:r>
    </w:p>
    <w:p w:rsidR="00433341" w:rsidRPr="00E10F38" w:rsidRDefault="00433341" w:rsidP="00433341">
      <w:pPr>
        <w:adjustRightInd w:val="0"/>
        <w:snapToGrid w:val="0"/>
        <w:spacing w:line="288" w:lineRule="auto"/>
        <w:ind w:firstLine="425"/>
        <w:rPr>
          <w:kern w:val="0"/>
          <w:szCs w:val="21"/>
        </w:rPr>
      </w:pPr>
      <w:r w:rsidRPr="00E10F38">
        <w:rPr>
          <w:kern w:val="0"/>
          <w:szCs w:val="21"/>
        </w:rPr>
        <w:t>11</w:t>
      </w:r>
      <w:r w:rsidRPr="00E10F38">
        <w:rPr>
          <w:rFonts w:hint="eastAsia"/>
          <w:kern w:val="0"/>
          <w:szCs w:val="21"/>
        </w:rPr>
        <w:t>．指导教师有责任向有关刊物推荐优秀的毕业设计（论文）公开发表。</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（六）学生守则</w:t>
      </w:r>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．学生根据本学院（部）公布的毕业设计（论文）选题指南，结合自己具体情况进行选题，在题目确定后必须尽早与指导教师联系，做好毕业设计（论文）的准备工作；</w:t>
      </w:r>
    </w:p>
    <w:p w:rsidR="00433341" w:rsidRPr="00E10F38" w:rsidRDefault="00433341" w:rsidP="00433341">
      <w:pPr>
        <w:adjustRightInd w:val="0"/>
        <w:snapToGrid w:val="0"/>
        <w:spacing w:line="288" w:lineRule="auto"/>
        <w:ind w:firstLine="425"/>
        <w:rPr>
          <w:kern w:val="0"/>
          <w:szCs w:val="21"/>
        </w:rPr>
      </w:pPr>
      <w:r w:rsidRPr="00E10F38">
        <w:rPr>
          <w:kern w:val="0"/>
          <w:szCs w:val="21"/>
        </w:rPr>
        <w:lastRenderedPageBreak/>
        <w:t>2</w:t>
      </w:r>
      <w:r w:rsidRPr="00E10F38">
        <w:rPr>
          <w:rFonts w:hint="eastAsia"/>
          <w:kern w:val="0"/>
          <w:szCs w:val="21"/>
        </w:rPr>
        <w:t>．学生申请在校外单位做毕业设计（论文）的，应及时向本学院（部）提出申请，并提交有关单位的接受证明、校外单位指导教师的相关信息等供本学院（部）领导审核；</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．毕业设计（论文）开始两周内，学生必须写出对毕业设计（论文）所选题目的认识、文献资料查阅情况及毕业设计（论文）进度计划等，并将与课题相关的文献综述报告（不少于</w:t>
      </w:r>
      <w:r w:rsidRPr="00E10F38">
        <w:rPr>
          <w:kern w:val="0"/>
          <w:szCs w:val="21"/>
        </w:rPr>
        <w:t>1000</w:t>
      </w:r>
      <w:r w:rsidRPr="00E10F38">
        <w:rPr>
          <w:rFonts w:hint="eastAsia"/>
          <w:kern w:val="0"/>
          <w:szCs w:val="21"/>
        </w:rPr>
        <w:t>字）交指导教师审阅；</w:t>
      </w:r>
    </w:p>
    <w:p w:rsidR="00433341" w:rsidRPr="00E10F38" w:rsidRDefault="00433341" w:rsidP="00433341">
      <w:pPr>
        <w:adjustRightInd w:val="0"/>
        <w:snapToGrid w:val="0"/>
        <w:spacing w:line="288" w:lineRule="auto"/>
        <w:ind w:firstLine="425"/>
        <w:rPr>
          <w:kern w:val="0"/>
          <w:szCs w:val="21"/>
        </w:rPr>
      </w:pPr>
      <w:r w:rsidRPr="00E10F38">
        <w:rPr>
          <w:kern w:val="0"/>
          <w:szCs w:val="21"/>
        </w:rPr>
        <w:t>4</w:t>
      </w:r>
      <w:r w:rsidRPr="00E10F38">
        <w:rPr>
          <w:rFonts w:hint="eastAsia"/>
          <w:kern w:val="0"/>
          <w:szCs w:val="21"/>
        </w:rPr>
        <w:t>．每个学生必须认真独立完成毕业设计（论文）阶段规定的全部学习任务，充分发挥主动性、创造性和刻苦钻研精神，严禁弄虚作假，不得抄袭他人的毕业设计（论文）或已有成果；</w:t>
      </w:r>
    </w:p>
    <w:p w:rsidR="00433341" w:rsidRPr="00E10F38" w:rsidRDefault="00433341" w:rsidP="00433341">
      <w:pPr>
        <w:adjustRightInd w:val="0"/>
        <w:snapToGrid w:val="0"/>
        <w:spacing w:line="288" w:lineRule="auto"/>
        <w:ind w:firstLine="425"/>
        <w:rPr>
          <w:kern w:val="0"/>
          <w:szCs w:val="21"/>
        </w:rPr>
      </w:pPr>
      <w:r w:rsidRPr="00E10F38">
        <w:rPr>
          <w:kern w:val="0"/>
          <w:szCs w:val="21"/>
        </w:rPr>
        <w:t>5</w:t>
      </w:r>
      <w:r w:rsidRPr="00E10F38">
        <w:rPr>
          <w:rFonts w:hint="eastAsia"/>
          <w:kern w:val="0"/>
          <w:szCs w:val="21"/>
        </w:rPr>
        <w:t>．学生要勇于创新，敢于实践，加强各种能力的锻炼和培养（如计算机和外语能力等）。参阅外文文献资料不得少于</w:t>
      </w:r>
      <w:r w:rsidRPr="00E10F38">
        <w:rPr>
          <w:kern w:val="0"/>
          <w:szCs w:val="21"/>
        </w:rPr>
        <w:t>3000</w:t>
      </w:r>
      <w:r w:rsidRPr="00E10F38">
        <w:rPr>
          <w:rFonts w:hint="eastAsia"/>
          <w:kern w:val="0"/>
          <w:szCs w:val="21"/>
        </w:rPr>
        <w:t>个外文单词，并译成中文（外语类、汉语类等特殊专业除外）。体育学院和艺术学院的专业允许适当减少，但不得少于</w:t>
      </w:r>
      <w:r w:rsidRPr="00E10F38">
        <w:rPr>
          <w:kern w:val="0"/>
          <w:szCs w:val="21"/>
        </w:rPr>
        <w:t>2000</w:t>
      </w:r>
      <w:r w:rsidRPr="00E10F38">
        <w:rPr>
          <w:rFonts w:hint="eastAsia"/>
          <w:kern w:val="0"/>
          <w:szCs w:val="21"/>
        </w:rPr>
        <w:t>个外文单词；</w:t>
      </w:r>
    </w:p>
    <w:p w:rsidR="00433341" w:rsidRPr="00E10F38" w:rsidRDefault="00433341" w:rsidP="00433341">
      <w:pPr>
        <w:adjustRightInd w:val="0"/>
        <w:snapToGrid w:val="0"/>
        <w:spacing w:line="288" w:lineRule="auto"/>
        <w:ind w:firstLine="425"/>
        <w:rPr>
          <w:kern w:val="0"/>
          <w:szCs w:val="21"/>
        </w:rPr>
      </w:pPr>
      <w:r w:rsidRPr="00E10F38">
        <w:rPr>
          <w:kern w:val="0"/>
          <w:szCs w:val="21"/>
        </w:rPr>
        <w:t>6</w:t>
      </w:r>
      <w:r w:rsidRPr="00E10F38">
        <w:rPr>
          <w:rFonts w:hint="eastAsia"/>
          <w:kern w:val="0"/>
          <w:szCs w:val="21"/>
        </w:rPr>
        <w:t>．学生要尊敬指导教师，虚心接受指导，遵守纪律，爱护公物。如因不听指导造成的伤害或其他不良后果，均由学生本人负责；</w:t>
      </w:r>
    </w:p>
    <w:p w:rsidR="00433341" w:rsidRPr="00E10F38" w:rsidRDefault="00433341" w:rsidP="00433341">
      <w:pPr>
        <w:adjustRightInd w:val="0"/>
        <w:snapToGrid w:val="0"/>
        <w:spacing w:line="288" w:lineRule="auto"/>
        <w:ind w:firstLine="425"/>
        <w:rPr>
          <w:kern w:val="0"/>
          <w:szCs w:val="21"/>
        </w:rPr>
      </w:pPr>
      <w:r w:rsidRPr="00E10F38">
        <w:rPr>
          <w:kern w:val="0"/>
          <w:szCs w:val="21"/>
        </w:rPr>
        <w:t>7</w:t>
      </w:r>
      <w:r w:rsidRPr="00E10F38">
        <w:rPr>
          <w:rFonts w:hint="eastAsia"/>
          <w:kern w:val="0"/>
          <w:szCs w:val="21"/>
        </w:rPr>
        <w:t>．学生撰写毕业设计（论文）时，应做到条理清晰，逻辑性强，符合写作规范。毕业设计（论文）正文字数：文科专业不得少于</w:t>
      </w:r>
      <w:r w:rsidRPr="00E10F38">
        <w:rPr>
          <w:kern w:val="0"/>
          <w:szCs w:val="21"/>
        </w:rPr>
        <w:t>8</w:t>
      </w:r>
      <w:r w:rsidRPr="00E10F38">
        <w:rPr>
          <w:rFonts w:hint="eastAsia"/>
          <w:kern w:val="0"/>
          <w:szCs w:val="21"/>
        </w:rPr>
        <w:t>千字，其他专业不得少于</w:t>
      </w:r>
      <w:r w:rsidRPr="00E10F38">
        <w:rPr>
          <w:kern w:val="0"/>
          <w:szCs w:val="21"/>
        </w:rPr>
        <w:t>6</w:t>
      </w:r>
      <w:r w:rsidRPr="00E10F38">
        <w:rPr>
          <w:rFonts w:hint="eastAsia"/>
          <w:kern w:val="0"/>
          <w:szCs w:val="21"/>
        </w:rPr>
        <w:t>千字，外语类专业不得少于</w:t>
      </w:r>
      <w:r w:rsidRPr="00E10F38">
        <w:rPr>
          <w:kern w:val="0"/>
          <w:szCs w:val="21"/>
        </w:rPr>
        <w:t>3</w:t>
      </w:r>
      <w:r w:rsidRPr="00E10F38">
        <w:rPr>
          <w:rFonts w:hint="eastAsia"/>
          <w:kern w:val="0"/>
          <w:szCs w:val="21"/>
        </w:rPr>
        <w:t>千字；</w:t>
      </w:r>
    </w:p>
    <w:p w:rsidR="00433341" w:rsidRPr="00E10F38" w:rsidRDefault="00433341" w:rsidP="00433341">
      <w:pPr>
        <w:adjustRightInd w:val="0"/>
        <w:snapToGrid w:val="0"/>
        <w:spacing w:line="288" w:lineRule="auto"/>
        <w:ind w:firstLine="425"/>
        <w:rPr>
          <w:kern w:val="0"/>
          <w:szCs w:val="21"/>
        </w:rPr>
      </w:pPr>
      <w:r w:rsidRPr="00E10F38">
        <w:rPr>
          <w:kern w:val="0"/>
          <w:szCs w:val="21"/>
        </w:rPr>
        <w:t>8</w:t>
      </w:r>
      <w:r w:rsidRPr="00E10F38">
        <w:rPr>
          <w:rFonts w:hint="eastAsia"/>
          <w:kern w:val="0"/>
          <w:szCs w:val="21"/>
        </w:rPr>
        <w:t>．学生在毕业设计（论文）阶段，原则上不允许请假。如遇特殊情况，需本人提出书面申请，指导教师签字，分管教学院长审批后方可准假，并报教务部备案。无故旷课三天以上者或累计耽误时间超过毕业设计（论文）总时间的三分之一者，不能参加答辩，成绩以零分计；</w:t>
      </w:r>
    </w:p>
    <w:p w:rsidR="00433341" w:rsidRPr="00E10F38" w:rsidRDefault="00433341" w:rsidP="00433341">
      <w:pPr>
        <w:adjustRightInd w:val="0"/>
        <w:snapToGrid w:val="0"/>
        <w:spacing w:line="288" w:lineRule="auto"/>
        <w:ind w:firstLine="425"/>
        <w:rPr>
          <w:kern w:val="0"/>
          <w:szCs w:val="21"/>
        </w:rPr>
      </w:pPr>
      <w:r w:rsidRPr="00E10F38">
        <w:rPr>
          <w:kern w:val="0"/>
          <w:szCs w:val="21"/>
        </w:rPr>
        <w:t>9</w:t>
      </w:r>
      <w:r w:rsidRPr="00E10F38">
        <w:rPr>
          <w:rFonts w:hint="eastAsia"/>
          <w:kern w:val="0"/>
          <w:szCs w:val="21"/>
        </w:rPr>
        <w:t>．学生在答辩前二周，应将毕业设计（论文）及相关表格交指导教师审核评分；</w:t>
      </w:r>
    </w:p>
    <w:p w:rsidR="00433341" w:rsidRPr="00E10F38" w:rsidRDefault="00433341" w:rsidP="00433341">
      <w:pPr>
        <w:adjustRightInd w:val="0"/>
        <w:snapToGrid w:val="0"/>
        <w:spacing w:line="288" w:lineRule="auto"/>
        <w:ind w:firstLine="425"/>
        <w:rPr>
          <w:kern w:val="0"/>
          <w:szCs w:val="21"/>
        </w:rPr>
      </w:pPr>
      <w:r w:rsidRPr="00E10F38">
        <w:rPr>
          <w:kern w:val="0"/>
          <w:szCs w:val="21"/>
        </w:rPr>
        <w:t>10</w:t>
      </w:r>
      <w:r w:rsidRPr="00E10F38">
        <w:rPr>
          <w:rFonts w:hint="eastAsia"/>
          <w:kern w:val="0"/>
          <w:szCs w:val="21"/>
        </w:rPr>
        <w:t>．学生需提交完整的毕业设计（论文）一份</w:t>
      </w:r>
      <w:r w:rsidRPr="00E10F38">
        <w:rPr>
          <w:kern w:val="0"/>
          <w:szCs w:val="21"/>
        </w:rPr>
        <w:t xml:space="preserve"> [</w:t>
      </w:r>
      <w:r w:rsidRPr="00E10F38">
        <w:rPr>
          <w:rFonts w:hint="eastAsia"/>
          <w:kern w:val="0"/>
          <w:szCs w:val="21"/>
        </w:rPr>
        <w:t>校级优秀毕业设计（论文）二份、校级优秀毕业设计（论文）团队成员论文二份</w:t>
      </w:r>
      <w:r w:rsidRPr="00E10F38">
        <w:rPr>
          <w:kern w:val="0"/>
          <w:szCs w:val="21"/>
        </w:rPr>
        <w:t>]</w:t>
      </w:r>
      <w:r w:rsidRPr="00E10F38">
        <w:rPr>
          <w:rFonts w:hint="eastAsia"/>
          <w:kern w:val="0"/>
          <w:szCs w:val="21"/>
        </w:rPr>
        <w:t>交学院（部）保存；</w:t>
      </w:r>
    </w:p>
    <w:p w:rsidR="00433341" w:rsidRPr="00E10F38" w:rsidRDefault="00433341" w:rsidP="00433341">
      <w:pPr>
        <w:adjustRightInd w:val="0"/>
        <w:snapToGrid w:val="0"/>
        <w:spacing w:line="288" w:lineRule="auto"/>
        <w:ind w:firstLine="425"/>
        <w:rPr>
          <w:kern w:val="0"/>
          <w:szCs w:val="21"/>
        </w:rPr>
      </w:pPr>
      <w:r w:rsidRPr="00E10F38">
        <w:rPr>
          <w:kern w:val="0"/>
          <w:szCs w:val="21"/>
        </w:rPr>
        <w:t>11</w:t>
      </w:r>
      <w:r w:rsidRPr="00E10F38">
        <w:rPr>
          <w:rFonts w:hint="eastAsia"/>
          <w:kern w:val="0"/>
          <w:szCs w:val="21"/>
        </w:rPr>
        <w:t>．毕业设计（论文）成绩不及格者不得毕业，不及格者可申请随下一年级同专业重修，重修申请需经学院（部）批准，并由学生在重修选课时段内完成选课。毕业设计（论文）成绩低于</w:t>
      </w:r>
      <w:r w:rsidRPr="00E10F38">
        <w:rPr>
          <w:kern w:val="0"/>
          <w:szCs w:val="21"/>
        </w:rPr>
        <w:t>70</w:t>
      </w:r>
      <w:r w:rsidRPr="00E10F38">
        <w:rPr>
          <w:rFonts w:hint="eastAsia"/>
          <w:kern w:val="0"/>
          <w:szCs w:val="21"/>
        </w:rPr>
        <w:t>分者，不得授予学士学位。学生也可延长学年后申请随下一年级同专业重修毕业设计（论文）。</w:t>
      </w:r>
    </w:p>
    <w:p w:rsidR="00433341" w:rsidRPr="00E10F38" w:rsidRDefault="00433341" w:rsidP="00433341">
      <w:pPr>
        <w:adjustRightInd w:val="0"/>
        <w:snapToGrid w:val="0"/>
        <w:spacing w:line="288" w:lineRule="auto"/>
        <w:ind w:firstLine="425"/>
        <w:rPr>
          <w:kern w:val="0"/>
          <w:szCs w:val="21"/>
        </w:rPr>
      </w:pPr>
      <w:r w:rsidRPr="00E10F38">
        <w:rPr>
          <w:kern w:val="0"/>
          <w:szCs w:val="21"/>
        </w:rPr>
        <w:t>（</w:t>
      </w:r>
      <w:r w:rsidRPr="00E10F38">
        <w:rPr>
          <w:rFonts w:hint="eastAsia"/>
          <w:kern w:val="0"/>
          <w:szCs w:val="21"/>
        </w:rPr>
        <w:t>七</w:t>
      </w:r>
      <w:r w:rsidRPr="00E10F38">
        <w:rPr>
          <w:kern w:val="0"/>
          <w:szCs w:val="21"/>
        </w:rPr>
        <w:t>）</w:t>
      </w:r>
      <w:r w:rsidRPr="00E10F38">
        <w:rPr>
          <w:rFonts w:hint="eastAsia"/>
          <w:kern w:val="0"/>
          <w:szCs w:val="21"/>
        </w:rPr>
        <w:t>检查与评估</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毕业设计（论文）检查与评估是提高毕业设计（论文）质量的有效措施之一，必须使这一项工作规范化、制度化。</w:t>
      </w:r>
    </w:p>
    <w:p w:rsidR="00433341" w:rsidRPr="00E10F38" w:rsidRDefault="00433341" w:rsidP="00433341">
      <w:pPr>
        <w:adjustRightInd w:val="0"/>
        <w:snapToGrid w:val="0"/>
        <w:spacing w:line="288" w:lineRule="auto"/>
        <w:ind w:firstLine="425"/>
        <w:rPr>
          <w:spacing w:val="-6"/>
          <w:kern w:val="0"/>
          <w:szCs w:val="21"/>
        </w:rPr>
      </w:pPr>
      <w:r w:rsidRPr="00E10F38">
        <w:rPr>
          <w:kern w:val="0"/>
          <w:szCs w:val="21"/>
        </w:rPr>
        <w:t>1</w:t>
      </w:r>
      <w:r w:rsidRPr="00E10F38">
        <w:rPr>
          <w:rFonts w:hint="eastAsia"/>
          <w:kern w:val="0"/>
          <w:szCs w:val="21"/>
        </w:rPr>
        <w:t>．各学院（部）要召开毕业设计（论文）动员大会，向学生、指导教师明确毕业设计（论</w:t>
      </w:r>
      <w:r w:rsidRPr="00E10F38">
        <w:rPr>
          <w:rFonts w:hint="eastAsia"/>
          <w:spacing w:val="-6"/>
          <w:kern w:val="0"/>
          <w:szCs w:val="21"/>
        </w:rPr>
        <w:t>文）的目的、任务、规定、进度、纪律等，充分做好毕业设计（论文）工作思想上、组织上的准备；</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．各学院（部）毕业设计（论文）教学指导小组应组织相关人员，对毕业设计（论文）工作分阶段有针对性地进行检查；</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初期检查的主要内容：工作计划是否到位、选题是否符合选题原则、任务书的完成情况、指导教师的配备情况及其他前期准备工作。</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中期检查的主要内容：</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lastRenderedPageBreak/>
        <w:t>（</w:t>
      </w:r>
      <w:r w:rsidRPr="00E10F38">
        <w:rPr>
          <w:kern w:val="0"/>
          <w:szCs w:val="21"/>
        </w:rPr>
        <w:t>1</w:t>
      </w:r>
      <w:r w:rsidRPr="00E10F38">
        <w:rPr>
          <w:rFonts w:hint="eastAsia"/>
          <w:kern w:val="0"/>
          <w:szCs w:val="21"/>
        </w:rPr>
        <w:t>）有无改变课题内容的情况；</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2</w:t>
      </w:r>
      <w:r w:rsidRPr="00E10F38">
        <w:rPr>
          <w:rFonts w:hint="eastAsia"/>
          <w:kern w:val="0"/>
          <w:szCs w:val="21"/>
        </w:rPr>
        <w:t>）有无更换指导教师的情况；</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3</w:t>
      </w:r>
      <w:r w:rsidRPr="00E10F38">
        <w:rPr>
          <w:rFonts w:hint="eastAsia"/>
          <w:kern w:val="0"/>
          <w:szCs w:val="21"/>
        </w:rPr>
        <w:t>）有无课题工作量太大或不足的情况；</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4</w:t>
      </w:r>
      <w:r w:rsidRPr="00E10F38">
        <w:rPr>
          <w:rFonts w:hint="eastAsia"/>
          <w:kern w:val="0"/>
          <w:szCs w:val="21"/>
        </w:rPr>
        <w:t>）课题进展是否有滞后的情况；</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5</w:t>
      </w:r>
      <w:r w:rsidRPr="00E10F38">
        <w:rPr>
          <w:rFonts w:hint="eastAsia"/>
          <w:kern w:val="0"/>
          <w:szCs w:val="21"/>
        </w:rPr>
        <w:t>）如与科研项目结合的，还要检查其所做工作能否达到毕业设计（论文）要求；</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6</w:t>
      </w:r>
      <w:r w:rsidRPr="00E10F38">
        <w:rPr>
          <w:rFonts w:hint="eastAsia"/>
          <w:kern w:val="0"/>
          <w:szCs w:val="21"/>
        </w:rPr>
        <w:t>）如期完成课题有何困难，如何解决；</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7</w:t>
      </w:r>
      <w:r w:rsidRPr="00E10F38">
        <w:rPr>
          <w:rFonts w:hint="eastAsia"/>
          <w:kern w:val="0"/>
          <w:szCs w:val="21"/>
        </w:rPr>
        <w:t>）了解在校外单位做毕业设计（论文）的学生进展情况。</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后期检查的主要内容：学生是否按任务书的要求全部完成、评阅教师的评阅情况、答辩工作的准备情况等。</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各学院（部）要特别重视和加强毕业设计（论文）过程中的学生思想政治工作和考勤、考纪工作，妥善处理好学生就业与毕业设计（论文）教学工作的矛盾，努力减少和消除就业对毕业设计（论文）环节的不利影响和冲击；</w:t>
      </w:r>
    </w:p>
    <w:p w:rsidR="00433341" w:rsidRPr="00E10F38" w:rsidRDefault="00433341" w:rsidP="00433341">
      <w:pPr>
        <w:adjustRightInd w:val="0"/>
        <w:snapToGrid w:val="0"/>
        <w:spacing w:line="288" w:lineRule="auto"/>
        <w:ind w:firstLine="425"/>
        <w:rPr>
          <w:kern w:val="0"/>
          <w:szCs w:val="21"/>
        </w:rPr>
      </w:pPr>
      <w:r w:rsidRPr="00E10F38">
        <w:rPr>
          <w:kern w:val="0"/>
          <w:szCs w:val="21"/>
        </w:rPr>
        <w:t>4</w:t>
      </w:r>
      <w:r w:rsidRPr="00E10F38">
        <w:rPr>
          <w:rFonts w:hint="eastAsia"/>
          <w:kern w:val="0"/>
          <w:szCs w:val="21"/>
        </w:rPr>
        <w:t>．各学院（部）在各阶段检查中发现的问题应及时转告有关学生及其指导教师，以便抓紧时间采取切实可行的措施予以整改；</w:t>
      </w:r>
    </w:p>
    <w:p w:rsidR="00433341" w:rsidRPr="00E10F38" w:rsidRDefault="00433341" w:rsidP="00433341">
      <w:pPr>
        <w:adjustRightInd w:val="0"/>
        <w:snapToGrid w:val="0"/>
        <w:spacing w:line="288" w:lineRule="auto"/>
        <w:ind w:firstLine="425"/>
        <w:rPr>
          <w:kern w:val="0"/>
          <w:szCs w:val="21"/>
        </w:rPr>
      </w:pPr>
      <w:r w:rsidRPr="00E10F38">
        <w:rPr>
          <w:kern w:val="0"/>
          <w:szCs w:val="21"/>
        </w:rPr>
        <w:t>5</w:t>
      </w:r>
      <w:r w:rsidRPr="00E10F38">
        <w:rPr>
          <w:rFonts w:hint="eastAsia"/>
          <w:kern w:val="0"/>
          <w:szCs w:val="21"/>
        </w:rPr>
        <w:t>．教务部在各学院（部）的配合下，组织专家和管理人员对毕业设计（论文）工作的准备、选题、落实、指导、评阅、答辩、总结及学院（部）的自查情况等方面进行检查和监督；</w:t>
      </w:r>
    </w:p>
    <w:p w:rsidR="00433341" w:rsidRPr="00E10F38" w:rsidRDefault="00433341" w:rsidP="00433341">
      <w:pPr>
        <w:adjustRightInd w:val="0"/>
        <w:snapToGrid w:val="0"/>
        <w:spacing w:line="288" w:lineRule="auto"/>
        <w:ind w:firstLine="425"/>
        <w:rPr>
          <w:spacing w:val="-6"/>
          <w:kern w:val="0"/>
          <w:szCs w:val="21"/>
        </w:rPr>
      </w:pPr>
      <w:r w:rsidRPr="00E10F38">
        <w:rPr>
          <w:kern w:val="0"/>
          <w:szCs w:val="21"/>
        </w:rPr>
        <w:t>6</w:t>
      </w:r>
      <w:r w:rsidRPr="00E10F38">
        <w:rPr>
          <w:rFonts w:hint="eastAsia"/>
          <w:kern w:val="0"/>
          <w:szCs w:val="21"/>
        </w:rPr>
        <w:t>．毕业设计（论文）工作结束后，各学院（部）应按照各专业培养目标对毕业设计（论文）的各个环节进行评估，认真进行自检自评，鉴定本年度毕业设计（论文）教学质量的层次与水平，肯定成绩，找出差距，提出改进意见，撰写自评报告并于每年九月底前报送教务部。教务部将于每年十月组织校、院（部）两级的专家和督导员对各学院（部）的毕业设计（论文）质量进行评</w:t>
      </w:r>
      <w:r w:rsidRPr="00E10F38">
        <w:rPr>
          <w:rFonts w:hint="eastAsia"/>
          <w:spacing w:val="-6"/>
          <w:kern w:val="0"/>
          <w:szCs w:val="21"/>
        </w:rPr>
        <w:t>估，写出评估报告，并及时反馈给各学院（部），以便加以整改，提高毕业设计（论文）工作质量。</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（八）评阅与答辩</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各学院（部）应统一组织毕业设计（论文）的评阅和答辩，以检查学生是否达到了毕业设计（论文）的基本要求和目的。</w:t>
      </w:r>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．组织工作：毕业设计（论文）答辩工作由各学院（部）毕业设计（论文）答辩委员会主持。答辩委员会由学院（部）领导及专家</w:t>
      </w:r>
      <w:r w:rsidRPr="00E10F38">
        <w:rPr>
          <w:kern w:val="0"/>
          <w:szCs w:val="21"/>
        </w:rPr>
        <w:t>5</w:t>
      </w:r>
      <w:r w:rsidRPr="00E10F38">
        <w:rPr>
          <w:rFonts w:hint="eastAsia"/>
          <w:kern w:val="0"/>
          <w:szCs w:val="21"/>
        </w:rPr>
        <w:t>～</w:t>
      </w:r>
      <w:r w:rsidRPr="00E10F38">
        <w:rPr>
          <w:kern w:val="0"/>
          <w:szCs w:val="21"/>
        </w:rPr>
        <w:t>7</w:t>
      </w:r>
      <w:r w:rsidRPr="00E10F38">
        <w:rPr>
          <w:rFonts w:hint="eastAsia"/>
          <w:kern w:val="0"/>
          <w:szCs w:val="21"/>
        </w:rPr>
        <w:t>人组成，设主任委员、副主任委员、秘书各一人，主任委员由分管教学院长担任。答辩委员会根据工作需要组织若干个答辩小组（每组不少于三名成员）具体进行答辩工作。答辩委员会及答辩小组成员必须由讲师（或相当职称）以上的人员担任。各学院（部）答辩委员会和答辩小组名单在学生答辩前公布并报教务部备案。</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．答辩委员会的主要职责是：</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1</w:t>
      </w:r>
      <w:r w:rsidRPr="00E10F38">
        <w:rPr>
          <w:rFonts w:hint="eastAsia"/>
          <w:kern w:val="0"/>
          <w:szCs w:val="21"/>
        </w:rPr>
        <w:t>）组织并领导答辩小组进行毕业设计（论文）答辩工作；</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2</w:t>
      </w:r>
      <w:r w:rsidRPr="00E10F38">
        <w:rPr>
          <w:rFonts w:hint="eastAsia"/>
          <w:kern w:val="0"/>
          <w:szCs w:val="21"/>
        </w:rPr>
        <w:t>）在答辩前确定统一的答辩程序、答辩场地、答辩秘书、纪律等事宜；</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3</w:t>
      </w:r>
      <w:r w:rsidRPr="00E10F38">
        <w:rPr>
          <w:rFonts w:hint="eastAsia"/>
          <w:kern w:val="0"/>
          <w:szCs w:val="21"/>
        </w:rPr>
        <w:t>）聘请毕业设计（论文）评阅人；</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4</w:t>
      </w:r>
      <w:r w:rsidRPr="00E10F38">
        <w:rPr>
          <w:rFonts w:hint="eastAsia"/>
          <w:kern w:val="0"/>
          <w:szCs w:val="21"/>
        </w:rPr>
        <w:t>）答辩委员会按照严格要求、实事求是、保证质量的原则，依据评分标准，充分发挥民主，以集体讨论的形式科学合理地评定每个学生毕业设计（论文）的成绩和评语。</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lastRenderedPageBreak/>
        <w:t>（</w:t>
      </w:r>
      <w:r w:rsidRPr="00E10F38">
        <w:rPr>
          <w:kern w:val="0"/>
          <w:szCs w:val="21"/>
        </w:rPr>
        <w:t>5</w:t>
      </w:r>
      <w:r w:rsidRPr="00E10F38">
        <w:rPr>
          <w:rFonts w:hint="eastAsia"/>
          <w:kern w:val="0"/>
          <w:szCs w:val="21"/>
        </w:rPr>
        <w:t>）完成毕业答辩工作的自评总结报告；</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6</w:t>
      </w:r>
      <w:r w:rsidRPr="00E10F38">
        <w:rPr>
          <w:rFonts w:hint="eastAsia"/>
          <w:kern w:val="0"/>
          <w:szCs w:val="21"/>
        </w:rPr>
        <w:t>）答辩委员会要在答辩前组织答辩小组成员了解学生毕业设计（论文）内容及指导教师和评阅人的评语；</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7</w:t>
      </w:r>
      <w:r w:rsidRPr="00E10F38">
        <w:rPr>
          <w:rFonts w:hint="eastAsia"/>
          <w:kern w:val="0"/>
          <w:szCs w:val="21"/>
        </w:rPr>
        <w:t>）对以下毕业设计（论文），答辩委员会应成立统一的答辩小组进行二次答辩：</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①被推荐为校级优秀毕业设计（论文）；</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②初次答辩后成绩被评定为不及格的毕业设计（论文）；</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③学生或教师提出较大异议的毕业设计（论文）；</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④答辩委员会认为有必要进行二次答辩的毕业设计（论文）。</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．答辩小组职责：</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1</w:t>
      </w:r>
      <w:r w:rsidRPr="00E10F38">
        <w:rPr>
          <w:rFonts w:hint="eastAsia"/>
          <w:kern w:val="0"/>
          <w:szCs w:val="21"/>
        </w:rPr>
        <w:t>）答辩小组成员要深入了解学生毕业设计（论文）内容及指导教师、评阅人的评语，并准备具有一定深度和广度的问题，认真听取学生在答辩中的汇报及回答，记录员在规定表格中至少记录涉及论文的两个主要问题，并详尽记录学生的回答情况；</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w:t>
      </w:r>
      <w:r w:rsidRPr="00E10F38">
        <w:rPr>
          <w:kern w:val="0"/>
          <w:szCs w:val="21"/>
        </w:rPr>
        <w:t>2</w:t>
      </w:r>
      <w:r w:rsidRPr="00E10F38">
        <w:rPr>
          <w:rFonts w:hint="eastAsia"/>
          <w:kern w:val="0"/>
          <w:szCs w:val="21"/>
        </w:rPr>
        <w:t>）答辩小组依据评分标准初步给定毕业设计（论文）成绩及评语；答辩结束后，小组成员要在答辩记录上签字，并交学院（部）保存备查。</w:t>
      </w:r>
    </w:p>
    <w:p w:rsidR="00433341" w:rsidRPr="00E10F38" w:rsidRDefault="00433341" w:rsidP="00433341">
      <w:pPr>
        <w:adjustRightInd w:val="0"/>
        <w:snapToGrid w:val="0"/>
        <w:spacing w:line="288" w:lineRule="auto"/>
        <w:ind w:firstLine="425"/>
        <w:rPr>
          <w:kern w:val="0"/>
          <w:szCs w:val="21"/>
        </w:rPr>
      </w:pPr>
      <w:r w:rsidRPr="00E10F38">
        <w:rPr>
          <w:kern w:val="0"/>
          <w:szCs w:val="21"/>
        </w:rPr>
        <w:t>4</w:t>
      </w:r>
      <w:r w:rsidRPr="00E10F38">
        <w:rPr>
          <w:rFonts w:hint="eastAsia"/>
          <w:kern w:val="0"/>
          <w:szCs w:val="21"/>
        </w:rPr>
        <w:t>．评阅要求：每位学生的毕业设计（论文）必须经指导教师和论文评阅教师评阅后，方可参加答辩。评语主要反映学生掌握基本理论知识、独立工作能力、分析和解决问题能力、答辩情况等。主要从如下几方面给出：</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①是否较好地掌握了本学科的基础理论、专业知识和基本技能；</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②是否具有从事科学研究工作或担负专门技术工作的初步能力；</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③是否独立按时完成了毕业设计（论文）的任务；</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④毕业设计（论文）完成的质量和创造性；</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⑤独立获取知识、综合概括能力以及外语、计算机应用能力；</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⑥学习态度、科学素养、纪律、出勤等。</w:t>
      </w:r>
    </w:p>
    <w:p w:rsidR="00433341" w:rsidRPr="00E10F38" w:rsidRDefault="00433341" w:rsidP="00433341">
      <w:pPr>
        <w:adjustRightInd w:val="0"/>
        <w:snapToGrid w:val="0"/>
        <w:spacing w:line="288" w:lineRule="auto"/>
        <w:ind w:firstLine="425"/>
        <w:rPr>
          <w:kern w:val="0"/>
          <w:szCs w:val="21"/>
        </w:rPr>
      </w:pPr>
      <w:r w:rsidRPr="00E10F38">
        <w:rPr>
          <w:kern w:val="0"/>
          <w:szCs w:val="21"/>
        </w:rPr>
        <w:t>5</w:t>
      </w:r>
      <w:r w:rsidRPr="00E10F38">
        <w:rPr>
          <w:rFonts w:hint="eastAsia"/>
          <w:kern w:val="0"/>
          <w:szCs w:val="21"/>
        </w:rPr>
        <w:t>．答辩要求：每位学生必须提交毕业设计（论文）所要求的全部材料后方能参加答辩。每位学生必须经过答辩环节方可取得毕业设计（论文）成绩。每位学生答辩时间可由各学院（部）视学科性质确定。教师提问应围绕该课题的研究内容质询关键性问题。如遇争议性的学术问题，应提交答辩委员会协商解决。</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（九）成绩评定</w:t>
      </w:r>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毕业设计（论文）成绩要独立进行评定，严肃认真，实事求是，不受学生平时课程学习成绩的影响，主要是全面评价学生毕业设计（论文）选题的难易程度、内容与质量及研究成果、学生答辩情况、学习和工作态度以及在毕业设计（论文）全过程中的完成任务情况、合作意识等方面的表现；</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．毕业设计（论文）成绩采用记分加评语的办法。记分采用百分制和等级记分制，即</w:t>
      </w:r>
      <w:r w:rsidRPr="00E10F38">
        <w:rPr>
          <w:kern w:val="0"/>
          <w:szCs w:val="21"/>
        </w:rPr>
        <w:t>90-100</w:t>
      </w:r>
      <w:r w:rsidRPr="00E10F38">
        <w:rPr>
          <w:rFonts w:hint="eastAsia"/>
          <w:kern w:val="0"/>
          <w:szCs w:val="21"/>
        </w:rPr>
        <w:t>分（优秀）、</w:t>
      </w:r>
      <w:r w:rsidRPr="00E10F38">
        <w:rPr>
          <w:kern w:val="0"/>
          <w:szCs w:val="21"/>
        </w:rPr>
        <w:t>80-89</w:t>
      </w:r>
      <w:r w:rsidRPr="00E10F38">
        <w:rPr>
          <w:rFonts w:hint="eastAsia"/>
          <w:kern w:val="0"/>
          <w:szCs w:val="21"/>
        </w:rPr>
        <w:t>分（良好）、</w:t>
      </w:r>
      <w:r w:rsidRPr="00E10F38">
        <w:rPr>
          <w:kern w:val="0"/>
          <w:szCs w:val="21"/>
        </w:rPr>
        <w:t>70-79</w:t>
      </w:r>
      <w:r w:rsidRPr="00E10F38">
        <w:rPr>
          <w:rFonts w:hint="eastAsia"/>
          <w:kern w:val="0"/>
          <w:szCs w:val="21"/>
        </w:rPr>
        <w:t>分（中等）、</w:t>
      </w:r>
      <w:r w:rsidRPr="00E10F38">
        <w:rPr>
          <w:kern w:val="0"/>
          <w:szCs w:val="21"/>
        </w:rPr>
        <w:t>60-69</w:t>
      </w:r>
      <w:r w:rsidRPr="00E10F38">
        <w:rPr>
          <w:rFonts w:hint="eastAsia"/>
          <w:kern w:val="0"/>
          <w:szCs w:val="21"/>
        </w:rPr>
        <w:t>分（及格）、</w:t>
      </w:r>
      <w:r w:rsidRPr="00E10F38">
        <w:rPr>
          <w:kern w:val="0"/>
          <w:szCs w:val="21"/>
        </w:rPr>
        <w:t>60</w:t>
      </w:r>
      <w:r w:rsidRPr="00E10F38">
        <w:rPr>
          <w:rFonts w:hint="eastAsia"/>
          <w:kern w:val="0"/>
          <w:szCs w:val="21"/>
        </w:rPr>
        <w:t>分以下（不及格）；</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．总成绩应由指导教师评分（占</w:t>
      </w:r>
      <w:r w:rsidRPr="00E10F38">
        <w:rPr>
          <w:kern w:val="0"/>
          <w:szCs w:val="21"/>
        </w:rPr>
        <w:t>30%</w:t>
      </w:r>
      <w:r w:rsidRPr="00E10F38">
        <w:rPr>
          <w:rFonts w:hint="eastAsia"/>
          <w:kern w:val="0"/>
          <w:szCs w:val="21"/>
        </w:rPr>
        <w:t>）、评阅教师评分（占</w:t>
      </w:r>
      <w:r w:rsidRPr="00E10F38">
        <w:rPr>
          <w:kern w:val="0"/>
          <w:szCs w:val="21"/>
        </w:rPr>
        <w:t>30%</w:t>
      </w:r>
      <w:r w:rsidRPr="00E10F38">
        <w:rPr>
          <w:rFonts w:hint="eastAsia"/>
          <w:kern w:val="0"/>
          <w:szCs w:val="21"/>
        </w:rPr>
        <w:t>）和答辩小组评分（占</w:t>
      </w:r>
      <w:r w:rsidRPr="00E10F38">
        <w:rPr>
          <w:kern w:val="0"/>
          <w:szCs w:val="21"/>
        </w:rPr>
        <w:t>40%</w:t>
      </w:r>
      <w:r w:rsidRPr="00E10F38">
        <w:rPr>
          <w:rFonts w:hint="eastAsia"/>
          <w:kern w:val="0"/>
          <w:szCs w:val="21"/>
        </w:rPr>
        <w:t>）三部分组成；</w:t>
      </w:r>
    </w:p>
    <w:p w:rsidR="00433341" w:rsidRPr="00E10F38" w:rsidRDefault="00433341" w:rsidP="00433341">
      <w:pPr>
        <w:adjustRightInd w:val="0"/>
        <w:snapToGrid w:val="0"/>
        <w:spacing w:line="288" w:lineRule="auto"/>
        <w:ind w:firstLine="425"/>
        <w:rPr>
          <w:kern w:val="0"/>
          <w:szCs w:val="21"/>
        </w:rPr>
      </w:pPr>
      <w:r w:rsidRPr="00E10F38">
        <w:rPr>
          <w:kern w:val="0"/>
          <w:szCs w:val="21"/>
        </w:rPr>
        <w:t>4</w:t>
      </w:r>
      <w:r w:rsidRPr="00E10F38">
        <w:rPr>
          <w:rFonts w:hint="eastAsia"/>
          <w:kern w:val="0"/>
          <w:szCs w:val="21"/>
        </w:rPr>
        <w:t>．各学院（部）答辩委员会对评定的总成绩要进行审定，毕业设计（论文）成绩以审</w:t>
      </w:r>
      <w:r w:rsidRPr="00E10F38">
        <w:rPr>
          <w:rFonts w:hint="eastAsia"/>
          <w:kern w:val="0"/>
          <w:szCs w:val="21"/>
        </w:rPr>
        <w:lastRenderedPageBreak/>
        <w:t>定成绩为准。各专业评定为“优秀”等级的学生比例为本专业参加答辩学生总人数的</w:t>
      </w:r>
      <w:r w:rsidRPr="00E10F38">
        <w:rPr>
          <w:kern w:val="0"/>
          <w:szCs w:val="21"/>
        </w:rPr>
        <w:t>15%-35%</w:t>
      </w:r>
      <w:r w:rsidRPr="00E10F38">
        <w:rPr>
          <w:rFonts w:hint="eastAsia"/>
          <w:kern w:val="0"/>
          <w:szCs w:val="21"/>
        </w:rPr>
        <w:t>。学院（部）审定的成绩如有向上突破优秀比例的，则学院（部）必须对获评优秀的有关学生组织二次答辩，直至满足上述比例。各学院（部）对不满足上述比例的毕业设计（论文）成绩，不得上报。</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429" w:name="_Toc380743707"/>
      <w:bookmarkStart w:id="430" w:name="_Toc24593"/>
      <w:bookmarkStart w:id="431" w:name="_Toc491853066"/>
      <w:r w:rsidRPr="00E10F38">
        <w:rPr>
          <w:rFonts w:ascii="黑体" w:eastAsia="黑体" w:hAnsi="黑体" w:hint="eastAsia"/>
          <w:szCs w:val="21"/>
        </w:rPr>
        <w:t>四、评优和奖励</w:t>
      </w:r>
      <w:bookmarkEnd w:id="429"/>
      <w:bookmarkEnd w:id="430"/>
      <w:bookmarkEnd w:id="431"/>
    </w:p>
    <w:p w:rsidR="00433341" w:rsidRPr="00E10F38" w:rsidRDefault="00433341" w:rsidP="00433341">
      <w:pPr>
        <w:adjustRightInd w:val="0"/>
        <w:snapToGrid w:val="0"/>
        <w:spacing w:line="288" w:lineRule="auto"/>
        <w:ind w:firstLine="425"/>
        <w:outlineLvl w:val="0"/>
        <w:rPr>
          <w:kern w:val="0"/>
          <w:szCs w:val="21"/>
        </w:rPr>
      </w:pPr>
      <w:bookmarkStart w:id="432" w:name="_Toc491853067"/>
      <w:r w:rsidRPr="00E10F38">
        <w:rPr>
          <w:rFonts w:hint="eastAsia"/>
          <w:kern w:val="0"/>
          <w:szCs w:val="21"/>
        </w:rPr>
        <w:t>（一）校级优秀毕业设计（论文）的推荐、评选</w:t>
      </w:r>
      <w:bookmarkEnd w:id="432"/>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校级优秀毕业设计（论文）：选题科学，符合本专业培养目标与教学要求；能够较好地体现本专业基本知识、基本技能的综合应用；具有一定的创新性，或具有一定的学术水平和独到见解，或具有一定的实用（参考）价值。</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．推荐比例：各学院（部）按各专业该届学生总数</w:t>
      </w:r>
      <w:r w:rsidRPr="00E10F38">
        <w:rPr>
          <w:kern w:val="0"/>
          <w:szCs w:val="21"/>
        </w:rPr>
        <w:t>3%</w:t>
      </w:r>
      <w:r w:rsidRPr="00E10F38">
        <w:rPr>
          <w:rFonts w:hint="eastAsia"/>
          <w:kern w:val="0"/>
          <w:szCs w:val="21"/>
        </w:rPr>
        <w:t>的比例推荐参加校级优秀毕业设计（论文）评选。</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．推荐办法：首先由学生本人打印出</w:t>
      </w:r>
      <w:r w:rsidRPr="00E10F38">
        <w:rPr>
          <w:kern w:val="0"/>
          <w:szCs w:val="21"/>
        </w:rPr>
        <w:t>2000</w:t>
      </w:r>
      <w:r w:rsidRPr="00E10F38">
        <w:rPr>
          <w:rFonts w:hint="eastAsia"/>
          <w:kern w:val="0"/>
          <w:szCs w:val="21"/>
        </w:rPr>
        <w:t>字的毕业设计（论文）浓缩稿（同时需提交电子版），经指导教师审核后，交学院（部）审批；学院（部）写好推荐意见后，报教务部复审，分管教学副校长批准。</w:t>
      </w:r>
    </w:p>
    <w:p w:rsidR="00433341" w:rsidRPr="00E10F38" w:rsidRDefault="00433341" w:rsidP="00433341">
      <w:pPr>
        <w:adjustRightInd w:val="0"/>
        <w:snapToGrid w:val="0"/>
        <w:spacing w:line="288" w:lineRule="auto"/>
        <w:ind w:firstLine="425"/>
        <w:rPr>
          <w:kern w:val="0"/>
          <w:szCs w:val="21"/>
        </w:rPr>
      </w:pPr>
      <w:r w:rsidRPr="00E10F38">
        <w:rPr>
          <w:kern w:val="0"/>
          <w:szCs w:val="21"/>
        </w:rPr>
        <w:t>4</w:t>
      </w:r>
      <w:r w:rsidRPr="00E10F38">
        <w:rPr>
          <w:rFonts w:hint="eastAsia"/>
          <w:kern w:val="0"/>
          <w:szCs w:val="21"/>
        </w:rPr>
        <w:t>．评选结果及奖励：经学校评定的校级优秀毕业设计（论文），刊登在每年的《苏州大学优秀毕业设计（论文）汇编》中进行交流，获校级优秀毕业设计（论文）的学生，学校颁发荣誉证书并给予一定的奖励。</w:t>
      </w: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学校将择优从校级优秀毕业设计（论文）中推荐参加江苏省优秀毕业设计（论文）的评选。</w:t>
      </w:r>
    </w:p>
    <w:p w:rsidR="00433341" w:rsidRPr="00E10F38" w:rsidRDefault="00433341" w:rsidP="00433341">
      <w:pPr>
        <w:adjustRightInd w:val="0"/>
        <w:snapToGrid w:val="0"/>
        <w:spacing w:line="288" w:lineRule="auto"/>
        <w:ind w:firstLine="425"/>
        <w:outlineLvl w:val="0"/>
        <w:rPr>
          <w:kern w:val="0"/>
          <w:szCs w:val="21"/>
        </w:rPr>
      </w:pPr>
      <w:bookmarkStart w:id="433" w:name="_Toc491853068"/>
      <w:r w:rsidRPr="00E10F38">
        <w:rPr>
          <w:rFonts w:hint="eastAsia"/>
          <w:kern w:val="0"/>
          <w:szCs w:val="21"/>
        </w:rPr>
        <w:t>（二）校级优秀毕业设计（论文）团队的推荐、评选</w:t>
      </w:r>
      <w:bookmarkEnd w:id="433"/>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校级优秀毕业设计（论文）团队：选题科学，符合本专业培养目标与教学要求，有利于培养复合型人才，各子课题设计合理，任务分工明确，研究内容有机联系；设计作品整体质量较高，能有效反映团队成员间的实质性协作与配合，且有群策群力、协同攻关的设计研究成果；每个团队不少于</w:t>
      </w:r>
      <w:r w:rsidRPr="00E10F38">
        <w:rPr>
          <w:kern w:val="0"/>
          <w:szCs w:val="21"/>
        </w:rPr>
        <w:t>2</w:t>
      </w:r>
      <w:r w:rsidRPr="00E10F38">
        <w:rPr>
          <w:rFonts w:hint="eastAsia"/>
          <w:kern w:val="0"/>
          <w:szCs w:val="21"/>
        </w:rPr>
        <w:t>位学生，其组成可为同一专业的学生，也可为跨学科、跨专业的学生；团队有总的指导教师，每位学生有各自的指导教师。</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．推荐数量：各学院（部）根据本学院（部）的实际情况进行推荐，每个学院（部）可推荐</w:t>
      </w:r>
      <w:r w:rsidRPr="00E10F38">
        <w:rPr>
          <w:kern w:val="0"/>
          <w:szCs w:val="21"/>
        </w:rPr>
        <w:t>0-2</w:t>
      </w:r>
      <w:r w:rsidRPr="00E10F38">
        <w:rPr>
          <w:rFonts w:hint="eastAsia"/>
          <w:kern w:val="0"/>
          <w:szCs w:val="21"/>
        </w:rPr>
        <w:t>个校级优秀毕业设计（论文）团队。</w:t>
      </w:r>
    </w:p>
    <w:p w:rsidR="00433341" w:rsidRPr="00E10F38" w:rsidRDefault="00433341" w:rsidP="00433341">
      <w:pPr>
        <w:adjustRightInd w:val="0"/>
        <w:snapToGrid w:val="0"/>
        <w:spacing w:line="288" w:lineRule="auto"/>
        <w:ind w:firstLine="425"/>
        <w:rPr>
          <w:spacing w:val="-4"/>
          <w:kern w:val="0"/>
          <w:szCs w:val="21"/>
        </w:rPr>
      </w:pPr>
      <w:r w:rsidRPr="00E10F38">
        <w:rPr>
          <w:kern w:val="0"/>
          <w:szCs w:val="21"/>
        </w:rPr>
        <w:t>3</w:t>
      </w:r>
      <w:r w:rsidRPr="00E10F38">
        <w:rPr>
          <w:rFonts w:hint="eastAsia"/>
          <w:kern w:val="0"/>
          <w:szCs w:val="21"/>
        </w:rPr>
        <w:t>．推荐办法：由毕业设计（论文）团队提交团队成员情况说明、</w:t>
      </w:r>
      <w:r w:rsidRPr="00E10F38">
        <w:rPr>
          <w:kern w:val="0"/>
          <w:szCs w:val="21"/>
        </w:rPr>
        <w:t>5000</w:t>
      </w:r>
      <w:r w:rsidRPr="00E10F38">
        <w:rPr>
          <w:rFonts w:hint="eastAsia"/>
          <w:kern w:val="0"/>
          <w:szCs w:val="21"/>
        </w:rPr>
        <w:t>字以上的团队总报告，由学生成员提交各自的</w:t>
      </w:r>
      <w:r w:rsidRPr="00E10F38">
        <w:rPr>
          <w:kern w:val="0"/>
          <w:szCs w:val="21"/>
        </w:rPr>
        <w:t>2000</w:t>
      </w:r>
      <w:r w:rsidRPr="00E10F38">
        <w:rPr>
          <w:rFonts w:hint="eastAsia"/>
          <w:kern w:val="0"/>
          <w:szCs w:val="21"/>
        </w:rPr>
        <w:t>字的毕业设计（论文）浓缩稿（均需提交电子版），经团队指导教</w:t>
      </w:r>
      <w:r w:rsidRPr="00E10F38">
        <w:rPr>
          <w:rFonts w:hint="eastAsia"/>
          <w:spacing w:val="-4"/>
          <w:kern w:val="0"/>
          <w:szCs w:val="21"/>
        </w:rPr>
        <w:t>师审核后，交学院（部）审批；学院（部）写好推荐意见后，报教务部复审，分管教学副校长批准。</w:t>
      </w:r>
    </w:p>
    <w:p w:rsidR="00433341" w:rsidRPr="00E10F38" w:rsidRDefault="00433341" w:rsidP="00433341">
      <w:pPr>
        <w:adjustRightInd w:val="0"/>
        <w:snapToGrid w:val="0"/>
        <w:spacing w:line="288" w:lineRule="auto"/>
        <w:ind w:firstLine="425"/>
        <w:rPr>
          <w:kern w:val="0"/>
          <w:szCs w:val="21"/>
        </w:rPr>
      </w:pPr>
      <w:r w:rsidRPr="00E10F38">
        <w:rPr>
          <w:kern w:val="0"/>
          <w:szCs w:val="21"/>
        </w:rPr>
        <w:t>4</w:t>
      </w:r>
      <w:r w:rsidRPr="00E10F38">
        <w:rPr>
          <w:rFonts w:hint="eastAsia"/>
          <w:kern w:val="0"/>
          <w:szCs w:val="21"/>
        </w:rPr>
        <w:t>．评选结果及奖励：经学校评定的校级优秀毕业设计（论文）团队，其团队总报告及各成员的毕业设计（论文）主要内容将刊登在每年的《苏州大学优秀毕业设计（论文）汇编》中进行交流。获校级优秀毕业设计（论文）团队的团队，学校颁发荣誉证书并给予一定的奖励。</w:t>
      </w:r>
    </w:p>
    <w:p w:rsidR="00433341" w:rsidRPr="00E10F38" w:rsidRDefault="00433341" w:rsidP="00433341">
      <w:pPr>
        <w:adjustRightInd w:val="0"/>
        <w:snapToGrid w:val="0"/>
        <w:spacing w:line="288" w:lineRule="auto"/>
        <w:ind w:firstLine="425"/>
        <w:rPr>
          <w:spacing w:val="-4"/>
          <w:kern w:val="0"/>
          <w:szCs w:val="21"/>
        </w:rPr>
      </w:pPr>
      <w:r w:rsidRPr="00E10F38">
        <w:rPr>
          <w:rFonts w:hint="eastAsia"/>
          <w:spacing w:val="-4"/>
          <w:kern w:val="0"/>
          <w:szCs w:val="21"/>
        </w:rPr>
        <w:t>学校将择优推荐校级优秀毕业设计（论文）团队参加江苏省优秀毕业设计（论文）团队的评选。</w:t>
      </w:r>
    </w:p>
    <w:p w:rsidR="00433341" w:rsidRPr="00E10F38" w:rsidRDefault="00433341" w:rsidP="00433341">
      <w:pPr>
        <w:adjustRightInd w:val="0"/>
        <w:snapToGrid w:val="0"/>
        <w:spacing w:line="288" w:lineRule="auto"/>
        <w:ind w:firstLine="425"/>
        <w:outlineLvl w:val="0"/>
        <w:rPr>
          <w:kern w:val="0"/>
          <w:szCs w:val="21"/>
        </w:rPr>
      </w:pPr>
      <w:bookmarkStart w:id="434" w:name="_Toc491853069"/>
      <w:r w:rsidRPr="00E10F38">
        <w:rPr>
          <w:rFonts w:hint="eastAsia"/>
          <w:kern w:val="0"/>
          <w:szCs w:val="21"/>
        </w:rPr>
        <w:t>（三）毕业设计（论文）优秀指导教师的推荐、评选</w:t>
      </w:r>
      <w:bookmarkEnd w:id="434"/>
    </w:p>
    <w:p w:rsidR="00433341" w:rsidRPr="00E10F38" w:rsidRDefault="00433341" w:rsidP="00433341">
      <w:pPr>
        <w:adjustRightInd w:val="0"/>
        <w:snapToGrid w:val="0"/>
        <w:spacing w:line="288" w:lineRule="auto"/>
        <w:ind w:firstLine="425"/>
        <w:rPr>
          <w:kern w:val="0"/>
          <w:szCs w:val="21"/>
        </w:rPr>
      </w:pPr>
      <w:r w:rsidRPr="00E10F38">
        <w:rPr>
          <w:kern w:val="0"/>
          <w:szCs w:val="21"/>
        </w:rPr>
        <w:lastRenderedPageBreak/>
        <w:t>1</w:t>
      </w:r>
      <w:r w:rsidRPr="00E10F38">
        <w:rPr>
          <w:rFonts w:hint="eastAsia"/>
          <w:kern w:val="0"/>
          <w:szCs w:val="21"/>
        </w:rPr>
        <w:t>．评选条件：优秀指导教师必须是认真履行了毕业设计（论文）的指导工作，责任心强，作风正派，所指导学生的毕业设计（论文）成绩为优秀。</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．评选办法及比例：由教师本人（含聘请的校外单位指导教师）写出毕业设计（论文）指导工作小结，交学院（部）审核。各学院（部）按指导教师总数的</w:t>
      </w:r>
      <w:r w:rsidRPr="00E10F38">
        <w:rPr>
          <w:kern w:val="0"/>
          <w:szCs w:val="21"/>
        </w:rPr>
        <w:t>2%</w:t>
      </w:r>
      <w:r w:rsidRPr="00E10F38">
        <w:rPr>
          <w:rFonts w:hint="eastAsia"/>
          <w:kern w:val="0"/>
          <w:szCs w:val="21"/>
        </w:rPr>
        <w:t>的比例提出推荐人选，写好推荐意见，报教务部。经教务部复审，分管教学副校长批准，公布获奖名单。</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．奖励：评为优秀毕业设计（论文）指导教师者，由学校发给荣誉证书并给予一定的奖励。</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435" w:name="_Toc380743708"/>
      <w:bookmarkStart w:id="436" w:name="_Toc30377"/>
      <w:bookmarkStart w:id="437" w:name="_Toc491853070"/>
      <w:r w:rsidRPr="00E10F38">
        <w:rPr>
          <w:rFonts w:ascii="黑体" w:eastAsia="黑体" w:hAnsi="黑体" w:hint="eastAsia"/>
          <w:szCs w:val="21"/>
        </w:rPr>
        <w:t>五、存档要求</w:t>
      </w:r>
      <w:bookmarkEnd w:id="435"/>
      <w:bookmarkEnd w:id="436"/>
      <w:bookmarkEnd w:id="437"/>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毕业设计（论文）全套材料包括毕业设计（论文）文本、文献综述、外文原稿复印件与译文、毕业设计（论文）成绩评定表（含指导教师评语、评阅人评语及答辩小组评语）、答辩记录表、毕业设计（论文）中期进展情况检查表、毕业设计（论文）团队的组成情况及团队总报告、优秀毕业设计（论文）推荐表（仅限被评为校级优秀的学生）、优秀毕业设计（论文）团队推荐表（仅限被评为校级优秀的团队）。</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．学生提交毕业设计（论文）全套材料一份</w:t>
      </w:r>
      <w:r w:rsidRPr="00E10F38">
        <w:rPr>
          <w:kern w:val="0"/>
          <w:szCs w:val="21"/>
        </w:rPr>
        <w:t>[</w:t>
      </w:r>
      <w:r w:rsidRPr="00E10F38">
        <w:rPr>
          <w:rFonts w:hint="eastAsia"/>
          <w:kern w:val="0"/>
          <w:szCs w:val="21"/>
        </w:rPr>
        <w:t>校级优秀毕业设计（论文）、校级优秀毕业设计（论文）团队二份）</w:t>
      </w:r>
      <w:r w:rsidRPr="00E10F38">
        <w:rPr>
          <w:kern w:val="0"/>
          <w:szCs w:val="21"/>
        </w:rPr>
        <w:t>]</w:t>
      </w:r>
      <w:r w:rsidRPr="00E10F38">
        <w:rPr>
          <w:rFonts w:hint="eastAsia"/>
          <w:kern w:val="0"/>
          <w:szCs w:val="21"/>
        </w:rPr>
        <w:t>交学院保存。校级优秀毕业设计（论文）、校级优秀毕业设计（论文）团队一份交学院（部）保存，一份交学校档案馆保存。全套材料（除图纸）提倡为计算机打印件。毕业设计（论文）全套材料要长期保存，由各学院（部）资料室和教学档案管理人员负责。校级优秀毕业设计（论文）和优秀毕业设计（论文）团队材料同时由学校档案馆长期保存。</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438" w:name="_Toc380743709"/>
      <w:bookmarkStart w:id="439" w:name="_Toc8086"/>
      <w:bookmarkStart w:id="440" w:name="_Toc491853071"/>
      <w:r w:rsidRPr="00E10F38">
        <w:rPr>
          <w:rFonts w:ascii="黑体" w:eastAsia="黑体" w:hAnsi="黑体" w:hint="eastAsia"/>
          <w:szCs w:val="21"/>
        </w:rPr>
        <w:t>六、经费</w:t>
      </w:r>
      <w:bookmarkEnd w:id="438"/>
      <w:bookmarkEnd w:id="439"/>
      <w:bookmarkEnd w:id="440"/>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毕业设计（论文）工作的经费由学院（部）在学校下达的包干经费中使用。</w:t>
      </w:r>
    </w:p>
    <w:p w:rsidR="00433341" w:rsidRPr="00E10F38" w:rsidRDefault="00433341" w:rsidP="00433341">
      <w:pPr>
        <w:adjustRightInd w:val="0"/>
        <w:snapToGrid w:val="0"/>
        <w:spacing w:line="288" w:lineRule="auto"/>
        <w:ind w:firstLine="425"/>
        <w:outlineLvl w:val="0"/>
        <w:rPr>
          <w:rFonts w:ascii="黑体" w:eastAsia="黑体" w:hAnsi="黑体"/>
          <w:szCs w:val="21"/>
        </w:rPr>
      </w:pPr>
      <w:bookmarkStart w:id="441" w:name="_Toc380743710"/>
      <w:bookmarkStart w:id="442" w:name="_Toc9312"/>
      <w:bookmarkStart w:id="443" w:name="_Toc491853072"/>
      <w:r w:rsidRPr="00E10F38">
        <w:rPr>
          <w:rFonts w:ascii="黑体" w:eastAsia="黑体" w:hAnsi="黑体" w:hint="eastAsia"/>
          <w:szCs w:val="21"/>
        </w:rPr>
        <w:t>七、附则</w:t>
      </w:r>
      <w:bookmarkEnd w:id="441"/>
      <w:bookmarkEnd w:id="442"/>
      <w:bookmarkEnd w:id="443"/>
    </w:p>
    <w:p w:rsidR="00433341" w:rsidRPr="00E10F38" w:rsidRDefault="00433341" w:rsidP="00433341">
      <w:pPr>
        <w:adjustRightInd w:val="0"/>
        <w:snapToGrid w:val="0"/>
        <w:spacing w:line="288" w:lineRule="auto"/>
        <w:ind w:firstLine="425"/>
        <w:rPr>
          <w:kern w:val="0"/>
          <w:szCs w:val="21"/>
        </w:rPr>
      </w:pPr>
      <w:r w:rsidRPr="00E10F38">
        <w:rPr>
          <w:kern w:val="0"/>
          <w:szCs w:val="21"/>
        </w:rPr>
        <w:t>1</w:t>
      </w:r>
      <w:r w:rsidRPr="00E10F38">
        <w:rPr>
          <w:rFonts w:hint="eastAsia"/>
          <w:kern w:val="0"/>
          <w:szCs w:val="21"/>
        </w:rPr>
        <w:t>．本办法自发布之日起实施，</w:t>
      </w:r>
      <w:r w:rsidRPr="00E10F38">
        <w:rPr>
          <w:kern w:val="0"/>
          <w:szCs w:val="21"/>
        </w:rPr>
        <w:t>2013</w:t>
      </w:r>
      <w:r w:rsidRPr="00E10F38">
        <w:rPr>
          <w:rFonts w:hint="eastAsia"/>
          <w:kern w:val="0"/>
          <w:szCs w:val="21"/>
        </w:rPr>
        <w:t>级及以前各年级学生有关毕业设计（论文）准入制度的规定按《关于做好〈苏州大学普通高等教育本科生学籍管理条例（修订稿）〉、〈苏州大学本科课程考核管理办法</w:t>
      </w:r>
      <w:r w:rsidRPr="00E10F38">
        <w:rPr>
          <w:kern w:val="0"/>
          <w:szCs w:val="21"/>
        </w:rPr>
        <w:t>（</w:t>
      </w:r>
      <w:r w:rsidRPr="00E10F38">
        <w:rPr>
          <w:rFonts w:hint="eastAsia"/>
          <w:kern w:val="0"/>
          <w:szCs w:val="21"/>
        </w:rPr>
        <w:t>试行</w:t>
      </w:r>
      <w:r w:rsidRPr="00E10F38">
        <w:rPr>
          <w:kern w:val="0"/>
          <w:szCs w:val="21"/>
        </w:rPr>
        <w:t>）</w:t>
      </w:r>
      <w:r w:rsidRPr="00E10F38">
        <w:rPr>
          <w:rFonts w:hint="eastAsia"/>
          <w:kern w:val="0"/>
          <w:szCs w:val="21"/>
        </w:rPr>
        <w:t>〉等文件实施期间新旧政策衔接工作若干问题的规定》文件执行。</w:t>
      </w:r>
    </w:p>
    <w:p w:rsidR="00433341" w:rsidRPr="00E10F38" w:rsidRDefault="00433341" w:rsidP="00433341">
      <w:pPr>
        <w:adjustRightInd w:val="0"/>
        <w:snapToGrid w:val="0"/>
        <w:spacing w:line="288" w:lineRule="auto"/>
        <w:ind w:firstLine="425"/>
        <w:rPr>
          <w:kern w:val="0"/>
          <w:szCs w:val="21"/>
        </w:rPr>
      </w:pPr>
      <w:r w:rsidRPr="00E10F38">
        <w:rPr>
          <w:kern w:val="0"/>
          <w:szCs w:val="21"/>
        </w:rPr>
        <w:t>2</w:t>
      </w:r>
      <w:r w:rsidRPr="00E10F38">
        <w:rPr>
          <w:rFonts w:hint="eastAsia"/>
          <w:kern w:val="0"/>
          <w:szCs w:val="21"/>
        </w:rPr>
        <w:t>．原苏州大学本科生毕业设计（论文）工作条例（苏大教</w:t>
      </w:r>
      <w:r w:rsidRPr="00E10F38">
        <w:rPr>
          <w:kern w:val="0"/>
          <w:szCs w:val="21"/>
        </w:rPr>
        <w:t>[2012]10</w:t>
      </w:r>
      <w:r w:rsidRPr="00E10F38">
        <w:rPr>
          <w:rFonts w:hint="eastAsia"/>
          <w:kern w:val="0"/>
          <w:szCs w:val="21"/>
        </w:rPr>
        <w:t>号）同时废止。</w:t>
      </w:r>
    </w:p>
    <w:p w:rsidR="00433341" w:rsidRPr="00E10F38" w:rsidRDefault="00433341" w:rsidP="00433341">
      <w:pPr>
        <w:adjustRightInd w:val="0"/>
        <w:snapToGrid w:val="0"/>
        <w:spacing w:line="288" w:lineRule="auto"/>
        <w:ind w:firstLine="425"/>
        <w:rPr>
          <w:kern w:val="0"/>
          <w:szCs w:val="21"/>
        </w:rPr>
      </w:pPr>
      <w:r w:rsidRPr="00E10F38">
        <w:rPr>
          <w:kern w:val="0"/>
          <w:szCs w:val="21"/>
        </w:rPr>
        <w:t>3</w:t>
      </w:r>
      <w:r w:rsidRPr="00E10F38">
        <w:rPr>
          <w:rFonts w:hint="eastAsia"/>
          <w:kern w:val="0"/>
          <w:szCs w:val="21"/>
        </w:rPr>
        <w:t>．本办法由教务部负责解释。</w:t>
      </w:r>
    </w:p>
    <w:p w:rsidR="00433341" w:rsidRPr="00E10F38" w:rsidRDefault="00433341" w:rsidP="00433341">
      <w:pPr>
        <w:adjustRightInd w:val="0"/>
        <w:snapToGrid w:val="0"/>
        <w:spacing w:line="288" w:lineRule="auto"/>
        <w:ind w:firstLine="425"/>
        <w:rPr>
          <w:kern w:val="0"/>
          <w:szCs w:val="21"/>
        </w:rPr>
      </w:pPr>
    </w:p>
    <w:p w:rsidR="00433341" w:rsidRPr="00E10F38" w:rsidRDefault="00433341" w:rsidP="00433341">
      <w:pPr>
        <w:adjustRightInd w:val="0"/>
        <w:snapToGrid w:val="0"/>
        <w:spacing w:line="288" w:lineRule="auto"/>
        <w:ind w:firstLine="425"/>
        <w:rPr>
          <w:kern w:val="0"/>
          <w:szCs w:val="21"/>
        </w:rPr>
      </w:pPr>
      <w:r w:rsidRPr="00E10F38">
        <w:rPr>
          <w:rFonts w:hint="eastAsia"/>
          <w:kern w:val="0"/>
          <w:szCs w:val="21"/>
        </w:rPr>
        <w:t>附件：</w:t>
      </w:r>
      <w:r w:rsidRPr="00E10F38">
        <w:rPr>
          <w:kern w:val="0"/>
          <w:szCs w:val="21"/>
        </w:rPr>
        <w:t>1</w:t>
      </w:r>
      <w:r w:rsidRPr="00E10F38">
        <w:rPr>
          <w:rFonts w:hint="eastAsia"/>
          <w:kern w:val="0"/>
          <w:szCs w:val="21"/>
        </w:rPr>
        <w:t>．苏州大学本科生毕业设计、毕业论文的装订及打印格式</w:t>
      </w:r>
    </w:p>
    <w:p w:rsidR="00433341" w:rsidRPr="00E10F38" w:rsidRDefault="00433341" w:rsidP="00433341">
      <w:pPr>
        <w:adjustRightInd w:val="0"/>
        <w:snapToGrid w:val="0"/>
        <w:spacing w:line="288" w:lineRule="auto"/>
        <w:ind w:firstLine="425"/>
        <w:rPr>
          <w:kern w:val="0"/>
          <w:szCs w:val="21"/>
        </w:rPr>
      </w:pPr>
      <w:r w:rsidRPr="00E10F38">
        <w:rPr>
          <w:kern w:val="0"/>
          <w:szCs w:val="21"/>
        </w:rPr>
        <w:t xml:space="preserve">      2</w:t>
      </w:r>
      <w:r w:rsidRPr="00E10F38">
        <w:rPr>
          <w:rFonts w:hint="eastAsia"/>
          <w:kern w:val="0"/>
          <w:szCs w:val="21"/>
        </w:rPr>
        <w:t>．苏州大学本科生毕业设计（论文）评分细则</w:t>
      </w:r>
    </w:p>
    <w:p w:rsidR="00433341" w:rsidRPr="00E10F38" w:rsidRDefault="00433341" w:rsidP="00433341">
      <w:pPr>
        <w:adjustRightInd w:val="0"/>
        <w:snapToGrid w:val="0"/>
        <w:spacing w:line="288" w:lineRule="auto"/>
        <w:ind w:firstLine="425"/>
        <w:rPr>
          <w:kern w:val="0"/>
          <w:szCs w:val="21"/>
        </w:rPr>
      </w:pPr>
      <w:r w:rsidRPr="00E10F38">
        <w:rPr>
          <w:kern w:val="0"/>
          <w:szCs w:val="21"/>
        </w:rPr>
        <w:t xml:space="preserve">      3</w:t>
      </w:r>
      <w:r w:rsidRPr="00E10F38">
        <w:rPr>
          <w:rFonts w:hint="eastAsia"/>
          <w:kern w:val="0"/>
          <w:szCs w:val="21"/>
        </w:rPr>
        <w:t>．苏州大学学生在校外单位进行毕业设计（论文）工作的补充规定</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444" w:name="_Toc491678781"/>
      <w:bookmarkStart w:id="445" w:name="_Toc491681183"/>
      <w:bookmarkStart w:id="446" w:name="_Toc491853073"/>
      <w:bookmarkStart w:id="447" w:name="_Toc380743745"/>
      <w:r w:rsidRPr="00E10F38">
        <w:rPr>
          <w:rFonts w:ascii="黑体" w:hint="eastAsia"/>
          <w:snapToGrid w:val="0"/>
          <w:kern w:val="0"/>
          <w:szCs w:val="32"/>
        </w:rPr>
        <w:lastRenderedPageBreak/>
        <w:t>苏州大学普通高等教育本科毕业生学士学位授予工作实施细则（2017年修订）</w:t>
      </w:r>
      <w:bookmarkEnd w:id="444"/>
      <w:bookmarkEnd w:id="445"/>
      <w:bookmarkEnd w:id="446"/>
    </w:p>
    <w:p w:rsidR="00433341" w:rsidRPr="00E10F38" w:rsidRDefault="00433341" w:rsidP="00433341">
      <w:pPr>
        <w:autoSpaceDE w:val="0"/>
        <w:autoSpaceDN w:val="0"/>
        <w:spacing w:line="288" w:lineRule="auto"/>
        <w:jc w:val="center"/>
        <w:rPr>
          <w:rFonts w:eastAsia="楷体_GB2312"/>
          <w:bCs/>
          <w:snapToGrid w:val="0"/>
          <w:kern w:val="0"/>
          <w:szCs w:val="21"/>
        </w:rPr>
      </w:pPr>
      <w:r w:rsidRPr="00E10F38">
        <w:rPr>
          <w:rFonts w:eastAsia="楷体_GB2312" w:hint="eastAsia"/>
          <w:bCs/>
          <w:snapToGrid w:val="0"/>
          <w:kern w:val="0"/>
          <w:szCs w:val="21"/>
        </w:rPr>
        <w:t>苏大教【</w:t>
      </w:r>
      <w:r w:rsidRPr="00E10F38">
        <w:rPr>
          <w:rFonts w:eastAsia="楷体_GB2312"/>
          <w:bCs/>
          <w:snapToGrid w:val="0"/>
          <w:kern w:val="0"/>
          <w:szCs w:val="21"/>
        </w:rPr>
        <w:t>201</w:t>
      </w:r>
      <w:r w:rsidRPr="00E10F38">
        <w:rPr>
          <w:rFonts w:eastAsia="楷体_GB2312" w:hint="eastAsia"/>
          <w:bCs/>
          <w:snapToGrid w:val="0"/>
          <w:kern w:val="0"/>
          <w:szCs w:val="21"/>
        </w:rPr>
        <w:t>7</w:t>
      </w:r>
      <w:r w:rsidRPr="00E10F38">
        <w:rPr>
          <w:rFonts w:eastAsia="楷体_GB2312" w:hint="eastAsia"/>
          <w:bCs/>
          <w:snapToGrid w:val="0"/>
          <w:kern w:val="0"/>
          <w:szCs w:val="21"/>
        </w:rPr>
        <w:t>】</w:t>
      </w:r>
      <w:r w:rsidRPr="00E10F38">
        <w:rPr>
          <w:rFonts w:eastAsia="楷体_GB2312" w:hint="eastAsia"/>
          <w:bCs/>
          <w:snapToGrid w:val="0"/>
          <w:kern w:val="0"/>
          <w:szCs w:val="21"/>
        </w:rPr>
        <w:t>61</w:t>
      </w:r>
      <w:r w:rsidRPr="00E10F38">
        <w:rPr>
          <w:rFonts w:eastAsia="楷体_GB2312" w:hint="eastAsia"/>
          <w:bCs/>
          <w:snapToGrid w:val="0"/>
          <w:kern w:val="0"/>
          <w:szCs w:val="21"/>
        </w:rPr>
        <w:t>号</w:t>
      </w:r>
      <w:bookmarkEnd w:id="447"/>
    </w:p>
    <w:p w:rsidR="00433341" w:rsidRPr="00E10F38" w:rsidRDefault="00433341" w:rsidP="00433341">
      <w:pPr>
        <w:adjustRightInd w:val="0"/>
        <w:snapToGrid w:val="0"/>
        <w:spacing w:line="288" w:lineRule="auto"/>
        <w:ind w:firstLine="425"/>
        <w:rPr>
          <w:rFonts w:ascii="黑体" w:eastAsia="黑体" w:hAnsi="黑体" w:cs="仿宋_GB2312"/>
          <w:kern w:val="0"/>
          <w:szCs w:val="21"/>
        </w:rPr>
      </w:pP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ascii="黑体" w:eastAsia="黑体" w:hAnsi="黑体" w:cs="仿宋_GB2312" w:hint="eastAsia"/>
          <w:kern w:val="0"/>
          <w:szCs w:val="21"/>
        </w:rPr>
        <w:t>第一条</w:t>
      </w:r>
      <w:r w:rsidRPr="00E10F38">
        <w:rPr>
          <w:rFonts w:cs="仿宋_GB2312" w:hint="eastAsia"/>
          <w:kern w:val="0"/>
          <w:szCs w:val="21"/>
        </w:rPr>
        <w:t xml:space="preserve">  </w:t>
      </w:r>
      <w:r w:rsidRPr="00E10F38">
        <w:rPr>
          <w:rFonts w:cs="仿宋_GB2312" w:hint="eastAsia"/>
          <w:kern w:val="0"/>
          <w:szCs w:val="21"/>
        </w:rPr>
        <w:t>根据《中华人民共和国学位条例》、《中华人民共和国学位条例暂行实施办法》、《普通高等学校学生管理规定》（教育部令第</w:t>
      </w:r>
      <w:r w:rsidRPr="00E10F38">
        <w:rPr>
          <w:rFonts w:cs="仿宋_GB2312" w:hint="eastAsia"/>
          <w:kern w:val="0"/>
          <w:szCs w:val="21"/>
        </w:rPr>
        <w:t>41</w:t>
      </w:r>
      <w:r w:rsidRPr="00E10F38">
        <w:rPr>
          <w:rFonts w:cs="仿宋_GB2312" w:hint="eastAsia"/>
          <w:kern w:val="0"/>
          <w:szCs w:val="21"/>
        </w:rPr>
        <w:t>号）、《苏州大学普通高等教育本科生学籍管理办法》等文件精神，结合学校实际，特制定本细则。</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ascii="黑体" w:eastAsia="黑体" w:hAnsi="黑体" w:cs="仿宋_GB2312" w:hint="eastAsia"/>
          <w:kern w:val="0"/>
          <w:szCs w:val="21"/>
        </w:rPr>
        <w:t>第二条</w:t>
      </w:r>
      <w:r w:rsidRPr="00E10F38">
        <w:rPr>
          <w:rFonts w:cs="仿宋_GB2312" w:hint="eastAsia"/>
          <w:kern w:val="0"/>
          <w:szCs w:val="21"/>
        </w:rPr>
        <w:t xml:space="preserve"> </w:t>
      </w:r>
      <w:r w:rsidRPr="00E10F38">
        <w:rPr>
          <w:rFonts w:cs="仿宋_GB2312" w:hint="eastAsia"/>
          <w:kern w:val="0"/>
          <w:szCs w:val="21"/>
        </w:rPr>
        <w:t>符合下列条件的全日制本科毕业生，可授予学士学位：</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（一）遵守法律，遵守校规校纪，品行端正；</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（二）在学校规定的学习年限内，完成专业人才培养方案中规定的各项要求，经审核准予毕业且学位课程平均学分绩点≥</w:t>
      </w:r>
      <w:r w:rsidRPr="00E10F38">
        <w:rPr>
          <w:rFonts w:cs="仿宋_GB2312" w:hint="eastAsia"/>
          <w:kern w:val="0"/>
          <w:szCs w:val="21"/>
        </w:rPr>
        <w:t>2.3</w:t>
      </w:r>
      <w:r w:rsidRPr="00E10F38">
        <w:rPr>
          <w:rFonts w:cs="仿宋_GB2312" w:hint="eastAsia"/>
          <w:kern w:val="0"/>
          <w:szCs w:val="21"/>
        </w:rPr>
        <w:t>；</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（三）非外语专业学生公共外语类课程平均学分绩点≥</w:t>
      </w:r>
      <w:r w:rsidRPr="00E10F38">
        <w:rPr>
          <w:rFonts w:cs="仿宋_GB2312" w:hint="eastAsia"/>
          <w:kern w:val="0"/>
          <w:szCs w:val="21"/>
        </w:rPr>
        <w:t>2.3</w:t>
      </w:r>
      <w:r w:rsidRPr="00E10F38">
        <w:rPr>
          <w:rFonts w:cs="仿宋_GB2312" w:hint="eastAsia"/>
          <w:kern w:val="0"/>
          <w:szCs w:val="21"/>
        </w:rPr>
        <w:t>；</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（四）毕业论文（设计）的学分绩点≥</w:t>
      </w:r>
      <w:r w:rsidRPr="00E10F38">
        <w:rPr>
          <w:rFonts w:cs="仿宋_GB2312" w:hint="eastAsia"/>
          <w:kern w:val="0"/>
          <w:szCs w:val="21"/>
        </w:rPr>
        <w:t>2.3</w:t>
      </w:r>
      <w:r w:rsidRPr="00E10F38">
        <w:rPr>
          <w:rFonts w:cs="仿宋_GB2312" w:hint="eastAsia"/>
          <w:kern w:val="0"/>
          <w:szCs w:val="21"/>
        </w:rPr>
        <w:t>。</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ascii="黑体" w:eastAsia="黑体" w:hAnsi="黑体" w:cs="仿宋_GB2312" w:hint="eastAsia"/>
          <w:kern w:val="0"/>
          <w:szCs w:val="21"/>
        </w:rPr>
        <w:t>第三条</w:t>
      </w:r>
      <w:r w:rsidRPr="00E10F38">
        <w:rPr>
          <w:rFonts w:cs="仿宋_GB2312" w:hint="eastAsia"/>
          <w:kern w:val="0"/>
          <w:szCs w:val="21"/>
        </w:rPr>
        <w:t xml:space="preserve">  </w:t>
      </w:r>
      <w:r w:rsidRPr="00E10F38">
        <w:rPr>
          <w:rFonts w:cs="仿宋_GB2312" w:hint="eastAsia"/>
          <w:kern w:val="0"/>
          <w:szCs w:val="21"/>
        </w:rPr>
        <w:t>凡有下列情形之一的全日制本科毕业生，不授予学士学位：</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（一）未达到本细则第二条要求者；</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（二）在校所受警告、严重警告</w:t>
      </w:r>
      <w:r w:rsidRPr="00E10F38">
        <w:rPr>
          <w:rFonts w:cs="宋体" w:hint="eastAsia"/>
          <w:kern w:val="0"/>
          <w:szCs w:val="21"/>
        </w:rPr>
        <w:t>、</w:t>
      </w:r>
      <w:r w:rsidRPr="00E10F38">
        <w:rPr>
          <w:rFonts w:cs="仿宋_GB2312" w:hint="eastAsia"/>
          <w:kern w:val="0"/>
          <w:szCs w:val="21"/>
        </w:rPr>
        <w:t>记过、留校察看等纪律处分</w:t>
      </w:r>
      <w:r w:rsidRPr="00E10F38">
        <w:rPr>
          <w:rFonts w:cs="仿宋_GB2312" w:hint="eastAsia"/>
          <w:kern w:val="0"/>
          <w:szCs w:val="21"/>
          <w:u w:val="single"/>
        </w:rPr>
        <w:t>未解除者</w:t>
      </w:r>
      <w:r w:rsidRPr="00E10F38">
        <w:rPr>
          <w:rFonts w:cs="仿宋_GB2312" w:hint="eastAsia"/>
          <w:kern w:val="0"/>
          <w:szCs w:val="21"/>
        </w:rPr>
        <w:t>。</w:t>
      </w:r>
      <w:r w:rsidRPr="00E10F38">
        <w:rPr>
          <w:rFonts w:cs="仿宋_GB2312" w:hint="eastAsia"/>
          <w:kern w:val="0"/>
          <w:szCs w:val="21"/>
        </w:rPr>
        <w:t xml:space="preserve"> </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ascii="黑体" w:eastAsia="黑体" w:hAnsi="黑体" w:cs="仿宋_GB2312" w:hint="eastAsia"/>
          <w:kern w:val="0"/>
          <w:szCs w:val="21"/>
        </w:rPr>
        <w:t>第四条</w:t>
      </w:r>
      <w:r w:rsidRPr="00E10F38">
        <w:rPr>
          <w:rFonts w:cs="仿宋_GB2312" w:hint="eastAsia"/>
          <w:kern w:val="0"/>
          <w:szCs w:val="21"/>
        </w:rPr>
        <w:t xml:space="preserve">  </w:t>
      </w:r>
      <w:r w:rsidRPr="00E10F38">
        <w:rPr>
          <w:rFonts w:cs="仿宋_GB2312" w:hint="eastAsia"/>
          <w:kern w:val="0"/>
          <w:szCs w:val="21"/>
        </w:rPr>
        <w:t>学士学位授予程序</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（一）申请：本科毕业生可在毕业当年在学校规定时间内书面申请学士学位。</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（二）初审：各学院（部）负责审核本科毕业生的学位资格，并由学院（部）学位评定分委员会根据学士学位授予条件进行审议，提出建议授予学士学位学生名单报教务部。</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（三）审核：教务部审核各学院（部）报送的初审结果、建议授予学士学位学生名单等有关材料，并将审核意见提交校学部学位评定委员会评定。</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（四）评定：校学部学位评定委员会评定全校学士学位授予名单。</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cs="仿宋_GB2312" w:hint="eastAsia"/>
          <w:kern w:val="0"/>
          <w:szCs w:val="21"/>
        </w:rPr>
        <w:t>（五）授予：学士学位获得者，由学校发给学士学位证书。学士学位授予情况报省学位委员会备案。</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ascii="黑体" w:eastAsia="黑体" w:hAnsi="黑体" w:cs="仿宋_GB2312" w:hint="eastAsia"/>
          <w:kern w:val="0"/>
          <w:szCs w:val="21"/>
        </w:rPr>
        <w:t>第五条</w:t>
      </w:r>
      <w:r w:rsidRPr="00E10F38">
        <w:rPr>
          <w:rFonts w:cs="仿宋_GB2312" w:hint="eastAsia"/>
          <w:kern w:val="0"/>
          <w:szCs w:val="21"/>
        </w:rPr>
        <w:t xml:space="preserve">  </w:t>
      </w:r>
      <w:r w:rsidRPr="00E10F38">
        <w:rPr>
          <w:rFonts w:cs="仿宋_GB2312" w:hint="eastAsia"/>
          <w:kern w:val="0"/>
          <w:szCs w:val="21"/>
        </w:rPr>
        <w:t>学士学位授予工作的管理职能部门为教务部。</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ascii="黑体" w:eastAsia="黑体" w:hAnsi="黑体" w:cs="仿宋_GB2312" w:hint="eastAsia"/>
          <w:kern w:val="0"/>
          <w:szCs w:val="21"/>
        </w:rPr>
        <w:t>第六条</w:t>
      </w:r>
      <w:r w:rsidRPr="00E10F38">
        <w:rPr>
          <w:rFonts w:cs="仿宋_GB2312" w:hint="eastAsia"/>
          <w:kern w:val="0"/>
          <w:szCs w:val="21"/>
        </w:rPr>
        <w:t xml:space="preserve">  </w:t>
      </w:r>
      <w:r w:rsidRPr="00E10F38">
        <w:rPr>
          <w:rFonts w:cs="仿宋_GB2312" w:hint="eastAsia"/>
          <w:kern w:val="0"/>
          <w:szCs w:val="21"/>
        </w:rPr>
        <w:t>本细则适用于苏州大学普通高等教育本科学生。成人高等教育、高等教育自学考试、学历教育本科外国留学生的学士学位授予工作实施细则另行规定。</w:t>
      </w:r>
    </w:p>
    <w:p w:rsidR="00433341" w:rsidRPr="00E10F38" w:rsidRDefault="00433341" w:rsidP="00433341">
      <w:pPr>
        <w:adjustRightInd w:val="0"/>
        <w:snapToGrid w:val="0"/>
        <w:spacing w:line="288" w:lineRule="auto"/>
        <w:ind w:firstLineChars="200" w:firstLine="420"/>
        <w:rPr>
          <w:rFonts w:cs="仿宋_GB2312"/>
          <w:kern w:val="0"/>
          <w:szCs w:val="21"/>
        </w:rPr>
      </w:pPr>
      <w:r w:rsidRPr="00E10F38">
        <w:rPr>
          <w:rFonts w:ascii="黑体" w:eastAsia="黑体" w:hAnsi="黑体" w:cs="仿宋_GB2312" w:hint="eastAsia"/>
          <w:kern w:val="0"/>
          <w:szCs w:val="21"/>
        </w:rPr>
        <w:t>第七条</w:t>
      </w:r>
      <w:r w:rsidRPr="00E10F38">
        <w:rPr>
          <w:rFonts w:cs="仿宋_GB2312" w:hint="eastAsia"/>
          <w:kern w:val="0"/>
          <w:szCs w:val="21"/>
        </w:rPr>
        <w:t xml:space="preserve">  </w:t>
      </w:r>
      <w:r w:rsidRPr="00E10F38">
        <w:rPr>
          <w:rFonts w:cs="仿宋_GB2312" w:hint="eastAsia"/>
          <w:kern w:val="0"/>
          <w:szCs w:val="21"/>
        </w:rPr>
        <w:t>本细则自</w:t>
      </w:r>
      <w:smartTag w:uri="urn:schemas-microsoft-com:office:smarttags" w:element="chsdate">
        <w:smartTagPr>
          <w:attr w:name="IsROCDate" w:val="False"/>
          <w:attr w:name="IsLunarDate" w:val="False"/>
          <w:attr w:name="Day" w:val="1"/>
          <w:attr w:name="Month" w:val="9"/>
          <w:attr w:name="Year" w:val="2017"/>
        </w:smartTagPr>
        <w:r w:rsidRPr="00E10F38">
          <w:rPr>
            <w:rFonts w:cs="仿宋_GB2312" w:hint="eastAsia"/>
            <w:kern w:val="0"/>
            <w:szCs w:val="21"/>
          </w:rPr>
          <w:t>2017</w:t>
        </w:r>
        <w:r w:rsidRPr="00E10F38">
          <w:rPr>
            <w:rFonts w:cs="仿宋_GB2312" w:hint="eastAsia"/>
            <w:kern w:val="0"/>
            <w:szCs w:val="21"/>
          </w:rPr>
          <w:t>年</w:t>
        </w:r>
        <w:r w:rsidRPr="00E10F38">
          <w:rPr>
            <w:rFonts w:cs="仿宋_GB2312" w:hint="eastAsia"/>
            <w:kern w:val="0"/>
            <w:szCs w:val="21"/>
          </w:rPr>
          <w:t>9</w:t>
        </w:r>
        <w:r w:rsidRPr="00E10F38">
          <w:rPr>
            <w:rFonts w:cs="仿宋_GB2312" w:hint="eastAsia"/>
            <w:kern w:val="0"/>
            <w:szCs w:val="21"/>
          </w:rPr>
          <w:t>月</w:t>
        </w:r>
        <w:r w:rsidRPr="00E10F38">
          <w:rPr>
            <w:rFonts w:cs="仿宋_GB2312" w:hint="eastAsia"/>
            <w:kern w:val="0"/>
            <w:szCs w:val="21"/>
          </w:rPr>
          <w:t>1</w:t>
        </w:r>
        <w:r w:rsidRPr="00E10F38">
          <w:rPr>
            <w:rFonts w:cs="仿宋_GB2312" w:hint="eastAsia"/>
            <w:kern w:val="0"/>
            <w:szCs w:val="21"/>
          </w:rPr>
          <w:t>日起</w:t>
        </w:r>
      </w:smartTag>
      <w:r w:rsidRPr="00E10F38">
        <w:rPr>
          <w:rFonts w:cs="仿宋_GB2312" w:hint="eastAsia"/>
          <w:kern w:val="0"/>
          <w:szCs w:val="21"/>
        </w:rPr>
        <w:t>执行，原《苏州大学普通高等教育本科毕业生学士学位授予工作实施细则（修订稿）》（苏大教〔</w:t>
      </w:r>
      <w:r w:rsidRPr="00E10F38">
        <w:rPr>
          <w:rFonts w:cs="仿宋_GB2312" w:hint="eastAsia"/>
          <w:kern w:val="0"/>
          <w:szCs w:val="21"/>
        </w:rPr>
        <w:t>2013</w:t>
      </w:r>
      <w:r w:rsidRPr="00E10F38">
        <w:rPr>
          <w:rFonts w:cs="仿宋_GB2312" w:hint="eastAsia"/>
          <w:kern w:val="0"/>
          <w:szCs w:val="21"/>
        </w:rPr>
        <w:t>〕</w:t>
      </w:r>
      <w:r w:rsidRPr="00E10F38">
        <w:rPr>
          <w:rFonts w:cs="仿宋_GB2312" w:hint="eastAsia"/>
          <w:kern w:val="0"/>
          <w:szCs w:val="21"/>
        </w:rPr>
        <w:t>139</w:t>
      </w:r>
      <w:r w:rsidRPr="00E10F38">
        <w:rPr>
          <w:rFonts w:cs="仿宋_GB2312" w:hint="eastAsia"/>
          <w:kern w:val="0"/>
          <w:szCs w:val="21"/>
        </w:rPr>
        <w:t>号）同时废止。</w:t>
      </w:r>
    </w:p>
    <w:p w:rsidR="00433341" w:rsidRPr="00E10F38" w:rsidRDefault="00433341" w:rsidP="00433341">
      <w:pPr>
        <w:tabs>
          <w:tab w:val="left" w:pos="6480"/>
        </w:tabs>
        <w:adjustRightInd w:val="0"/>
        <w:snapToGrid w:val="0"/>
        <w:spacing w:line="288" w:lineRule="auto"/>
        <w:ind w:firstLineChars="200" w:firstLine="420"/>
        <w:rPr>
          <w:rFonts w:cs="仿宋_GB2312"/>
          <w:kern w:val="0"/>
          <w:szCs w:val="21"/>
        </w:rPr>
      </w:pPr>
      <w:r w:rsidRPr="00E10F38">
        <w:rPr>
          <w:rFonts w:ascii="黑体" w:eastAsia="黑体" w:hAnsi="黑体" w:cs="仿宋_GB2312" w:hint="eastAsia"/>
          <w:kern w:val="0"/>
          <w:szCs w:val="21"/>
        </w:rPr>
        <w:t>第八条</w:t>
      </w:r>
      <w:r w:rsidRPr="00E10F38">
        <w:rPr>
          <w:rFonts w:cs="仿宋_GB2312" w:hint="eastAsia"/>
          <w:kern w:val="0"/>
          <w:szCs w:val="21"/>
        </w:rPr>
        <w:t xml:space="preserve">  </w:t>
      </w:r>
      <w:r w:rsidRPr="00E10F38">
        <w:rPr>
          <w:rFonts w:cs="仿宋_GB2312" w:hint="eastAsia"/>
          <w:kern w:val="0"/>
          <w:szCs w:val="21"/>
        </w:rPr>
        <w:t>本细则由教务部负责解释。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360" w:after="360" w:line="288" w:lineRule="auto"/>
        <w:rPr>
          <w:rFonts w:ascii="黑体"/>
          <w:snapToGrid w:val="0"/>
          <w:kern w:val="0"/>
          <w:szCs w:val="32"/>
        </w:rPr>
      </w:pPr>
      <w:bookmarkStart w:id="448" w:name="_Toc491678782"/>
      <w:bookmarkStart w:id="449" w:name="_Toc491681184"/>
      <w:bookmarkStart w:id="450" w:name="_Toc491853074"/>
      <w:r w:rsidRPr="00E10F38">
        <w:rPr>
          <w:rFonts w:ascii="黑体" w:hint="eastAsia"/>
          <w:snapToGrid w:val="0"/>
          <w:kern w:val="0"/>
          <w:szCs w:val="32"/>
        </w:rPr>
        <w:lastRenderedPageBreak/>
        <w:t>苏州大学全日制本科生毕业与学位申请规定</w:t>
      </w:r>
      <w:r w:rsidRPr="00E10F38">
        <w:rPr>
          <w:rFonts w:ascii="黑体"/>
          <w:snapToGrid w:val="0"/>
          <w:kern w:val="0"/>
          <w:szCs w:val="32"/>
        </w:rPr>
        <w:br/>
      </w:r>
      <w:r w:rsidRPr="00E10F38">
        <w:rPr>
          <w:rFonts w:ascii="黑体" w:hint="eastAsia"/>
          <w:snapToGrid w:val="0"/>
          <w:kern w:val="0"/>
          <w:szCs w:val="32"/>
        </w:rPr>
        <w:t>（2017年修订）</w:t>
      </w:r>
      <w:bookmarkEnd w:id="448"/>
      <w:bookmarkEnd w:id="449"/>
      <w:bookmarkEnd w:id="450"/>
    </w:p>
    <w:p w:rsidR="00433341" w:rsidRPr="00E10F38" w:rsidRDefault="00433341" w:rsidP="00433341">
      <w:pPr>
        <w:autoSpaceDE w:val="0"/>
        <w:autoSpaceDN w:val="0"/>
        <w:spacing w:line="288" w:lineRule="auto"/>
        <w:jc w:val="center"/>
        <w:rPr>
          <w:rFonts w:eastAsia="楷体_GB2312"/>
          <w:bCs/>
          <w:snapToGrid w:val="0"/>
          <w:kern w:val="0"/>
          <w:szCs w:val="21"/>
        </w:rPr>
      </w:pPr>
      <w:r w:rsidRPr="00E10F38">
        <w:rPr>
          <w:rFonts w:eastAsia="楷体_GB2312" w:hint="eastAsia"/>
          <w:bCs/>
          <w:snapToGrid w:val="0"/>
          <w:kern w:val="0"/>
          <w:szCs w:val="21"/>
        </w:rPr>
        <w:t>（苏大教〔</w:t>
      </w:r>
      <w:r w:rsidRPr="00E10F38">
        <w:rPr>
          <w:rFonts w:eastAsia="楷体_GB2312" w:hint="eastAsia"/>
          <w:bCs/>
          <w:snapToGrid w:val="0"/>
          <w:kern w:val="0"/>
          <w:szCs w:val="21"/>
        </w:rPr>
        <w:t>2017</w:t>
      </w:r>
      <w:r w:rsidRPr="00E10F38">
        <w:rPr>
          <w:rFonts w:eastAsia="楷体_GB2312" w:hint="eastAsia"/>
          <w:bCs/>
          <w:snapToGrid w:val="0"/>
          <w:kern w:val="0"/>
          <w:szCs w:val="21"/>
        </w:rPr>
        <w:t>〕</w:t>
      </w:r>
      <w:r w:rsidRPr="00E10F38">
        <w:rPr>
          <w:rFonts w:eastAsia="楷体_GB2312" w:hint="eastAsia"/>
          <w:bCs/>
          <w:snapToGrid w:val="0"/>
          <w:kern w:val="0"/>
          <w:szCs w:val="21"/>
        </w:rPr>
        <w:t>58</w:t>
      </w:r>
      <w:r w:rsidRPr="00E10F38">
        <w:rPr>
          <w:rFonts w:eastAsia="楷体_GB2312" w:hint="eastAsia"/>
          <w:bCs/>
          <w:snapToGrid w:val="0"/>
          <w:kern w:val="0"/>
          <w:szCs w:val="21"/>
        </w:rPr>
        <w:t>号）</w:t>
      </w:r>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ascii="黑体" w:eastAsia="黑体" w:hAnsi="黑体" w:hint="eastAsia"/>
          <w:bCs/>
          <w:kern w:val="44"/>
          <w:szCs w:val="21"/>
        </w:rPr>
        <w:t>第一条</w:t>
      </w:r>
      <w:r w:rsidRPr="00E10F38">
        <w:rPr>
          <w:rFonts w:hint="eastAsia"/>
          <w:bCs/>
          <w:kern w:val="44"/>
          <w:szCs w:val="21"/>
        </w:rPr>
        <w:t xml:space="preserve">  </w:t>
      </w:r>
      <w:r w:rsidRPr="00E10F38">
        <w:rPr>
          <w:rFonts w:hint="eastAsia"/>
          <w:bCs/>
          <w:kern w:val="44"/>
          <w:szCs w:val="21"/>
        </w:rPr>
        <w:t>根据《苏州大学普通高等教育本科生学籍管理办法》等相关文件，对学校本科生的毕业及学位申请制定本规定。</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ascii="黑体" w:eastAsia="黑体" w:hAnsi="黑体" w:hint="eastAsia"/>
          <w:bCs/>
          <w:kern w:val="44"/>
          <w:szCs w:val="21"/>
        </w:rPr>
        <w:t>第二条</w:t>
      </w:r>
      <w:r w:rsidRPr="00E10F38">
        <w:rPr>
          <w:rFonts w:hint="eastAsia"/>
          <w:bCs/>
          <w:kern w:val="44"/>
          <w:szCs w:val="21"/>
        </w:rPr>
        <w:t xml:space="preserve">  </w:t>
      </w:r>
      <w:r w:rsidRPr="00E10F38">
        <w:rPr>
          <w:rFonts w:hint="eastAsia"/>
          <w:bCs/>
          <w:kern w:val="44"/>
          <w:szCs w:val="21"/>
        </w:rPr>
        <w:t>本科生的毕业证书和学士学位证书必须经本人申请、学校审核，符合条件者方可发放。</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ascii="黑体" w:eastAsia="黑体" w:hAnsi="黑体" w:hint="eastAsia"/>
          <w:bCs/>
          <w:kern w:val="44"/>
          <w:szCs w:val="21"/>
        </w:rPr>
        <w:t>第三条</w:t>
      </w:r>
      <w:r w:rsidRPr="00E10F38">
        <w:rPr>
          <w:rFonts w:hint="eastAsia"/>
          <w:bCs/>
          <w:kern w:val="44"/>
          <w:szCs w:val="21"/>
        </w:rPr>
        <w:t xml:space="preserve">  </w:t>
      </w:r>
      <w:r w:rsidRPr="00E10F38">
        <w:rPr>
          <w:rFonts w:hint="eastAsia"/>
          <w:bCs/>
          <w:kern w:val="44"/>
          <w:szCs w:val="21"/>
        </w:rPr>
        <w:t>四年制本科生的弹性学习年限为</w:t>
      </w:r>
      <w:r w:rsidRPr="00E10F38">
        <w:rPr>
          <w:rFonts w:hint="eastAsia"/>
          <w:bCs/>
          <w:kern w:val="44"/>
          <w:szCs w:val="21"/>
        </w:rPr>
        <w:t>3-8</w:t>
      </w:r>
      <w:r w:rsidRPr="00E10F38">
        <w:rPr>
          <w:rFonts w:hint="eastAsia"/>
          <w:bCs/>
          <w:kern w:val="44"/>
          <w:szCs w:val="21"/>
        </w:rPr>
        <w:t>年，五年制本科生（含超过五年的长学制学生的本科段）为</w:t>
      </w:r>
      <w:r w:rsidRPr="00E10F38">
        <w:rPr>
          <w:rFonts w:hint="eastAsia"/>
          <w:bCs/>
          <w:kern w:val="44"/>
          <w:szCs w:val="21"/>
        </w:rPr>
        <w:t>4-9</w:t>
      </w:r>
      <w:r w:rsidRPr="00E10F38">
        <w:rPr>
          <w:rFonts w:hint="eastAsia"/>
          <w:bCs/>
          <w:kern w:val="44"/>
          <w:szCs w:val="21"/>
        </w:rPr>
        <w:t>年，二年制（专升本）本科生的弹性学习年限为</w:t>
      </w:r>
      <w:r w:rsidRPr="00E10F38">
        <w:rPr>
          <w:rFonts w:hint="eastAsia"/>
          <w:bCs/>
          <w:kern w:val="44"/>
          <w:szCs w:val="21"/>
        </w:rPr>
        <w:t>2-4</w:t>
      </w:r>
      <w:r w:rsidRPr="00E10F38">
        <w:rPr>
          <w:rFonts w:hint="eastAsia"/>
          <w:bCs/>
          <w:kern w:val="44"/>
          <w:szCs w:val="21"/>
        </w:rPr>
        <w:t>年。学生在规定的弹性学习年限内，根据学校本科生毕业条件，对照本人德、智、体各方面的具体情况，自愿决定是否进行毕业申请。</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ascii="黑体" w:eastAsia="黑体" w:hAnsi="黑体" w:hint="eastAsia"/>
          <w:bCs/>
          <w:kern w:val="44"/>
          <w:szCs w:val="21"/>
        </w:rPr>
        <w:t xml:space="preserve">  第四条</w:t>
      </w:r>
      <w:r w:rsidRPr="00E10F38">
        <w:rPr>
          <w:rFonts w:hint="eastAsia"/>
          <w:bCs/>
          <w:kern w:val="44"/>
          <w:szCs w:val="21"/>
        </w:rPr>
        <w:t xml:space="preserve">  </w:t>
      </w:r>
      <w:r w:rsidRPr="00E10F38">
        <w:rPr>
          <w:rFonts w:hint="eastAsia"/>
          <w:bCs/>
          <w:kern w:val="44"/>
          <w:szCs w:val="21"/>
        </w:rPr>
        <w:t>学校本科生毕业条件如下：</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hint="eastAsia"/>
          <w:bCs/>
          <w:kern w:val="44"/>
          <w:szCs w:val="21"/>
        </w:rPr>
        <w:t>（一）符合专业人才培养方案的全部要求；</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hint="eastAsia"/>
          <w:bCs/>
          <w:kern w:val="44"/>
          <w:szCs w:val="21"/>
        </w:rPr>
        <w:t>（二）体育健康标准测试合格</w:t>
      </w:r>
      <w:r w:rsidRPr="00E10F38">
        <w:rPr>
          <w:rFonts w:hint="eastAsia"/>
          <w:bCs/>
          <w:kern w:val="44"/>
          <w:szCs w:val="21"/>
        </w:rPr>
        <w:t>(</w:t>
      </w:r>
      <w:r w:rsidRPr="00E10F38">
        <w:rPr>
          <w:rFonts w:hint="eastAsia"/>
          <w:bCs/>
          <w:kern w:val="44"/>
          <w:szCs w:val="21"/>
        </w:rPr>
        <w:t>免测者除外</w:t>
      </w:r>
      <w:r w:rsidRPr="00E10F38">
        <w:rPr>
          <w:rFonts w:hint="eastAsia"/>
          <w:bCs/>
          <w:kern w:val="44"/>
          <w:szCs w:val="21"/>
        </w:rPr>
        <w:t>)</w:t>
      </w:r>
      <w:r w:rsidRPr="00E10F38">
        <w:rPr>
          <w:rFonts w:hint="eastAsia"/>
          <w:bCs/>
          <w:kern w:val="44"/>
          <w:szCs w:val="21"/>
        </w:rPr>
        <w:t>；</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hint="eastAsia"/>
          <w:bCs/>
          <w:kern w:val="44"/>
          <w:szCs w:val="21"/>
        </w:rPr>
        <w:t>（三）毕业前未受过学校纪律处分，或曾受警告、严重警告、记过、留校察看处分已撤销或解除；</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hint="eastAsia"/>
          <w:bCs/>
          <w:kern w:val="44"/>
          <w:szCs w:val="21"/>
        </w:rPr>
        <w:t>（四）毕业前无欠缴学杂费、未注册学籍等情况。</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ascii="黑体" w:eastAsia="黑体" w:hAnsi="黑体" w:hint="eastAsia"/>
          <w:bCs/>
          <w:kern w:val="44"/>
          <w:szCs w:val="21"/>
        </w:rPr>
        <w:t>第五条</w:t>
      </w:r>
      <w:r w:rsidRPr="00E10F38">
        <w:rPr>
          <w:rFonts w:hint="eastAsia"/>
          <w:bCs/>
          <w:kern w:val="44"/>
          <w:szCs w:val="21"/>
        </w:rPr>
        <w:t xml:space="preserve">  </w:t>
      </w:r>
      <w:r w:rsidRPr="00E10F38">
        <w:rPr>
          <w:rFonts w:hint="eastAsia"/>
          <w:bCs/>
          <w:kern w:val="44"/>
          <w:szCs w:val="21"/>
        </w:rPr>
        <w:t>学生在学校规定的申请时间内，由本人填写《苏州大学本科生毕业和学位申请表》（下称《申请表》），到所在学院（部）申请毕业、学位。学生申请毕业，其已修各模块课程学分与申请学期正修读的各模块课程学分之和，应与专业指导性教学计划要求的各模块学分相等。学生申请毕业时，如要申请获得学士学位，必须对照学校学位授予条件，在《申请表》中同时申请。</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ascii="黑体" w:eastAsia="黑体" w:hAnsi="黑体" w:hint="eastAsia"/>
          <w:bCs/>
          <w:kern w:val="44"/>
          <w:szCs w:val="21"/>
        </w:rPr>
        <w:t>第六条</w:t>
      </w:r>
      <w:r w:rsidRPr="00E10F38">
        <w:rPr>
          <w:rFonts w:hint="eastAsia"/>
          <w:bCs/>
          <w:kern w:val="44"/>
          <w:szCs w:val="21"/>
        </w:rPr>
        <w:t xml:space="preserve">  </w:t>
      </w:r>
      <w:r w:rsidRPr="00E10F38">
        <w:rPr>
          <w:rFonts w:hint="eastAsia"/>
          <w:bCs/>
          <w:kern w:val="44"/>
          <w:szCs w:val="21"/>
        </w:rPr>
        <w:t>学院（部）根据学生的《申请表》，审批学生申请资格并汇总申请数据报教务部。教务部据此申报学生的预毕业资格，同时进行学生毕业和学位资格审核。</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ascii="黑体" w:eastAsia="黑体" w:hAnsi="黑体" w:hint="eastAsia"/>
          <w:bCs/>
          <w:kern w:val="44"/>
          <w:szCs w:val="21"/>
        </w:rPr>
        <w:t>第七条</w:t>
      </w:r>
      <w:r w:rsidRPr="00E10F38">
        <w:rPr>
          <w:rFonts w:hint="eastAsia"/>
          <w:bCs/>
          <w:kern w:val="44"/>
          <w:szCs w:val="21"/>
        </w:rPr>
        <w:t xml:space="preserve">  </w:t>
      </w:r>
      <w:r w:rsidRPr="00E10F38">
        <w:rPr>
          <w:rFonts w:hint="eastAsia"/>
          <w:bCs/>
          <w:kern w:val="44"/>
          <w:szCs w:val="21"/>
        </w:rPr>
        <w:t>本规定自</w:t>
      </w:r>
      <w:smartTag w:uri="urn:schemas-microsoft-com:office:smarttags" w:element="chsdate">
        <w:smartTagPr>
          <w:attr w:name="IsROCDate" w:val="False"/>
          <w:attr w:name="IsLunarDate" w:val="False"/>
          <w:attr w:name="Day" w:val="1"/>
          <w:attr w:name="Month" w:val="9"/>
          <w:attr w:name="Year" w:val="2017"/>
        </w:smartTagPr>
        <w:smartTag w:uri="urn:schemas-microsoft-com:office:smarttags" w:element="chsdate">
          <w:smartTagPr>
            <w:attr w:name="IsROCDate" w:val="False"/>
            <w:attr w:name="IsLunarDate" w:val="False"/>
            <w:attr w:name="Day" w:val="1"/>
            <w:attr w:name="Month" w:val="9"/>
            <w:attr w:name="Year" w:val="2017"/>
          </w:smartTagPr>
          <w:r w:rsidRPr="00E10F38">
            <w:rPr>
              <w:rFonts w:hint="eastAsia"/>
              <w:bCs/>
              <w:kern w:val="44"/>
              <w:szCs w:val="21"/>
            </w:rPr>
            <w:t>2017</w:t>
          </w:r>
          <w:r w:rsidRPr="00E10F38">
            <w:rPr>
              <w:rFonts w:hint="eastAsia"/>
              <w:bCs/>
              <w:kern w:val="44"/>
              <w:szCs w:val="21"/>
            </w:rPr>
            <w:t>年</w:t>
          </w:r>
          <w:r w:rsidRPr="00E10F38">
            <w:rPr>
              <w:rFonts w:hint="eastAsia"/>
              <w:bCs/>
              <w:kern w:val="44"/>
              <w:szCs w:val="21"/>
            </w:rPr>
            <w:t>9</w:t>
          </w:r>
          <w:r w:rsidRPr="00E10F38">
            <w:rPr>
              <w:rFonts w:hint="eastAsia"/>
              <w:bCs/>
              <w:kern w:val="44"/>
              <w:szCs w:val="21"/>
            </w:rPr>
            <w:t>月</w:t>
          </w:r>
          <w:r w:rsidRPr="00E10F38">
            <w:rPr>
              <w:rFonts w:hint="eastAsia"/>
              <w:bCs/>
              <w:kern w:val="44"/>
              <w:szCs w:val="21"/>
            </w:rPr>
            <w:t>1</w:t>
          </w:r>
          <w:r w:rsidRPr="00E10F38">
            <w:rPr>
              <w:rFonts w:hint="eastAsia"/>
              <w:bCs/>
              <w:kern w:val="44"/>
              <w:szCs w:val="21"/>
            </w:rPr>
            <w:t>日</w:t>
          </w:r>
        </w:smartTag>
        <w:r w:rsidRPr="00E10F38">
          <w:rPr>
            <w:rFonts w:hint="eastAsia"/>
            <w:bCs/>
            <w:kern w:val="44"/>
            <w:szCs w:val="21"/>
          </w:rPr>
          <w:t>起</w:t>
        </w:r>
      </w:smartTag>
      <w:r w:rsidRPr="00E10F38">
        <w:rPr>
          <w:rFonts w:hint="eastAsia"/>
          <w:bCs/>
          <w:kern w:val="44"/>
          <w:szCs w:val="21"/>
        </w:rPr>
        <w:t>执行，原《苏州大学关于本科生毕业申请的试行规定》（苏大教〔</w:t>
      </w:r>
      <w:r w:rsidRPr="00E10F38">
        <w:rPr>
          <w:rFonts w:hint="eastAsia"/>
          <w:bCs/>
          <w:kern w:val="44"/>
          <w:szCs w:val="21"/>
        </w:rPr>
        <w:t>2011</w:t>
      </w:r>
      <w:r w:rsidRPr="00E10F38">
        <w:rPr>
          <w:rFonts w:hint="eastAsia"/>
          <w:bCs/>
          <w:kern w:val="44"/>
          <w:szCs w:val="21"/>
        </w:rPr>
        <w:t>〕</w:t>
      </w:r>
      <w:r w:rsidRPr="00E10F38">
        <w:rPr>
          <w:rFonts w:hint="eastAsia"/>
          <w:bCs/>
          <w:kern w:val="44"/>
          <w:szCs w:val="21"/>
        </w:rPr>
        <w:t>10</w:t>
      </w:r>
      <w:r w:rsidRPr="00E10F38">
        <w:rPr>
          <w:rFonts w:hint="eastAsia"/>
          <w:bCs/>
          <w:kern w:val="44"/>
          <w:szCs w:val="21"/>
        </w:rPr>
        <w:t>号</w:t>
      </w:r>
      <w:r w:rsidRPr="00E10F38">
        <w:rPr>
          <w:rFonts w:hint="eastAsia"/>
          <w:bCs/>
          <w:kern w:val="44"/>
          <w:szCs w:val="21"/>
        </w:rPr>
        <w:t>)</w:t>
      </w:r>
      <w:r w:rsidRPr="00E10F38">
        <w:rPr>
          <w:rFonts w:hint="eastAsia"/>
          <w:bCs/>
          <w:kern w:val="44"/>
          <w:szCs w:val="21"/>
        </w:rPr>
        <w:t>同时废止。</w:t>
      </w:r>
    </w:p>
    <w:p w:rsidR="00433341" w:rsidRPr="00E10F38" w:rsidRDefault="00433341" w:rsidP="00433341">
      <w:pPr>
        <w:adjustRightInd w:val="0"/>
        <w:snapToGrid w:val="0"/>
        <w:spacing w:line="288" w:lineRule="auto"/>
        <w:rPr>
          <w:bCs/>
          <w:kern w:val="44"/>
          <w:szCs w:val="21"/>
        </w:rPr>
      </w:pPr>
      <w:r w:rsidRPr="00E10F38">
        <w:rPr>
          <w:rFonts w:hint="eastAsia"/>
          <w:bCs/>
          <w:kern w:val="44"/>
          <w:szCs w:val="21"/>
        </w:rPr>
        <w:t xml:space="preserve">    </w:t>
      </w:r>
      <w:r w:rsidRPr="00E10F38">
        <w:rPr>
          <w:rFonts w:ascii="黑体" w:eastAsia="黑体" w:hAnsi="黑体" w:hint="eastAsia"/>
          <w:bCs/>
          <w:kern w:val="44"/>
          <w:szCs w:val="21"/>
        </w:rPr>
        <w:t>第八条</w:t>
      </w:r>
      <w:r w:rsidRPr="00E10F38">
        <w:rPr>
          <w:rFonts w:hint="eastAsia"/>
          <w:bCs/>
          <w:kern w:val="44"/>
          <w:szCs w:val="21"/>
        </w:rPr>
        <w:t xml:space="preserve">  </w:t>
      </w:r>
      <w:r w:rsidRPr="00E10F38">
        <w:rPr>
          <w:rFonts w:hint="eastAsia"/>
          <w:bCs/>
          <w:kern w:val="44"/>
          <w:szCs w:val="21"/>
        </w:rPr>
        <w:t>本规定由教务部负责解释。</w:t>
      </w: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pPr>
    </w:p>
    <w:p w:rsidR="00433341" w:rsidRPr="00E10F38" w:rsidRDefault="00433341" w:rsidP="00433341">
      <w:pPr>
        <w:adjustRightInd w:val="0"/>
        <w:snapToGrid w:val="0"/>
        <w:spacing w:line="288" w:lineRule="auto"/>
        <w:ind w:firstLine="425"/>
        <w:rPr>
          <w:szCs w:val="21"/>
        </w:rPr>
        <w:sectPr w:rsidR="00433341" w:rsidRPr="00E10F38" w:rsidSect="00453EE4">
          <w:pgSz w:w="10433" w:h="14742"/>
          <w:pgMar w:top="1247" w:right="1077" w:bottom="1021" w:left="1077" w:header="851" w:footer="737" w:gutter="0"/>
          <w:cols w:space="425"/>
          <w:docGrid w:linePitch="312"/>
        </w:sectPr>
      </w:pPr>
    </w:p>
    <w:p w:rsidR="00433341" w:rsidRPr="00E10F38" w:rsidRDefault="00433341" w:rsidP="00433341">
      <w:pPr>
        <w:pStyle w:val="1"/>
        <w:keepNext w:val="0"/>
        <w:keepLines w:val="0"/>
        <w:spacing w:before="468" w:after="468" w:line="288" w:lineRule="auto"/>
        <w:rPr>
          <w:rFonts w:ascii="黑体"/>
          <w:snapToGrid w:val="0"/>
          <w:kern w:val="0"/>
          <w:szCs w:val="32"/>
        </w:rPr>
      </w:pPr>
      <w:bookmarkStart w:id="451" w:name="_Toc491678783"/>
      <w:bookmarkStart w:id="452" w:name="_Toc491681185"/>
      <w:bookmarkStart w:id="453" w:name="_Toc491853075"/>
      <w:r w:rsidRPr="00E10F38">
        <w:rPr>
          <w:rFonts w:ascii="黑体" w:hint="eastAsia"/>
          <w:snapToGrid w:val="0"/>
          <w:kern w:val="0"/>
          <w:szCs w:val="32"/>
        </w:rPr>
        <w:lastRenderedPageBreak/>
        <w:t>苏州大学关于外国留学本科生教学管理及</w:t>
      </w:r>
      <w:r w:rsidRPr="00E10F38">
        <w:rPr>
          <w:rFonts w:ascii="黑体"/>
          <w:snapToGrid w:val="0"/>
          <w:kern w:val="0"/>
          <w:szCs w:val="32"/>
        </w:rPr>
        <w:br/>
      </w:r>
      <w:r w:rsidRPr="00E10F38">
        <w:rPr>
          <w:rFonts w:ascii="黑体" w:hint="eastAsia"/>
          <w:snapToGrid w:val="0"/>
          <w:kern w:val="0"/>
          <w:szCs w:val="32"/>
        </w:rPr>
        <w:t>毕业、学位授予的若干规定</w:t>
      </w:r>
      <w:bookmarkEnd w:id="451"/>
      <w:bookmarkEnd w:id="452"/>
      <w:bookmarkEnd w:id="453"/>
    </w:p>
    <w:p w:rsidR="00433341" w:rsidRPr="00E10F38" w:rsidRDefault="00433341" w:rsidP="00433341">
      <w:pPr>
        <w:autoSpaceDE w:val="0"/>
        <w:autoSpaceDN w:val="0"/>
        <w:spacing w:line="288" w:lineRule="auto"/>
        <w:jc w:val="center"/>
        <w:rPr>
          <w:rFonts w:eastAsia="楷体_GB2312"/>
          <w:bCs/>
          <w:snapToGrid w:val="0"/>
          <w:kern w:val="0"/>
          <w:szCs w:val="21"/>
        </w:rPr>
      </w:pPr>
      <w:r w:rsidRPr="00E10F38">
        <w:rPr>
          <w:rFonts w:eastAsia="楷体_GB2312" w:hint="eastAsia"/>
          <w:bCs/>
          <w:snapToGrid w:val="0"/>
          <w:kern w:val="0"/>
          <w:szCs w:val="21"/>
        </w:rPr>
        <w:t>苏大教〔</w:t>
      </w:r>
      <w:r w:rsidRPr="00E10F38">
        <w:rPr>
          <w:rFonts w:eastAsia="楷体_GB2312" w:hint="eastAsia"/>
          <w:bCs/>
          <w:snapToGrid w:val="0"/>
          <w:kern w:val="0"/>
          <w:szCs w:val="21"/>
        </w:rPr>
        <w:t>2015</w:t>
      </w:r>
      <w:r w:rsidRPr="00E10F38">
        <w:rPr>
          <w:rFonts w:eastAsia="楷体_GB2312" w:hint="eastAsia"/>
          <w:bCs/>
          <w:snapToGrid w:val="0"/>
          <w:kern w:val="0"/>
          <w:szCs w:val="21"/>
        </w:rPr>
        <w:t>〕</w:t>
      </w:r>
      <w:r w:rsidRPr="00E10F38">
        <w:rPr>
          <w:rFonts w:eastAsia="楷体_GB2312" w:hint="eastAsia"/>
          <w:bCs/>
          <w:snapToGrid w:val="0"/>
          <w:kern w:val="0"/>
          <w:szCs w:val="21"/>
        </w:rPr>
        <w:t>26</w:t>
      </w:r>
      <w:r w:rsidRPr="00E10F38">
        <w:rPr>
          <w:rFonts w:eastAsia="楷体_GB2312" w:hint="eastAsia"/>
          <w:bCs/>
          <w:snapToGrid w:val="0"/>
          <w:kern w:val="0"/>
          <w:szCs w:val="21"/>
        </w:rPr>
        <w:t>号</w:t>
      </w:r>
    </w:p>
    <w:p w:rsidR="00433341" w:rsidRPr="00E10F38" w:rsidRDefault="00433341" w:rsidP="00433341">
      <w:pPr>
        <w:autoSpaceDE w:val="0"/>
        <w:autoSpaceDN w:val="0"/>
        <w:adjustRightInd w:val="0"/>
        <w:snapToGrid w:val="0"/>
        <w:spacing w:line="288" w:lineRule="auto"/>
        <w:jc w:val="center"/>
        <w:rPr>
          <w:bCs/>
          <w:snapToGrid w:val="0"/>
          <w:kern w:val="0"/>
          <w:szCs w:val="21"/>
        </w:rPr>
      </w:pP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第一条</w:t>
      </w:r>
      <w:r w:rsidRPr="00E10F38">
        <w:rPr>
          <w:rFonts w:cs="宋体" w:hint="eastAsia"/>
          <w:b/>
          <w:kern w:val="0"/>
          <w:szCs w:val="21"/>
        </w:rPr>
        <w:t xml:space="preserve">  </w:t>
      </w:r>
      <w:r w:rsidRPr="00E10F38">
        <w:rPr>
          <w:rFonts w:cs="宋体" w:hint="eastAsia"/>
          <w:kern w:val="0"/>
          <w:szCs w:val="21"/>
        </w:rPr>
        <w:t>为进一步规范我校外国留学本科生的教学管理及毕业、学位授予相关工作，提高我校留学生培养水平，促进我校的国际交流与合作，根据教育部有关文件精神，结合我校实际情况，特制定本规定。</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第二条</w:t>
      </w:r>
      <w:r w:rsidRPr="00E10F38">
        <w:rPr>
          <w:rFonts w:cs="宋体" w:hint="eastAsia"/>
          <w:kern w:val="0"/>
          <w:szCs w:val="21"/>
        </w:rPr>
        <w:t xml:space="preserve"> </w:t>
      </w:r>
      <w:r w:rsidRPr="00E10F38">
        <w:rPr>
          <w:rFonts w:cs="宋体" w:hint="eastAsia"/>
          <w:b/>
          <w:kern w:val="0"/>
          <w:szCs w:val="21"/>
        </w:rPr>
        <w:t xml:space="preserve"> </w:t>
      </w:r>
      <w:r w:rsidRPr="00E10F38">
        <w:rPr>
          <w:rFonts w:cs="宋体" w:hint="eastAsia"/>
          <w:kern w:val="0"/>
          <w:szCs w:val="21"/>
        </w:rPr>
        <w:t>本规定所称外国留学本科生是指持外国护照，被正式录取到我校全日制本科学习的外国公民。</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第三条</w:t>
      </w:r>
      <w:r w:rsidRPr="00E10F38">
        <w:rPr>
          <w:rFonts w:cs="宋体" w:hint="eastAsia"/>
          <w:kern w:val="0"/>
          <w:szCs w:val="21"/>
        </w:rPr>
        <w:t xml:space="preserve"> </w:t>
      </w:r>
      <w:r w:rsidRPr="00E10F38">
        <w:rPr>
          <w:rFonts w:cs="宋体" w:hint="eastAsia"/>
          <w:b/>
          <w:kern w:val="0"/>
          <w:szCs w:val="21"/>
        </w:rPr>
        <w:t xml:space="preserve"> </w:t>
      </w:r>
      <w:r w:rsidRPr="00E10F38">
        <w:rPr>
          <w:rFonts w:cs="宋体" w:hint="eastAsia"/>
          <w:kern w:val="0"/>
          <w:szCs w:val="21"/>
        </w:rPr>
        <w:t>外国留学本科生的教学管理原则上参照《苏州大学外国留学生管理规定》（苏大外〔</w:t>
      </w:r>
      <w:r w:rsidRPr="00E10F38">
        <w:rPr>
          <w:rFonts w:cs="宋体" w:hint="eastAsia"/>
          <w:kern w:val="0"/>
          <w:szCs w:val="21"/>
        </w:rPr>
        <w:t>2015</w:t>
      </w:r>
      <w:r w:rsidRPr="00E10F38">
        <w:rPr>
          <w:rFonts w:cs="宋体" w:hint="eastAsia"/>
          <w:kern w:val="0"/>
          <w:szCs w:val="21"/>
        </w:rPr>
        <w:t>〕</w:t>
      </w:r>
      <w:r w:rsidRPr="00E10F38">
        <w:rPr>
          <w:rFonts w:cs="宋体" w:hint="eastAsia"/>
          <w:kern w:val="0"/>
          <w:szCs w:val="21"/>
        </w:rPr>
        <w:t>18</w:t>
      </w:r>
      <w:r w:rsidRPr="00E10F38">
        <w:rPr>
          <w:rFonts w:cs="宋体" w:hint="eastAsia"/>
          <w:kern w:val="0"/>
          <w:szCs w:val="21"/>
        </w:rPr>
        <w:t>号）、《苏州大学普通高等教育本科生学籍管理条例（修订稿）》（苏大教〔</w:t>
      </w:r>
      <w:r w:rsidRPr="00E10F38">
        <w:rPr>
          <w:rFonts w:cs="宋体" w:hint="eastAsia"/>
          <w:kern w:val="0"/>
          <w:szCs w:val="21"/>
        </w:rPr>
        <w:t>2013</w:t>
      </w:r>
      <w:r w:rsidRPr="00E10F38">
        <w:rPr>
          <w:rFonts w:cs="宋体" w:hint="eastAsia"/>
          <w:kern w:val="0"/>
          <w:szCs w:val="21"/>
        </w:rPr>
        <w:t>〕</w:t>
      </w:r>
      <w:r w:rsidRPr="00E10F38">
        <w:rPr>
          <w:rFonts w:cs="宋体" w:hint="eastAsia"/>
          <w:kern w:val="0"/>
          <w:szCs w:val="21"/>
        </w:rPr>
        <w:t>124</w:t>
      </w:r>
      <w:r w:rsidRPr="00E10F38">
        <w:rPr>
          <w:rFonts w:cs="宋体" w:hint="eastAsia"/>
          <w:kern w:val="0"/>
          <w:szCs w:val="21"/>
        </w:rPr>
        <w:t>号）等文件的有关规定执行。</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第四条</w:t>
      </w:r>
      <w:r w:rsidRPr="00E10F38">
        <w:rPr>
          <w:rFonts w:cs="宋体" w:hint="eastAsia"/>
          <w:b/>
          <w:kern w:val="0"/>
          <w:szCs w:val="21"/>
        </w:rPr>
        <w:t xml:space="preserve">  </w:t>
      </w:r>
      <w:r w:rsidRPr="00E10F38">
        <w:rPr>
          <w:rFonts w:cs="宋体" w:hint="eastAsia"/>
          <w:kern w:val="0"/>
          <w:szCs w:val="21"/>
        </w:rPr>
        <w:t>外国留学本科生申请的专业为汉语授课时，其汉语水平达到一定等级时方可入学。对汉语水平达不到专业学习要求的外国留学本科生，可先在我校进行汉语补习。学院（部）可以根据条件为外国留学本科生开设使用英语或其他外国语言进行教学的专业课程。使用外语接受本科学历教育的外国留学生，毕业论文摘要应当用汉语撰写。</w:t>
      </w:r>
      <w:r w:rsidRPr="00E10F38">
        <w:rPr>
          <w:rFonts w:cs="宋体" w:hint="eastAsia"/>
          <w:kern w:val="0"/>
          <w:szCs w:val="21"/>
        </w:rPr>
        <w:t xml:space="preserve">  </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第五条</w:t>
      </w:r>
      <w:r w:rsidRPr="00E10F38">
        <w:rPr>
          <w:rFonts w:cs="宋体" w:hint="eastAsia"/>
          <w:kern w:val="0"/>
          <w:szCs w:val="21"/>
        </w:rPr>
        <w:t xml:space="preserve"> </w:t>
      </w:r>
      <w:r w:rsidRPr="00E10F38">
        <w:rPr>
          <w:rFonts w:cs="宋体" w:hint="eastAsia"/>
          <w:b/>
          <w:kern w:val="0"/>
          <w:szCs w:val="21"/>
        </w:rPr>
        <w:t xml:space="preserve"> </w:t>
      </w:r>
      <w:r w:rsidRPr="00E10F38">
        <w:rPr>
          <w:rFonts w:cs="宋体" w:hint="eastAsia"/>
          <w:kern w:val="0"/>
          <w:szCs w:val="21"/>
        </w:rPr>
        <w:t>根据教育部有关规定，外国留学本科生可以申请免修部分公共基础类课程，结合我校实际，可申请免修的具体课程为：</w:t>
      </w:r>
    </w:p>
    <w:p w:rsidR="00433341" w:rsidRPr="00E10F38" w:rsidRDefault="00433341" w:rsidP="00433341">
      <w:pPr>
        <w:adjustRightInd w:val="0"/>
        <w:snapToGrid w:val="0"/>
        <w:spacing w:line="288" w:lineRule="auto"/>
        <w:ind w:firstLine="425"/>
        <w:rPr>
          <w:rFonts w:cs="宋体"/>
          <w:kern w:val="0"/>
          <w:szCs w:val="21"/>
        </w:rPr>
      </w:pPr>
      <w:r w:rsidRPr="00E10F38">
        <w:rPr>
          <w:rFonts w:cs="宋体" w:hint="eastAsia"/>
          <w:kern w:val="0"/>
          <w:szCs w:val="21"/>
        </w:rPr>
        <w:t>1.</w:t>
      </w:r>
      <w:r w:rsidRPr="00E10F38">
        <w:rPr>
          <w:rFonts w:cs="宋体" w:hint="eastAsia"/>
          <w:kern w:val="0"/>
          <w:szCs w:val="21"/>
        </w:rPr>
        <w:t>军事理论和军事技能</w:t>
      </w:r>
    </w:p>
    <w:p w:rsidR="00433341" w:rsidRPr="00E10F38" w:rsidRDefault="00433341" w:rsidP="00433341">
      <w:pPr>
        <w:adjustRightInd w:val="0"/>
        <w:snapToGrid w:val="0"/>
        <w:spacing w:line="288" w:lineRule="auto"/>
        <w:ind w:firstLine="425"/>
        <w:rPr>
          <w:rFonts w:cs="宋体"/>
          <w:kern w:val="0"/>
          <w:szCs w:val="21"/>
        </w:rPr>
      </w:pPr>
      <w:r w:rsidRPr="00E10F38">
        <w:rPr>
          <w:rFonts w:cs="宋体" w:hint="eastAsia"/>
          <w:kern w:val="0"/>
          <w:szCs w:val="21"/>
        </w:rPr>
        <w:t>2.</w:t>
      </w:r>
      <w:r w:rsidRPr="00E10F38">
        <w:rPr>
          <w:rFonts w:cs="宋体" w:hint="eastAsia"/>
          <w:kern w:val="0"/>
          <w:szCs w:val="21"/>
        </w:rPr>
        <w:t>形势与政策</w:t>
      </w:r>
    </w:p>
    <w:p w:rsidR="00433341" w:rsidRPr="00E10F38" w:rsidRDefault="00433341" w:rsidP="00433341">
      <w:pPr>
        <w:adjustRightInd w:val="0"/>
        <w:snapToGrid w:val="0"/>
        <w:spacing w:line="288" w:lineRule="auto"/>
        <w:ind w:firstLine="425"/>
        <w:rPr>
          <w:rFonts w:cs="宋体"/>
          <w:kern w:val="0"/>
          <w:szCs w:val="21"/>
        </w:rPr>
      </w:pPr>
      <w:r w:rsidRPr="00E10F38">
        <w:rPr>
          <w:rFonts w:cs="宋体" w:hint="eastAsia"/>
          <w:kern w:val="0"/>
          <w:szCs w:val="21"/>
        </w:rPr>
        <w:t>3.</w:t>
      </w:r>
      <w:r w:rsidRPr="00E10F38">
        <w:rPr>
          <w:rFonts w:cs="宋体" w:hint="eastAsia"/>
          <w:kern w:val="0"/>
          <w:szCs w:val="21"/>
        </w:rPr>
        <w:t>职业生涯规划指导</w:t>
      </w:r>
    </w:p>
    <w:p w:rsidR="00433341" w:rsidRPr="00E10F38" w:rsidRDefault="00433341" w:rsidP="00433341">
      <w:pPr>
        <w:adjustRightInd w:val="0"/>
        <w:snapToGrid w:val="0"/>
        <w:spacing w:line="288" w:lineRule="auto"/>
        <w:ind w:firstLine="425"/>
        <w:rPr>
          <w:rFonts w:cs="宋体"/>
          <w:kern w:val="0"/>
          <w:szCs w:val="21"/>
        </w:rPr>
      </w:pPr>
      <w:r w:rsidRPr="00E10F38">
        <w:rPr>
          <w:rFonts w:cs="宋体" w:hint="eastAsia"/>
          <w:kern w:val="0"/>
          <w:szCs w:val="21"/>
        </w:rPr>
        <w:t>4.</w:t>
      </w:r>
      <w:r w:rsidRPr="00E10F38">
        <w:rPr>
          <w:rFonts w:cs="宋体" w:hint="eastAsia"/>
          <w:kern w:val="0"/>
          <w:szCs w:val="21"/>
        </w:rPr>
        <w:t>毛泽东思想和中国特色社会主义理论体系概论与实践</w:t>
      </w:r>
    </w:p>
    <w:p w:rsidR="00433341" w:rsidRPr="00E10F38" w:rsidRDefault="00433341" w:rsidP="00433341">
      <w:pPr>
        <w:adjustRightInd w:val="0"/>
        <w:snapToGrid w:val="0"/>
        <w:spacing w:line="288" w:lineRule="auto"/>
        <w:ind w:firstLine="425"/>
        <w:rPr>
          <w:rFonts w:cs="宋体"/>
          <w:kern w:val="0"/>
          <w:szCs w:val="21"/>
        </w:rPr>
      </w:pPr>
      <w:r w:rsidRPr="00E10F38">
        <w:rPr>
          <w:rFonts w:cs="宋体" w:hint="eastAsia"/>
          <w:kern w:val="0"/>
          <w:szCs w:val="21"/>
        </w:rPr>
        <w:t>5.</w:t>
      </w:r>
      <w:r w:rsidRPr="00E10F38">
        <w:rPr>
          <w:rFonts w:cs="宋体" w:hint="eastAsia"/>
          <w:kern w:val="0"/>
          <w:szCs w:val="21"/>
        </w:rPr>
        <w:t>马克思主义基本原理</w:t>
      </w:r>
    </w:p>
    <w:p w:rsidR="00433341" w:rsidRPr="00E10F38" w:rsidRDefault="00433341" w:rsidP="00433341">
      <w:pPr>
        <w:adjustRightInd w:val="0"/>
        <w:snapToGrid w:val="0"/>
        <w:spacing w:line="288" w:lineRule="auto"/>
        <w:ind w:firstLine="425"/>
        <w:rPr>
          <w:rFonts w:cs="宋体"/>
          <w:kern w:val="0"/>
          <w:szCs w:val="21"/>
        </w:rPr>
      </w:pPr>
      <w:r w:rsidRPr="00E10F38">
        <w:rPr>
          <w:rFonts w:cs="宋体" w:hint="eastAsia"/>
          <w:kern w:val="0"/>
          <w:szCs w:val="21"/>
        </w:rPr>
        <w:t>6.</w:t>
      </w:r>
      <w:r w:rsidRPr="00E10F38">
        <w:rPr>
          <w:rFonts w:cs="宋体" w:hint="eastAsia"/>
          <w:kern w:val="0"/>
          <w:szCs w:val="21"/>
        </w:rPr>
        <w:t>思想道德修养与法律基础</w:t>
      </w:r>
    </w:p>
    <w:p w:rsidR="00433341" w:rsidRPr="00E10F38" w:rsidRDefault="00433341" w:rsidP="00433341">
      <w:pPr>
        <w:adjustRightInd w:val="0"/>
        <w:snapToGrid w:val="0"/>
        <w:spacing w:line="288" w:lineRule="auto"/>
        <w:ind w:firstLine="425"/>
        <w:rPr>
          <w:rFonts w:cs="宋体"/>
          <w:kern w:val="0"/>
          <w:szCs w:val="21"/>
        </w:rPr>
      </w:pPr>
      <w:r w:rsidRPr="00E10F38">
        <w:rPr>
          <w:rFonts w:cs="宋体" w:hint="eastAsia"/>
          <w:kern w:val="0"/>
          <w:szCs w:val="21"/>
        </w:rPr>
        <w:t>7.</w:t>
      </w:r>
      <w:r w:rsidRPr="00E10F38">
        <w:rPr>
          <w:rFonts w:cs="宋体" w:hint="eastAsia"/>
          <w:kern w:val="0"/>
          <w:szCs w:val="21"/>
        </w:rPr>
        <w:t>中国近现代史纲要</w:t>
      </w:r>
    </w:p>
    <w:p w:rsidR="00433341" w:rsidRPr="00E10F38" w:rsidRDefault="00433341" w:rsidP="00433341">
      <w:pPr>
        <w:adjustRightInd w:val="0"/>
        <w:snapToGrid w:val="0"/>
        <w:spacing w:line="288" w:lineRule="auto"/>
        <w:ind w:firstLine="425"/>
        <w:rPr>
          <w:rFonts w:cs="宋体"/>
          <w:b/>
          <w:kern w:val="0"/>
          <w:szCs w:val="21"/>
        </w:rPr>
      </w:pPr>
      <w:r w:rsidRPr="00E10F38">
        <w:rPr>
          <w:rFonts w:ascii="黑体" w:eastAsia="黑体" w:hAnsi="黑体" w:hint="eastAsia"/>
          <w:szCs w:val="21"/>
        </w:rPr>
        <w:t>第六条</w:t>
      </w:r>
      <w:r w:rsidRPr="00E10F38">
        <w:rPr>
          <w:rFonts w:cs="宋体" w:hint="eastAsia"/>
          <w:kern w:val="0"/>
          <w:szCs w:val="21"/>
        </w:rPr>
        <w:t xml:space="preserve">  </w:t>
      </w:r>
      <w:r w:rsidRPr="00E10F38">
        <w:rPr>
          <w:rFonts w:cs="宋体" w:hint="eastAsia"/>
          <w:kern w:val="0"/>
          <w:szCs w:val="21"/>
        </w:rPr>
        <w:t>外国留学本科生可换修专业教学计划总学分</w:t>
      </w:r>
      <w:r w:rsidRPr="00E10F38">
        <w:rPr>
          <w:rFonts w:cs="宋体" w:hint="eastAsia"/>
          <w:kern w:val="0"/>
          <w:szCs w:val="21"/>
        </w:rPr>
        <w:t>10%</w:t>
      </w:r>
      <w:r w:rsidRPr="00E10F38">
        <w:rPr>
          <w:rFonts w:cs="宋体" w:hint="eastAsia"/>
          <w:kern w:val="0"/>
          <w:szCs w:val="21"/>
        </w:rPr>
        <w:t>的课程，但不得申请换修学位课程。换修课程需由学生本人在选课前提出书面申请，经学院（部）审核后报教务部批准。</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第七条</w:t>
      </w:r>
      <w:r w:rsidRPr="00E10F38">
        <w:rPr>
          <w:rFonts w:cs="宋体" w:hint="eastAsia"/>
          <w:kern w:val="0"/>
          <w:szCs w:val="21"/>
        </w:rPr>
        <w:t xml:space="preserve">  </w:t>
      </w:r>
      <w:r w:rsidRPr="00E10F38">
        <w:rPr>
          <w:rFonts w:cs="宋体" w:hint="eastAsia"/>
          <w:kern w:val="0"/>
          <w:szCs w:val="21"/>
        </w:rPr>
        <w:t>外国留学本科生的课程考核原则上根据《苏州大学本科课程考核管理办法（试行）》（苏大教〔</w:t>
      </w:r>
      <w:r w:rsidRPr="00E10F38">
        <w:rPr>
          <w:rFonts w:cs="宋体" w:hint="eastAsia"/>
          <w:kern w:val="0"/>
          <w:szCs w:val="21"/>
        </w:rPr>
        <w:t>2013</w:t>
      </w:r>
      <w:r w:rsidRPr="00E10F38">
        <w:rPr>
          <w:rFonts w:cs="宋体" w:hint="eastAsia"/>
          <w:kern w:val="0"/>
          <w:szCs w:val="21"/>
        </w:rPr>
        <w:t>〕</w:t>
      </w:r>
      <w:r w:rsidRPr="00E10F38">
        <w:rPr>
          <w:rFonts w:cs="宋体" w:hint="eastAsia"/>
          <w:kern w:val="0"/>
          <w:szCs w:val="21"/>
        </w:rPr>
        <w:t>120</w:t>
      </w:r>
      <w:r w:rsidRPr="00E10F38">
        <w:rPr>
          <w:rFonts w:cs="宋体" w:hint="eastAsia"/>
          <w:kern w:val="0"/>
          <w:szCs w:val="21"/>
        </w:rPr>
        <w:t>号）文件执行，在具体组织实施时可由留学生所在学院（部）会同任课教师结合课程内容要求和外国留学本科生的实际情况决定。</w:t>
      </w:r>
    </w:p>
    <w:p w:rsidR="00433341" w:rsidRPr="00E10F38" w:rsidRDefault="00433341" w:rsidP="00433341">
      <w:pPr>
        <w:adjustRightInd w:val="0"/>
        <w:snapToGrid w:val="0"/>
        <w:spacing w:line="288" w:lineRule="auto"/>
        <w:ind w:firstLine="425"/>
        <w:rPr>
          <w:rFonts w:cs="宋体"/>
          <w:b/>
          <w:kern w:val="0"/>
          <w:szCs w:val="21"/>
        </w:rPr>
      </w:pPr>
      <w:r w:rsidRPr="00E10F38">
        <w:rPr>
          <w:rFonts w:ascii="黑体" w:eastAsia="黑体" w:hAnsi="黑体" w:hint="eastAsia"/>
          <w:szCs w:val="21"/>
        </w:rPr>
        <w:lastRenderedPageBreak/>
        <w:t>第八条</w:t>
      </w:r>
      <w:r w:rsidRPr="00E10F38">
        <w:rPr>
          <w:rFonts w:cs="宋体" w:hint="eastAsia"/>
          <w:kern w:val="0"/>
          <w:szCs w:val="21"/>
        </w:rPr>
        <w:t xml:space="preserve">  </w:t>
      </w:r>
      <w:r w:rsidRPr="00E10F38">
        <w:rPr>
          <w:rFonts w:cs="宋体" w:hint="eastAsia"/>
          <w:kern w:val="0"/>
          <w:szCs w:val="21"/>
        </w:rPr>
        <w:t>外国留学本科生毕业资格审核须符合如下要求：</w:t>
      </w:r>
    </w:p>
    <w:p w:rsidR="00433341" w:rsidRPr="00E10F38" w:rsidRDefault="00433341" w:rsidP="00433341">
      <w:pPr>
        <w:adjustRightInd w:val="0"/>
        <w:snapToGrid w:val="0"/>
        <w:spacing w:line="288" w:lineRule="auto"/>
        <w:ind w:firstLine="425"/>
        <w:rPr>
          <w:rFonts w:cs="宋体"/>
          <w:kern w:val="0"/>
          <w:szCs w:val="21"/>
        </w:rPr>
      </w:pPr>
      <w:r w:rsidRPr="00E10F38">
        <w:rPr>
          <w:rFonts w:cs="宋体" w:hint="eastAsia"/>
          <w:kern w:val="0"/>
          <w:szCs w:val="21"/>
        </w:rPr>
        <w:t>1.</w:t>
      </w:r>
      <w:r w:rsidRPr="00E10F38">
        <w:rPr>
          <w:rFonts w:cs="宋体" w:hint="eastAsia"/>
          <w:kern w:val="0"/>
          <w:szCs w:val="21"/>
        </w:rPr>
        <w:t>外国留学本科生需在规定年限修完教学计划规定的课程（含准予免修和换修的课程），所有课程考核成绩合格，其中临床医学专业（英语授课）（</w:t>
      </w:r>
      <w:r w:rsidRPr="00E10F38">
        <w:rPr>
          <w:rFonts w:cs="宋体" w:hint="eastAsia"/>
          <w:kern w:val="0"/>
          <w:szCs w:val="21"/>
        </w:rPr>
        <w:t>MBBS</w:t>
      </w:r>
      <w:r w:rsidRPr="00E10F38">
        <w:rPr>
          <w:rFonts w:cs="宋体" w:hint="eastAsia"/>
          <w:kern w:val="0"/>
          <w:szCs w:val="21"/>
        </w:rPr>
        <w:t>专业）至少获得</w:t>
      </w:r>
      <w:r w:rsidRPr="00E10F38">
        <w:rPr>
          <w:rFonts w:cs="宋体" w:hint="eastAsia"/>
          <w:kern w:val="0"/>
          <w:szCs w:val="21"/>
        </w:rPr>
        <w:t>225</w:t>
      </w:r>
      <w:r w:rsidRPr="00E10F38">
        <w:rPr>
          <w:rFonts w:cs="宋体" w:hint="eastAsia"/>
          <w:kern w:val="0"/>
          <w:szCs w:val="21"/>
        </w:rPr>
        <w:t>个学分，文科专业至少获得</w:t>
      </w:r>
      <w:r w:rsidRPr="00E10F38">
        <w:rPr>
          <w:rFonts w:cs="宋体" w:hint="eastAsia"/>
          <w:kern w:val="0"/>
          <w:szCs w:val="21"/>
        </w:rPr>
        <w:t>140</w:t>
      </w:r>
      <w:r w:rsidRPr="00E10F38">
        <w:rPr>
          <w:rFonts w:cs="宋体" w:hint="eastAsia"/>
          <w:kern w:val="0"/>
          <w:szCs w:val="21"/>
        </w:rPr>
        <w:t>个学分，其他专业至少获得</w:t>
      </w:r>
      <w:r w:rsidRPr="00E10F38">
        <w:rPr>
          <w:rFonts w:cs="宋体" w:hint="eastAsia"/>
          <w:kern w:val="0"/>
          <w:szCs w:val="21"/>
        </w:rPr>
        <w:t>150</w:t>
      </w:r>
      <w:r w:rsidRPr="00E10F38">
        <w:rPr>
          <w:rFonts w:cs="宋体" w:hint="eastAsia"/>
          <w:kern w:val="0"/>
          <w:szCs w:val="21"/>
        </w:rPr>
        <w:t>个学分。</w:t>
      </w:r>
    </w:p>
    <w:p w:rsidR="00433341" w:rsidRPr="00E10F38" w:rsidRDefault="00433341" w:rsidP="00433341">
      <w:pPr>
        <w:adjustRightInd w:val="0"/>
        <w:snapToGrid w:val="0"/>
        <w:spacing w:line="288" w:lineRule="auto"/>
        <w:ind w:firstLine="425"/>
        <w:rPr>
          <w:rFonts w:cs="宋体"/>
          <w:b/>
          <w:kern w:val="0"/>
          <w:szCs w:val="21"/>
        </w:rPr>
      </w:pPr>
      <w:r w:rsidRPr="00E10F38">
        <w:rPr>
          <w:rFonts w:cs="宋体" w:hint="eastAsia"/>
          <w:kern w:val="0"/>
          <w:szCs w:val="21"/>
        </w:rPr>
        <w:t>2.</w:t>
      </w:r>
      <w:r w:rsidRPr="00E10F38">
        <w:rPr>
          <w:rFonts w:cs="宋体" w:hint="eastAsia"/>
          <w:kern w:val="0"/>
          <w:szCs w:val="21"/>
        </w:rPr>
        <w:t>转学生在我国教育部认可的国内外高校学习所获得学分可以向我校申请转换，学分转换需经我校审核，最多不超过</w:t>
      </w:r>
      <w:r w:rsidRPr="00E10F38">
        <w:rPr>
          <w:rFonts w:cs="宋体" w:hint="eastAsia"/>
          <w:kern w:val="0"/>
          <w:szCs w:val="21"/>
        </w:rPr>
        <w:t>75</w:t>
      </w:r>
      <w:r w:rsidRPr="00E10F38">
        <w:rPr>
          <w:rFonts w:cs="宋体" w:hint="eastAsia"/>
          <w:kern w:val="0"/>
          <w:szCs w:val="21"/>
        </w:rPr>
        <w:t>学分。转学生在我校学习时间至少应满两学年，期间文科专业至少获得</w:t>
      </w:r>
      <w:r w:rsidRPr="00E10F38">
        <w:rPr>
          <w:rFonts w:cs="宋体" w:hint="eastAsia"/>
          <w:kern w:val="0"/>
          <w:szCs w:val="21"/>
        </w:rPr>
        <w:t>70</w:t>
      </w:r>
      <w:r w:rsidRPr="00E10F38">
        <w:rPr>
          <w:rFonts w:cs="宋体" w:hint="eastAsia"/>
          <w:kern w:val="0"/>
          <w:szCs w:val="21"/>
        </w:rPr>
        <w:t>个学分，其他专业至少获得</w:t>
      </w:r>
      <w:r w:rsidRPr="00E10F38">
        <w:rPr>
          <w:rFonts w:cs="宋体" w:hint="eastAsia"/>
          <w:kern w:val="0"/>
          <w:szCs w:val="21"/>
        </w:rPr>
        <w:t>75</w:t>
      </w:r>
      <w:r w:rsidRPr="00E10F38">
        <w:rPr>
          <w:rFonts w:cs="宋体" w:hint="eastAsia"/>
          <w:kern w:val="0"/>
          <w:szCs w:val="21"/>
        </w:rPr>
        <w:t>个学分；有校际协议规定的双学位学生毕业学分要求按照校际协议规定执行。</w:t>
      </w:r>
    </w:p>
    <w:p w:rsidR="00433341" w:rsidRPr="00E10F38" w:rsidRDefault="00433341" w:rsidP="00433341">
      <w:pPr>
        <w:adjustRightInd w:val="0"/>
        <w:snapToGrid w:val="0"/>
        <w:spacing w:line="288" w:lineRule="auto"/>
        <w:ind w:firstLine="425"/>
        <w:rPr>
          <w:rFonts w:cs="宋体"/>
          <w:b/>
          <w:kern w:val="0"/>
          <w:szCs w:val="21"/>
        </w:rPr>
      </w:pPr>
      <w:r w:rsidRPr="00E10F38">
        <w:rPr>
          <w:rFonts w:hint="eastAsia"/>
          <w:szCs w:val="21"/>
        </w:rPr>
        <w:t>3.</w:t>
      </w:r>
      <w:r w:rsidRPr="00E10F38">
        <w:rPr>
          <w:rFonts w:hint="eastAsia"/>
          <w:szCs w:val="21"/>
        </w:rPr>
        <w:t>遵守法律、法规，遵守校规校纪，品行端正。</w:t>
      </w:r>
      <w:r w:rsidRPr="00E10F38">
        <w:rPr>
          <w:rFonts w:cs="宋体" w:hint="eastAsia"/>
          <w:kern w:val="0"/>
          <w:szCs w:val="21"/>
        </w:rPr>
        <w:t>毕业前未受留校察看或记过处分，或留校察</w:t>
      </w:r>
      <w:r w:rsidRPr="00E10F38">
        <w:rPr>
          <w:rFonts w:hint="eastAsia"/>
          <w:szCs w:val="21"/>
        </w:rPr>
        <w:t>看已解除、记过处分已撤销</w:t>
      </w:r>
      <w:r w:rsidRPr="00E10F38">
        <w:rPr>
          <w:rFonts w:cs="宋体" w:hint="eastAsia"/>
          <w:kern w:val="0"/>
          <w:szCs w:val="21"/>
        </w:rPr>
        <w:t>。</w:t>
      </w:r>
    </w:p>
    <w:p w:rsidR="00433341" w:rsidRPr="00E10F38" w:rsidRDefault="00433341" w:rsidP="00433341">
      <w:pPr>
        <w:adjustRightInd w:val="0"/>
        <w:snapToGrid w:val="0"/>
        <w:spacing w:line="288" w:lineRule="auto"/>
        <w:ind w:firstLine="425"/>
        <w:rPr>
          <w:rFonts w:cs="宋体"/>
          <w:b/>
          <w:kern w:val="0"/>
          <w:szCs w:val="21"/>
        </w:rPr>
      </w:pPr>
      <w:r w:rsidRPr="00E10F38">
        <w:rPr>
          <w:rFonts w:ascii="黑体" w:eastAsia="黑体" w:hAnsi="黑体" w:hint="eastAsia"/>
          <w:szCs w:val="21"/>
        </w:rPr>
        <w:t>第九条</w:t>
      </w:r>
      <w:r w:rsidRPr="00E10F38">
        <w:rPr>
          <w:rFonts w:cs="宋体" w:hint="eastAsia"/>
          <w:kern w:val="0"/>
          <w:szCs w:val="21"/>
        </w:rPr>
        <w:t xml:space="preserve"> </w:t>
      </w:r>
      <w:r w:rsidRPr="00E10F38">
        <w:rPr>
          <w:rFonts w:cs="宋体" w:hint="eastAsia"/>
          <w:b/>
          <w:kern w:val="0"/>
          <w:szCs w:val="21"/>
        </w:rPr>
        <w:t xml:space="preserve"> </w:t>
      </w:r>
      <w:r w:rsidRPr="00E10F38">
        <w:rPr>
          <w:rFonts w:cs="宋体" w:hint="eastAsia"/>
          <w:kern w:val="0"/>
          <w:szCs w:val="21"/>
        </w:rPr>
        <w:t>外国留学本科生的学士学位授予应符合如下条件：</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满足毕业要求。</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在学校规定的学习年限内，完成专业人才培养方案中规定的各项要求，经审核准予毕业且学位课程平均学分绩点≥</w:t>
      </w:r>
      <w:r w:rsidRPr="00E10F38">
        <w:rPr>
          <w:rFonts w:hint="eastAsia"/>
          <w:szCs w:val="21"/>
        </w:rPr>
        <w:t>2.3</w:t>
      </w:r>
      <w:r w:rsidRPr="00E10F38">
        <w:rPr>
          <w:rFonts w:hint="eastAsia"/>
          <w:szCs w:val="21"/>
        </w:rPr>
        <w:t>（</w:t>
      </w:r>
      <w:r w:rsidRPr="00E10F38">
        <w:rPr>
          <w:rFonts w:hint="eastAsia"/>
          <w:szCs w:val="21"/>
        </w:rPr>
        <w:t>4</w:t>
      </w:r>
      <w:r w:rsidRPr="00E10F38">
        <w:rPr>
          <w:rFonts w:hint="eastAsia"/>
          <w:szCs w:val="21"/>
        </w:rPr>
        <w:t>分制）。</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毕业论文（设计）或毕业考试达到相关规定要求。</w:t>
      </w:r>
    </w:p>
    <w:p w:rsidR="00433341" w:rsidRPr="00E10F38" w:rsidRDefault="00433341" w:rsidP="00433341">
      <w:pPr>
        <w:adjustRightInd w:val="0"/>
        <w:snapToGrid w:val="0"/>
        <w:spacing w:line="288" w:lineRule="auto"/>
        <w:ind w:firstLine="425"/>
        <w:rPr>
          <w:szCs w:val="21"/>
        </w:rPr>
      </w:pPr>
      <w:r w:rsidRPr="00E10F38">
        <w:rPr>
          <w:rFonts w:ascii="黑体" w:eastAsia="黑体" w:hAnsi="黑体" w:hint="eastAsia"/>
          <w:szCs w:val="21"/>
        </w:rPr>
        <w:t>第十条</w:t>
      </w:r>
      <w:r w:rsidRPr="00E10F38">
        <w:rPr>
          <w:rFonts w:cs="宋体" w:hint="eastAsia"/>
          <w:kern w:val="0"/>
          <w:szCs w:val="21"/>
        </w:rPr>
        <w:t xml:space="preserve"> </w:t>
      </w:r>
      <w:r w:rsidRPr="00E10F38">
        <w:rPr>
          <w:rFonts w:hint="eastAsia"/>
          <w:szCs w:val="21"/>
        </w:rPr>
        <w:t xml:space="preserve"> </w:t>
      </w:r>
      <w:r w:rsidRPr="00E10F38">
        <w:rPr>
          <w:rFonts w:hint="eastAsia"/>
          <w:szCs w:val="21"/>
        </w:rPr>
        <w:t>外国留学本科生申请毕业及学位</w:t>
      </w:r>
      <w:r w:rsidRPr="00E10F38">
        <w:rPr>
          <w:rFonts w:cs="宋体" w:hint="eastAsia"/>
          <w:kern w:val="0"/>
          <w:szCs w:val="21"/>
        </w:rPr>
        <w:t>授予应按照如下程序：</w:t>
      </w:r>
    </w:p>
    <w:p w:rsidR="00433341" w:rsidRPr="00E10F38" w:rsidRDefault="00433341" w:rsidP="00433341">
      <w:pPr>
        <w:adjustRightInd w:val="0"/>
        <w:snapToGrid w:val="0"/>
        <w:spacing w:line="288" w:lineRule="auto"/>
        <w:ind w:firstLine="425"/>
        <w:rPr>
          <w:szCs w:val="21"/>
        </w:rPr>
      </w:pPr>
      <w:r w:rsidRPr="00E10F38">
        <w:rPr>
          <w:rFonts w:hint="eastAsia"/>
          <w:szCs w:val="21"/>
        </w:rPr>
        <w:t>1.</w:t>
      </w:r>
      <w:r w:rsidRPr="00E10F38">
        <w:rPr>
          <w:rFonts w:hint="eastAsia"/>
          <w:szCs w:val="21"/>
        </w:rPr>
        <w:t>外国留学本科生可在毕业当年规定时间内，向所在学院（部）书面申请毕业、学位。已取得苏州大学留学生毕业证书但未获学位者，毕业后不得再申请学位。</w:t>
      </w:r>
    </w:p>
    <w:p w:rsidR="00433341" w:rsidRPr="00E10F38" w:rsidRDefault="00433341" w:rsidP="00433341">
      <w:pPr>
        <w:adjustRightInd w:val="0"/>
        <w:snapToGrid w:val="0"/>
        <w:spacing w:line="288" w:lineRule="auto"/>
        <w:ind w:firstLine="425"/>
        <w:rPr>
          <w:szCs w:val="21"/>
        </w:rPr>
      </w:pPr>
      <w:r w:rsidRPr="00E10F38">
        <w:rPr>
          <w:rFonts w:hint="eastAsia"/>
          <w:szCs w:val="21"/>
        </w:rPr>
        <w:t>2.</w:t>
      </w:r>
      <w:r w:rsidRPr="00E10F38">
        <w:rPr>
          <w:rFonts w:hint="eastAsia"/>
          <w:szCs w:val="21"/>
        </w:rPr>
        <w:t>经学院（部）审核、校学位委员会审定，达到苏州大学本科毕业资格的外国留学本科生，获得苏州大学留学生毕业证书；达到苏州大学学士学位授予条件的留学生，获得苏州大学留学生学士学位证书。</w:t>
      </w:r>
    </w:p>
    <w:p w:rsidR="00433341" w:rsidRPr="00E10F38" w:rsidRDefault="00433341" w:rsidP="00433341">
      <w:pPr>
        <w:adjustRightInd w:val="0"/>
        <w:snapToGrid w:val="0"/>
        <w:spacing w:line="288" w:lineRule="auto"/>
        <w:ind w:firstLine="425"/>
        <w:rPr>
          <w:szCs w:val="21"/>
        </w:rPr>
      </w:pPr>
      <w:r w:rsidRPr="00E10F38">
        <w:rPr>
          <w:rFonts w:hint="eastAsia"/>
          <w:szCs w:val="21"/>
        </w:rPr>
        <w:t>3.</w:t>
      </w:r>
      <w:r w:rsidRPr="00E10F38">
        <w:rPr>
          <w:rFonts w:hint="eastAsia"/>
          <w:szCs w:val="21"/>
        </w:rPr>
        <w:t>外国留学本科生获得本科毕业证书者，由海外教育学院完成学历电子注册；获得学士学位者，由教务部将学士学位授予信息报教育部学位平台备案。</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第十一条</w:t>
      </w:r>
      <w:r w:rsidRPr="00E10F38">
        <w:rPr>
          <w:rFonts w:cs="宋体" w:hint="eastAsia"/>
          <w:b/>
          <w:kern w:val="0"/>
          <w:szCs w:val="21"/>
        </w:rPr>
        <w:t xml:space="preserve">  </w:t>
      </w:r>
      <w:r w:rsidRPr="00E10F38">
        <w:rPr>
          <w:rFonts w:cs="宋体" w:hint="eastAsia"/>
          <w:kern w:val="0"/>
          <w:szCs w:val="21"/>
        </w:rPr>
        <w:t>本规定自发布之日起执行，其他文件如与本规定有冲突者，以本规定为准。</w:t>
      </w:r>
    </w:p>
    <w:p w:rsidR="00433341" w:rsidRPr="00E10F38" w:rsidRDefault="00433341" w:rsidP="00433341">
      <w:pPr>
        <w:adjustRightInd w:val="0"/>
        <w:snapToGrid w:val="0"/>
        <w:spacing w:line="288" w:lineRule="auto"/>
        <w:ind w:firstLine="425"/>
        <w:rPr>
          <w:rFonts w:cs="宋体"/>
          <w:kern w:val="0"/>
          <w:szCs w:val="21"/>
        </w:rPr>
      </w:pPr>
      <w:r w:rsidRPr="00E10F38">
        <w:rPr>
          <w:rFonts w:ascii="黑体" w:eastAsia="黑体" w:hAnsi="黑体" w:hint="eastAsia"/>
          <w:szCs w:val="21"/>
        </w:rPr>
        <w:t>第十二条</w:t>
      </w:r>
      <w:r w:rsidRPr="00E10F38">
        <w:rPr>
          <w:rFonts w:cs="宋体" w:hint="eastAsia"/>
          <w:kern w:val="0"/>
          <w:szCs w:val="21"/>
        </w:rPr>
        <w:t xml:space="preserve"> </w:t>
      </w:r>
      <w:r w:rsidRPr="00E10F38">
        <w:rPr>
          <w:rFonts w:cs="宋体" w:hint="eastAsia"/>
          <w:b/>
          <w:kern w:val="0"/>
          <w:szCs w:val="21"/>
        </w:rPr>
        <w:t xml:space="preserve"> </w:t>
      </w:r>
      <w:r w:rsidRPr="00E10F38">
        <w:rPr>
          <w:rFonts w:cs="宋体" w:hint="eastAsia"/>
          <w:kern w:val="0"/>
          <w:szCs w:val="21"/>
        </w:rPr>
        <w:t>本规定由教务部负责解释。</w:t>
      </w:r>
    </w:p>
    <w:p w:rsidR="001444B2" w:rsidRPr="00433341" w:rsidRDefault="001444B2"/>
    <w:sectPr w:rsidR="001444B2" w:rsidRPr="00433341" w:rsidSect="002A4567">
      <w:pgSz w:w="16838" w:h="11906" w:orient="landscape" w:code="9"/>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A65" w:rsidRDefault="00941A65">
      <w:r>
        <w:separator/>
      </w:r>
    </w:p>
  </w:endnote>
  <w:endnote w:type="continuationSeparator" w:id="0">
    <w:p w:rsidR="00941A65" w:rsidRDefault="0094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汉鼎简黑体">
    <w:altName w:val="宋体"/>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汉仪书宋一简">
    <w:altName w:val="Arial Unicode MS"/>
    <w:charset w:val="86"/>
    <w:family w:val="modern"/>
    <w:pitch w:val="fixed"/>
    <w:sig w:usb0="00000001" w:usb1="080E0800" w:usb2="00000012" w:usb3="00000000" w:csb0="00040000" w:csb1="00000000"/>
  </w:font>
  <w:font w:name="汉仪中宋简">
    <w:charset w:val="86"/>
    <w:family w:val="modern"/>
    <w:pitch w:val="fixed"/>
    <w:sig w:usb0="00000001" w:usb1="080E0800" w:usb2="00000012" w:usb3="00000000" w:csb0="00040000" w:csb1="00000000"/>
  </w:font>
  <w:font w:name="汉仪大宋简">
    <w:charset w:val="86"/>
    <w:family w:val="modern"/>
    <w:pitch w:val="fixed"/>
    <w:sig w:usb0="00000001" w:usb1="080E0800" w:usb2="00000012" w:usb3="00000000" w:csb0="00040000" w:csb1="00000000"/>
  </w:font>
  <w:font w:name="华文中宋">
    <w:panose1 w:val="02010600040101010101"/>
    <w:charset w:val="86"/>
    <w:family w:val="auto"/>
    <w:pitch w:val="variable"/>
    <w:sig w:usb0="00000287" w:usb1="080F0000" w:usb2="00000010" w:usb3="00000000" w:csb0="0004009F" w:csb1="00000000"/>
  </w:font>
  <w:font w:name="汉仪中黑简">
    <w:charset w:val="86"/>
    <w:family w:val="modern"/>
    <w:pitch w:val="fixed"/>
    <w:sig w:usb0="00000001" w:usb1="080E0800" w:usb2="00000012" w:usb3="00000000" w:csb0="00040000"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font>
  <w:font w:name="方正大标宋_GBK">
    <w:altName w:val="Arial Unicode MS"/>
    <w:charset w:val="86"/>
    <w:family w:val="script"/>
    <w:pitch w:val="fixed"/>
    <w:sig w:usb0="00000000"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µÈÏß Western">
    <w:altName w:val="Times New Roman"/>
    <w:panose1 w:val="00000000000000000000"/>
    <w:charset w:val="00"/>
    <w:family w:val="auto"/>
    <w:notTrueType/>
    <w:pitch w:val="variable"/>
    <w:sig w:usb0="00000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times ne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433341" w:rsidP="00453EE4">
    <w:pPr>
      <w:pStyle w:val="af8"/>
      <w:framePr w:wrap="around" w:vAnchor="text" w:hAnchor="margin" w:xAlign="center" w:y="1"/>
      <w:ind w:firstLine="360"/>
      <w:rPr>
        <w:rStyle w:val="aff0"/>
      </w:rPr>
    </w:pPr>
    <w:r>
      <w:rPr>
        <w:rStyle w:val="aff0"/>
      </w:rPr>
      <w:fldChar w:fldCharType="begin"/>
    </w:r>
    <w:r>
      <w:rPr>
        <w:rStyle w:val="aff0"/>
      </w:rPr>
      <w:instrText xml:space="preserve">PAGE  </w:instrText>
    </w:r>
    <w:r>
      <w:rPr>
        <w:rStyle w:val="aff0"/>
      </w:rPr>
      <w:fldChar w:fldCharType="end"/>
    </w:r>
  </w:p>
  <w:p w:rsidR="00C108F2" w:rsidRDefault="00941A65" w:rsidP="00453EE4">
    <w:pPr>
      <w:pStyle w:val="af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rsidP="00453EE4">
    <w:pPr>
      <w:pStyle w:val="af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rsidP="00453EE4">
    <w:pPr>
      <w:pStyle w:val="af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rsidP="00453EE4">
    <w:pPr>
      <w:pStyle w:val="af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Pr="0014072C" w:rsidRDefault="00433341" w:rsidP="00453EE4">
    <w:pPr>
      <w:pStyle w:val="af8"/>
      <w:framePr w:wrap="around" w:vAnchor="text" w:hAnchor="margin" w:xAlign="center" w:y="1"/>
      <w:jc w:val="center"/>
      <w:rPr>
        <w:rStyle w:val="aff0"/>
      </w:rPr>
    </w:pPr>
    <w:r w:rsidRPr="0014072C">
      <w:rPr>
        <w:rStyle w:val="aff0"/>
      </w:rPr>
      <w:fldChar w:fldCharType="begin"/>
    </w:r>
    <w:r w:rsidRPr="0014072C">
      <w:rPr>
        <w:rStyle w:val="aff0"/>
      </w:rPr>
      <w:instrText xml:space="preserve">PAGE  </w:instrText>
    </w:r>
    <w:r w:rsidRPr="0014072C">
      <w:rPr>
        <w:rStyle w:val="aff0"/>
      </w:rPr>
      <w:fldChar w:fldCharType="separate"/>
    </w:r>
    <w:r w:rsidR="00B7206B">
      <w:rPr>
        <w:rStyle w:val="aff0"/>
        <w:noProof/>
      </w:rPr>
      <w:t>39</w:t>
    </w:r>
    <w:r w:rsidRPr="0014072C">
      <w:rPr>
        <w:rStyle w:val="aff0"/>
      </w:rPr>
      <w:fldChar w:fldCharType="end"/>
    </w:r>
  </w:p>
  <w:p w:rsidR="00C108F2" w:rsidRDefault="00941A65" w:rsidP="00453EE4">
    <w:pPr>
      <w:pStyle w:val="af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433341">
    <w:pPr>
      <w:pStyle w:val="af8"/>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238</w:t>
    </w:r>
    <w:r>
      <w:rPr>
        <w:rStyle w:val="aff0"/>
      </w:rPr>
      <w:fldChar w:fldCharType="end"/>
    </w:r>
  </w:p>
  <w:p w:rsidR="00C108F2" w:rsidRDefault="00941A65">
    <w:pPr>
      <w:pStyle w:val="af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433341">
    <w:pPr>
      <w:pStyle w:val="af8"/>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sidR="00B7206B">
      <w:rPr>
        <w:rStyle w:val="aff0"/>
        <w:noProof/>
      </w:rPr>
      <w:t>151</w:t>
    </w:r>
    <w:r>
      <w:rPr>
        <w:rStyle w:val="aff0"/>
      </w:rPr>
      <w:fldChar w:fldCharType="end"/>
    </w:r>
  </w:p>
  <w:p w:rsidR="00C108F2" w:rsidRDefault="00941A65">
    <w:pPr>
      <w:pStyle w:val="af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pPr>
      <w:pStyle w:val="af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A65" w:rsidRDefault="00941A65">
      <w:r>
        <w:separator/>
      </w:r>
    </w:p>
  </w:footnote>
  <w:footnote w:type="continuationSeparator" w:id="0">
    <w:p w:rsidR="00941A65" w:rsidRDefault="00941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rsidP="00453EE4">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rsidP="00453EE4">
    <w:pPr>
      <w:pStyle w:val="afa"/>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rsidP="00453EE4">
    <w:pPr>
      <w:pStyle w:val="afa"/>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rsidP="00453EE4">
    <w:pPr>
      <w:pStyle w:val="afa"/>
      <w:pBdr>
        <w:bottom w:val="none" w:sz="0" w:space="0" w:color="auto"/>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pPr>
      <w:pStyle w:val="afa"/>
      <w:pBdr>
        <w:bottom w:val="none" w:sz="0" w:space="0" w:color="auto"/>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pPr>
      <w:pStyle w:val="afa"/>
      <w:pBdr>
        <w:bottom w:val="none" w:sz="0" w:space="0" w:color="auto"/>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8F2" w:rsidRDefault="00941A65">
    <w:pPr>
      <w:pStyle w:val="afa"/>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341"/>
    <w:rsid w:val="001444B2"/>
    <w:rsid w:val="002A4567"/>
    <w:rsid w:val="00433341"/>
    <w:rsid w:val="004E0A9A"/>
    <w:rsid w:val="007B6B65"/>
    <w:rsid w:val="00941A65"/>
    <w:rsid w:val="00B72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lsdException w:name="annotation text" w:qFormat="1"/>
    <w:lsdException w:name="header" w:uiPriority="0" w:qFormat="1"/>
    <w:lsdException w:name="footer" w:uiPriority="0" w:qFormat="1"/>
    <w:lsdException w:name="index heading" w:uiPriority="0"/>
    <w:lsdException w:name="caption" w:uiPriority="0" w:qFormat="1"/>
    <w:lsdException w:name="table of figures" w:uiPriority="0"/>
    <w:lsdException w:name="envelope address" w:qFormat="1"/>
    <w:lsdException w:name="envelope return" w:qFormat="1"/>
    <w:lsdException w:name="annotation reference" w:uiPriority="0" w:qFormat="1"/>
    <w:lsdException w:name="page number" w:qFormat="1"/>
    <w:lsdException w:name="endnote text" w:uiPriority="0"/>
    <w:lsdException w:name="table of authorities" w:uiPriority="0"/>
    <w:lsdException w:name="macro" w:uiPriority="0"/>
    <w:lsdException w:name="toa heading" w:uiPriority="0"/>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uiPriority="0" w:qFormat="1"/>
    <w:lsdException w:name="Body Text Indent 3" w:qFormat="1"/>
    <w:lsdException w:name="Block Text" w:qFormat="1"/>
    <w:lsdException w:name="Hyperlink" w:qFormat="1"/>
    <w:lsdException w:name="FollowedHyperlink" w:qFormat="1"/>
    <w:lsdException w:name="Strong" w:semiHidden="0" w:unhideWhenUsed="0" w:qFormat="1"/>
    <w:lsdException w:name="Emphasis" w:semiHidden="0" w:unhideWhenUsed="0" w:qFormat="1"/>
    <w:lsdException w:name="Document Map" w:uiPriority="0" w:qFormat="1"/>
    <w:lsdException w:name="Plain Text" w:qFormat="1"/>
    <w:lsdException w:name="E-mail Signature" w:qFormat="1"/>
    <w:lsdException w:name="Normal (Web)" w:qFormat="1"/>
    <w:lsdException w:name="HTML Address" w:qFormat="1"/>
    <w:lsdException w:name="HTML Preformatted" w:qFormat="1"/>
    <w:lsdException w:name="HTML Typewriter" w:qFormat="1"/>
    <w:lsdException w:name="annotation subject" w:uiPriority="0" w:qFormat="1"/>
    <w:lsdException w:name="Table Professional" w:qFormat="1"/>
    <w:lsdException w:name="Balloon Text" w:uiPriority="0"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433341"/>
    <w:pPr>
      <w:widowControl w:val="0"/>
      <w:jc w:val="both"/>
    </w:pPr>
    <w:rPr>
      <w:rFonts w:ascii="Times New Roman" w:eastAsia="宋体" w:hAnsi="Times New Roman" w:cs="Times New Roman"/>
      <w:szCs w:val="24"/>
    </w:rPr>
  </w:style>
  <w:style w:type="paragraph" w:styleId="1">
    <w:name w:val="heading 1"/>
    <w:basedOn w:val="a"/>
    <w:next w:val="a"/>
    <w:link w:val="1Char"/>
    <w:qFormat/>
    <w:rsid w:val="00433341"/>
    <w:pPr>
      <w:keepNext/>
      <w:keepLines/>
      <w:spacing w:beforeLines="150" w:afterLines="150" w:line="440" w:lineRule="exact"/>
      <w:jc w:val="center"/>
      <w:outlineLvl w:val="0"/>
    </w:pPr>
    <w:rPr>
      <w:rFonts w:eastAsia="黑体"/>
      <w:bCs/>
      <w:kern w:val="44"/>
      <w:sz w:val="32"/>
      <w:szCs w:val="44"/>
    </w:rPr>
  </w:style>
  <w:style w:type="paragraph" w:styleId="2">
    <w:name w:val="heading 2"/>
    <w:basedOn w:val="a"/>
    <w:next w:val="a"/>
    <w:link w:val="2Char"/>
    <w:qFormat/>
    <w:rsid w:val="00433341"/>
    <w:pPr>
      <w:keepNext/>
      <w:keepLines/>
      <w:spacing w:before="200" w:after="100" w:line="360" w:lineRule="auto"/>
      <w:ind w:firstLine="482"/>
      <w:outlineLvl w:val="1"/>
    </w:pPr>
    <w:rPr>
      <w:rFonts w:eastAsia="黑体"/>
      <w:bCs/>
      <w:snapToGrid w:val="0"/>
      <w:kern w:val="0"/>
      <w:sz w:val="28"/>
      <w:szCs w:val="28"/>
    </w:rPr>
  </w:style>
  <w:style w:type="paragraph" w:styleId="3">
    <w:name w:val="heading 3"/>
    <w:basedOn w:val="a"/>
    <w:next w:val="a"/>
    <w:link w:val="3Char"/>
    <w:qFormat/>
    <w:rsid w:val="00433341"/>
    <w:pPr>
      <w:widowControl/>
      <w:spacing w:before="200" w:after="200" w:line="360" w:lineRule="auto"/>
      <w:jc w:val="center"/>
      <w:outlineLvl w:val="2"/>
    </w:pPr>
    <w:rPr>
      <w:rFonts w:eastAsia="黑体"/>
      <w:bCs/>
      <w:snapToGrid w:val="0"/>
      <w:kern w:val="0"/>
      <w:sz w:val="28"/>
      <w:szCs w:val="28"/>
    </w:rPr>
  </w:style>
  <w:style w:type="paragraph" w:styleId="4">
    <w:name w:val="heading 4"/>
    <w:basedOn w:val="a"/>
    <w:next w:val="a"/>
    <w:link w:val="4Char"/>
    <w:uiPriority w:val="99"/>
    <w:qFormat/>
    <w:rsid w:val="00433341"/>
    <w:pPr>
      <w:keepNext/>
      <w:spacing w:beforeLines="50" w:line="360" w:lineRule="atLeast"/>
      <w:ind w:firstLineChars="200" w:firstLine="200"/>
      <w:jc w:val="left"/>
      <w:outlineLvl w:val="3"/>
    </w:pPr>
    <w:rPr>
      <w:b/>
      <w:i/>
      <w:spacing w:val="20"/>
      <w:sz w:val="24"/>
      <w:szCs w:val="20"/>
    </w:rPr>
  </w:style>
  <w:style w:type="paragraph" w:styleId="5">
    <w:name w:val="heading 5"/>
    <w:basedOn w:val="a"/>
    <w:next w:val="a"/>
    <w:link w:val="5Char"/>
    <w:uiPriority w:val="99"/>
    <w:qFormat/>
    <w:rsid w:val="00433341"/>
    <w:pPr>
      <w:keepNext/>
      <w:spacing w:afterLines="100" w:line="360" w:lineRule="atLeast"/>
      <w:ind w:firstLineChars="100" w:firstLine="100"/>
      <w:jc w:val="center"/>
      <w:outlineLvl w:val="4"/>
    </w:pPr>
    <w:rPr>
      <w:spacing w:val="20"/>
      <w:sz w:val="28"/>
      <w:szCs w:val="20"/>
    </w:rPr>
  </w:style>
  <w:style w:type="paragraph" w:styleId="6">
    <w:name w:val="heading 6"/>
    <w:basedOn w:val="a"/>
    <w:next w:val="a"/>
    <w:link w:val="6Char"/>
    <w:uiPriority w:val="99"/>
    <w:qFormat/>
    <w:rsid w:val="00433341"/>
    <w:pPr>
      <w:keepNext/>
      <w:spacing w:line="220" w:lineRule="exact"/>
      <w:jc w:val="center"/>
      <w:outlineLvl w:val="5"/>
    </w:pPr>
    <w:rPr>
      <w:rFonts w:ascii="黑体" w:eastAsia="黑体" w:hAnsi="宋体"/>
      <w:b/>
      <w:bCs/>
      <w:sz w:val="16"/>
    </w:rPr>
  </w:style>
  <w:style w:type="paragraph" w:styleId="7">
    <w:name w:val="heading 7"/>
    <w:basedOn w:val="a"/>
    <w:next w:val="a"/>
    <w:link w:val="7Char"/>
    <w:uiPriority w:val="99"/>
    <w:qFormat/>
    <w:rsid w:val="00433341"/>
    <w:pPr>
      <w:keepNext/>
      <w:spacing w:line="220" w:lineRule="exact"/>
      <w:jc w:val="center"/>
      <w:outlineLvl w:val="6"/>
    </w:pPr>
    <w:rPr>
      <w:rFonts w:ascii="黑体" w:eastAsia="黑体" w:hAnsi="宋体"/>
      <w:b/>
      <w:color w:val="000000"/>
      <w:sz w:val="16"/>
      <w:szCs w:val="18"/>
    </w:rPr>
  </w:style>
  <w:style w:type="paragraph" w:styleId="8">
    <w:name w:val="heading 8"/>
    <w:basedOn w:val="a"/>
    <w:next w:val="a"/>
    <w:link w:val="8Char"/>
    <w:uiPriority w:val="99"/>
    <w:qFormat/>
    <w:rsid w:val="00433341"/>
    <w:pPr>
      <w:keepNext/>
      <w:keepLines/>
      <w:spacing w:before="240" w:after="64" w:line="320" w:lineRule="auto"/>
      <w:outlineLvl w:val="7"/>
    </w:pPr>
    <w:rPr>
      <w:rFonts w:ascii="Arial" w:eastAsia="黑体" w:hAnsi="Arial"/>
      <w:sz w:val="24"/>
    </w:rPr>
  </w:style>
  <w:style w:type="paragraph" w:styleId="9">
    <w:name w:val="heading 9"/>
    <w:basedOn w:val="a"/>
    <w:next w:val="a"/>
    <w:link w:val="9Char"/>
    <w:uiPriority w:val="99"/>
    <w:qFormat/>
    <w:rsid w:val="00433341"/>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433341"/>
    <w:rPr>
      <w:rFonts w:ascii="Times New Roman" w:eastAsia="黑体" w:hAnsi="Times New Roman" w:cs="Times New Roman"/>
      <w:bCs/>
      <w:kern w:val="44"/>
      <w:sz w:val="32"/>
      <w:szCs w:val="44"/>
    </w:rPr>
  </w:style>
  <w:style w:type="character" w:customStyle="1" w:styleId="2Char">
    <w:name w:val="标题 2 Char"/>
    <w:basedOn w:val="a0"/>
    <w:link w:val="2"/>
    <w:qFormat/>
    <w:rsid w:val="00433341"/>
    <w:rPr>
      <w:rFonts w:ascii="Times New Roman" w:eastAsia="黑体" w:hAnsi="Times New Roman" w:cs="Times New Roman"/>
      <w:bCs/>
      <w:snapToGrid w:val="0"/>
      <w:kern w:val="0"/>
      <w:sz w:val="28"/>
      <w:szCs w:val="28"/>
    </w:rPr>
  </w:style>
  <w:style w:type="character" w:customStyle="1" w:styleId="3Char">
    <w:name w:val="标题 3 Char"/>
    <w:basedOn w:val="a0"/>
    <w:link w:val="3"/>
    <w:qFormat/>
    <w:rsid w:val="00433341"/>
    <w:rPr>
      <w:rFonts w:ascii="Times New Roman" w:eastAsia="黑体" w:hAnsi="Times New Roman" w:cs="Times New Roman"/>
      <w:bCs/>
      <w:snapToGrid w:val="0"/>
      <w:kern w:val="0"/>
      <w:sz w:val="28"/>
      <w:szCs w:val="28"/>
    </w:rPr>
  </w:style>
  <w:style w:type="character" w:customStyle="1" w:styleId="4Char">
    <w:name w:val="标题 4 Char"/>
    <w:basedOn w:val="a0"/>
    <w:link w:val="4"/>
    <w:uiPriority w:val="99"/>
    <w:qFormat/>
    <w:rsid w:val="00433341"/>
    <w:rPr>
      <w:rFonts w:ascii="Times New Roman" w:eastAsia="宋体" w:hAnsi="Times New Roman" w:cs="Times New Roman"/>
      <w:b/>
      <w:i/>
      <w:spacing w:val="20"/>
      <w:sz w:val="24"/>
      <w:szCs w:val="20"/>
    </w:rPr>
  </w:style>
  <w:style w:type="character" w:customStyle="1" w:styleId="5Char">
    <w:name w:val="标题 5 Char"/>
    <w:basedOn w:val="a0"/>
    <w:link w:val="5"/>
    <w:uiPriority w:val="99"/>
    <w:qFormat/>
    <w:rsid w:val="00433341"/>
    <w:rPr>
      <w:rFonts w:ascii="Times New Roman" w:eastAsia="宋体" w:hAnsi="Times New Roman" w:cs="Times New Roman"/>
      <w:spacing w:val="20"/>
      <w:sz w:val="28"/>
      <w:szCs w:val="20"/>
    </w:rPr>
  </w:style>
  <w:style w:type="character" w:customStyle="1" w:styleId="6Char">
    <w:name w:val="标题 6 Char"/>
    <w:basedOn w:val="a0"/>
    <w:link w:val="6"/>
    <w:uiPriority w:val="99"/>
    <w:qFormat/>
    <w:rsid w:val="00433341"/>
    <w:rPr>
      <w:rFonts w:ascii="黑体" w:eastAsia="黑体" w:hAnsi="宋体" w:cs="Times New Roman"/>
      <w:b/>
      <w:bCs/>
      <w:sz w:val="16"/>
      <w:szCs w:val="24"/>
    </w:rPr>
  </w:style>
  <w:style w:type="character" w:customStyle="1" w:styleId="7Char">
    <w:name w:val="标题 7 Char"/>
    <w:basedOn w:val="a0"/>
    <w:link w:val="7"/>
    <w:uiPriority w:val="99"/>
    <w:qFormat/>
    <w:rsid w:val="00433341"/>
    <w:rPr>
      <w:rFonts w:ascii="黑体" w:eastAsia="黑体" w:hAnsi="宋体" w:cs="Times New Roman"/>
      <w:b/>
      <w:color w:val="000000"/>
      <w:sz w:val="16"/>
      <w:szCs w:val="18"/>
    </w:rPr>
  </w:style>
  <w:style w:type="character" w:customStyle="1" w:styleId="8Char">
    <w:name w:val="标题 8 Char"/>
    <w:basedOn w:val="a0"/>
    <w:link w:val="8"/>
    <w:uiPriority w:val="99"/>
    <w:qFormat/>
    <w:rsid w:val="00433341"/>
    <w:rPr>
      <w:rFonts w:ascii="Arial" w:eastAsia="黑体" w:hAnsi="Arial" w:cs="Times New Roman"/>
      <w:sz w:val="24"/>
      <w:szCs w:val="24"/>
    </w:rPr>
  </w:style>
  <w:style w:type="character" w:customStyle="1" w:styleId="9Char">
    <w:name w:val="标题 9 Char"/>
    <w:basedOn w:val="a0"/>
    <w:link w:val="9"/>
    <w:uiPriority w:val="99"/>
    <w:qFormat/>
    <w:rsid w:val="00433341"/>
    <w:rPr>
      <w:rFonts w:ascii="Arial" w:eastAsia="黑体" w:hAnsi="Arial" w:cs="Times New Roman"/>
      <w:szCs w:val="21"/>
    </w:rPr>
  </w:style>
  <w:style w:type="paragraph" w:styleId="a3">
    <w:name w:val="Subtitle"/>
    <w:aliases w:val="标题2"/>
    <w:basedOn w:val="a"/>
    <w:next w:val="a"/>
    <w:link w:val="Char"/>
    <w:uiPriority w:val="99"/>
    <w:qFormat/>
    <w:rsid w:val="00433341"/>
    <w:pPr>
      <w:spacing w:beforeLines="100" w:afterLines="100" w:line="440" w:lineRule="exact"/>
      <w:jc w:val="center"/>
      <w:outlineLvl w:val="1"/>
    </w:pPr>
    <w:rPr>
      <w:rFonts w:asciiTheme="majorHAnsi" w:eastAsia="黑体" w:hAnsiTheme="majorHAnsi" w:cstheme="majorBidi"/>
      <w:bCs/>
      <w:kern w:val="28"/>
      <w:sz w:val="28"/>
      <w:szCs w:val="32"/>
    </w:rPr>
  </w:style>
  <w:style w:type="character" w:customStyle="1" w:styleId="Char">
    <w:name w:val="副标题 Char"/>
    <w:aliases w:val="标题2 Char"/>
    <w:basedOn w:val="a0"/>
    <w:link w:val="a3"/>
    <w:uiPriority w:val="99"/>
    <w:qFormat/>
    <w:rsid w:val="00433341"/>
    <w:rPr>
      <w:rFonts w:asciiTheme="majorHAnsi" w:eastAsia="黑体" w:hAnsiTheme="majorHAnsi" w:cstheme="majorBidi"/>
      <w:bCs/>
      <w:kern w:val="28"/>
      <w:sz w:val="28"/>
      <w:szCs w:val="32"/>
    </w:rPr>
  </w:style>
  <w:style w:type="paragraph" w:styleId="a4">
    <w:name w:val="Title"/>
    <w:aliases w:val="标题3"/>
    <w:basedOn w:val="a"/>
    <w:next w:val="a"/>
    <w:link w:val="Char0"/>
    <w:uiPriority w:val="99"/>
    <w:qFormat/>
    <w:rsid w:val="00433341"/>
    <w:pPr>
      <w:spacing w:beforeLines="30" w:afterLines="30" w:line="440" w:lineRule="exact"/>
      <w:jc w:val="center"/>
      <w:outlineLvl w:val="0"/>
    </w:pPr>
    <w:rPr>
      <w:rFonts w:asciiTheme="majorHAnsi" w:eastAsia="黑体" w:hAnsiTheme="majorHAnsi" w:cstheme="majorBidi"/>
      <w:bCs/>
      <w:sz w:val="24"/>
      <w:szCs w:val="32"/>
    </w:rPr>
  </w:style>
  <w:style w:type="character" w:customStyle="1" w:styleId="Char0">
    <w:name w:val="标题 Char"/>
    <w:aliases w:val="标题3 Char"/>
    <w:basedOn w:val="a0"/>
    <w:link w:val="a4"/>
    <w:uiPriority w:val="99"/>
    <w:qFormat/>
    <w:rsid w:val="00433341"/>
    <w:rPr>
      <w:rFonts w:asciiTheme="majorHAnsi" w:eastAsia="黑体" w:hAnsiTheme="majorHAnsi" w:cstheme="majorBidi"/>
      <w:bCs/>
      <w:sz w:val="24"/>
      <w:szCs w:val="32"/>
    </w:rPr>
  </w:style>
  <w:style w:type="paragraph" w:styleId="30">
    <w:name w:val="List 3"/>
    <w:basedOn w:val="a"/>
    <w:uiPriority w:val="99"/>
    <w:qFormat/>
    <w:rsid w:val="00433341"/>
    <w:pPr>
      <w:ind w:leftChars="400" w:left="100" w:hangingChars="200" w:hanging="200"/>
    </w:pPr>
  </w:style>
  <w:style w:type="paragraph" w:styleId="a5">
    <w:name w:val="annotation text"/>
    <w:basedOn w:val="a"/>
    <w:link w:val="Char1"/>
    <w:uiPriority w:val="99"/>
    <w:qFormat/>
    <w:rsid w:val="00433341"/>
    <w:pPr>
      <w:jc w:val="left"/>
    </w:pPr>
  </w:style>
  <w:style w:type="character" w:customStyle="1" w:styleId="Char1">
    <w:name w:val="批注文字 Char"/>
    <w:basedOn w:val="a0"/>
    <w:link w:val="a5"/>
    <w:uiPriority w:val="99"/>
    <w:qFormat/>
    <w:rsid w:val="00433341"/>
    <w:rPr>
      <w:rFonts w:ascii="Times New Roman" w:eastAsia="宋体" w:hAnsi="Times New Roman" w:cs="Times New Roman"/>
      <w:szCs w:val="24"/>
    </w:rPr>
  </w:style>
  <w:style w:type="paragraph" w:styleId="a6">
    <w:name w:val="annotation subject"/>
    <w:basedOn w:val="a5"/>
    <w:next w:val="a5"/>
    <w:link w:val="Char10"/>
    <w:unhideWhenUsed/>
    <w:qFormat/>
    <w:rsid w:val="00433341"/>
    <w:rPr>
      <w:rFonts w:ascii="Calibri" w:hAnsi="Calibri"/>
      <w:b/>
      <w:bCs/>
      <w:szCs w:val="22"/>
    </w:rPr>
  </w:style>
  <w:style w:type="character" w:customStyle="1" w:styleId="Char2">
    <w:name w:val="批注主题 Char"/>
    <w:basedOn w:val="Char1"/>
    <w:uiPriority w:val="99"/>
    <w:qFormat/>
    <w:rsid w:val="00433341"/>
    <w:rPr>
      <w:rFonts w:ascii="Times New Roman" w:eastAsia="宋体" w:hAnsi="Times New Roman" w:cs="Times New Roman"/>
      <w:b/>
      <w:bCs/>
      <w:szCs w:val="24"/>
    </w:rPr>
  </w:style>
  <w:style w:type="paragraph" w:styleId="70">
    <w:name w:val="toc 7"/>
    <w:basedOn w:val="a"/>
    <w:next w:val="a"/>
    <w:uiPriority w:val="39"/>
    <w:qFormat/>
    <w:rsid w:val="00433341"/>
    <w:pPr>
      <w:ind w:left="1260"/>
      <w:jc w:val="left"/>
    </w:pPr>
    <w:rPr>
      <w:sz w:val="18"/>
      <w:szCs w:val="18"/>
    </w:rPr>
  </w:style>
  <w:style w:type="paragraph" w:styleId="a7">
    <w:name w:val="Body Text"/>
    <w:basedOn w:val="a"/>
    <w:link w:val="Char3"/>
    <w:uiPriority w:val="99"/>
    <w:qFormat/>
    <w:rsid w:val="00433341"/>
    <w:pPr>
      <w:spacing w:after="120"/>
    </w:pPr>
  </w:style>
  <w:style w:type="character" w:customStyle="1" w:styleId="Char3">
    <w:name w:val="正文文本 Char"/>
    <w:basedOn w:val="a0"/>
    <w:link w:val="a7"/>
    <w:uiPriority w:val="99"/>
    <w:qFormat/>
    <w:rsid w:val="00433341"/>
    <w:rPr>
      <w:rFonts w:ascii="Times New Roman" w:eastAsia="宋体" w:hAnsi="Times New Roman" w:cs="Times New Roman"/>
      <w:szCs w:val="24"/>
    </w:rPr>
  </w:style>
  <w:style w:type="paragraph" w:styleId="a8">
    <w:name w:val="Body Text First Indent"/>
    <w:aliases w:val="四号正文首行缩进"/>
    <w:basedOn w:val="a7"/>
    <w:link w:val="Char4"/>
    <w:uiPriority w:val="99"/>
    <w:qFormat/>
    <w:rsid w:val="00433341"/>
    <w:pPr>
      <w:widowControl/>
      <w:spacing w:after="0" w:line="320" w:lineRule="exact"/>
      <w:ind w:firstLineChars="200" w:firstLine="200"/>
      <w:jc w:val="left"/>
    </w:pPr>
    <w:rPr>
      <w:spacing w:val="20"/>
      <w:sz w:val="24"/>
      <w:szCs w:val="20"/>
    </w:rPr>
  </w:style>
  <w:style w:type="character" w:customStyle="1" w:styleId="Char4">
    <w:name w:val="正文首行缩进 Char"/>
    <w:aliases w:val="四号正文首行缩进 Char"/>
    <w:basedOn w:val="Char3"/>
    <w:link w:val="a8"/>
    <w:uiPriority w:val="99"/>
    <w:qFormat/>
    <w:rsid w:val="00433341"/>
    <w:rPr>
      <w:rFonts w:ascii="Times New Roman" w:eastAsia="宋体" w:hAnsi="Times New Roman" w:cs="Times New Roman"/>
      <w:spacing w:val="20"/>
      <w:sz w:val="24"/>
      <w:szCs w:val="20"/>
    </w:rPr>
  </w:style>
  <w:style w:type="paragraph" w:styleId="20">
    <w:name w:val="List Number 2"/>
    <w:basedOn w:val="a"/>
    <w:uiPriority w:val="99"/>
    <w:qFormat/>
    <w:rsid w:val="00433341"/>
    <w:pPr>
      <w:tabs>
        <w:tab w:val="left" w:pos="420"/>
      </w:tabs>
      <w:ind w:left="420" w:hanging="420"/>
    </w:pPr>
  </w:style>
  <w:style w:type="paragraph" w:styleId="a9">
    <w:name w:val="Note Heading"/>
    <w:basedOn w:val="a"/>
    <w:next w:val="a"/>
    <w:link w:val="Char5"/>
    <w:uiPriority w:val="99"/>
    <w:qFormat/>
    <w:rsid w:val="00433341"/>
    <w:pPr>
      <w:jc w:val="center"/>
    </w:pPr>
  </w:style>
  <w:style w:type="character" w:customStyle="1" w:styleId="Char5">
    <w:name w:val="注释标题 Char"/>
    <w:basedOn w:val="a0"/>
    <w:link w:val="a9"/>
    <w:uiPriority w:val="99"/>
    <w:qFormat/>
    <w:rsid w:val="00433341"/>
    <w:rPr>
      <w:rFonts w:ascii="Times New Roman" w:eastAsia="宋体" w:hAnsi="Times New Roman" w:cs="Times New Roman"/>
      <w:szCs w:val="24"/>
    </w:rPr>
  </w:style>
  <w:style w:type="paragraph" w:styleId="40">
    <w:name w:val="List Bullet 4"/>
    <w:basedOn w:val="a"/>
    <w:uiPriority w:val="99"/>
    <w:qFormat/>
    <w:rsid w:val="00433341"/>
    <w:pPr>
      <w:tabs>
        <w:tab w:val="left" w:pos="1620"/>
      </w:tabs>
      <w:ind w:leftChars="600" w:left="1620" w:hangingChars="200" w:hanging="360"/>
    </w:pPr>
  </w:style>
  <w:style w:type="paragraph" w:styleId="aa">
    <w:name w:val="E-mail Signature"/>
    <w:basedOn w:val="a"/>
    <w:link w:val="Char6"/>
    <w:uiPriority w:val="99"/>
    <w:qFormat/>
    <w:rsid w:val="00433341"/>
  </w:style>
  <w:style w:type="character" w:customStyle="1" w:styleId="Char6">
    <w:name w:val="电子邮件签名 Char"/>
    <w:basedOn w:val="a0"/>
    <w:link w:val="aa"/>
    <w:uiPriority w:val="99"/>
    <w:qFormat/>
    <w:rsid w:val="00433341"/>
    <w:rPr>
      <w:rFonts w:ascii="Times New Roman" w:eastAsia="宋体" w:hAnsi="Times New Roman" w:cs="Times New Roman"/>
      <w:szCs w:val="24"/>
    </w:rPr>
  </w:style>
  <w:style w:type="paragraph" w:styleId="ab">
    <w:name w:val="List Number"/>
    <w:basedOn w:val="a"/>
    <w:uiPriority w:val="99"/>
    <w:qFormat/>
    <w:rsid w:val="00433341"/>
    <w:pPr>
      <w:tabs>
        <w:tab w:val="left" w:pos="975"/>
      </w:tabs>
      <w:ind w:left="975" w:hanging="555"/>
    </w:pPr>
  </w:style>
  <w:style w:type="paragraph" w:styleId="ac">
    <w:name w:val="Normal Indent"/>
    <w:aliases w:val="表正文,正文非缩进"/>
    <w:basedOn w:val="a"/>
    <w:uiPriority w:val="99"/>
    <w:qFormat/>
    <w:rsid w:val="00433341"/>
    <w:pPr>
      <w:ind w:firstLineChars="200" w:firstLine="420"/>
    </w:pPr>
    <w:rPr>
      <w:rFonts w:ascii="宋体" w:eastAsia="黑体" w:hAnsi="宋体"/>
      <w:szCs w:val="20"/>
    </w:rPr>
  </w:style>
  <w:style w:type="paragraph" w:styleId="ad">
    <w:name w:val="List Bullet"/>
    <w:basedOn w:val="a"/>
    <w:uiPriority w:val="99"/>
    <w:qFormat/>
    <w:rsid w:val="00433341"/>
    <w:pPr>
      <w:tabs>
        <w:tab w:val="left" w:pos="420"/>
      </w:tabs>
      <w:ind w:left="420" w:hanging="420"/>
    </w:pPr>
  </w:style>
  <w:style w:type="paragraph" w:styleId="ae">
    <w:name w:val="envelope address"/>
    <w:basedOn w:val="a"/>
    <w:uiPriority w:val="99"/>
    <w:qFormat/>
    <w:rsid w:val="00433341"/>
    <w:pPr>
      <w:framePr w:w="7920" w:h="1980" w:hRule="exact" w:hSpace="180" w:wrap="around" w:hAnchor="page" w:xAlign="center" w:yAlign="bottom"/>
      <w:snapToGrid w:val="0"/>
      <w:ind w:leftChars="1400" w:left="100"/>
    </w:pPr>
    <w:rPr>
      <w:rFonts w:ascii="Arial" w:hAnsi="Arial" w:cs="Arial"/>
      <w:sz w:val="24"/>
    </w:rPr>
  </w:style>
  <w:style w:type="paragraph" w:styleId="af">
    <w:name w:val="Document Map"/>
    <w:basedOn w:val="a"/>
    <w:link w:val="Char11"/>
    <w:qFormat/>
    <w:rsid w:val="00433341"/>
    <w:pPr>
      <w:shd w:val="clear" w:color="auto" w:fill="000080"/>
    </w:pPr>
    <w:rPr>
      <w:rFonts w:ascii="Calibri" w:hAnsi="Calibri"/>
      <w:sz w:val="15"/>
      <w:szCs w:val="22"/>
    </w:rPr>
  </w:style>
  <w:style w:type="character" w:customStyle="1" w:styleId="Char7">
    <w:name w:val="文档结构图 Char"/>
    <w:basedOn w:val="a0"/>
    <w:uiPriority w:val="99"/>
    <w:qFormat/>
    <w:rsid w:val="00433341"/>
    <w:rPr>
      <w:rFonts w:ascii="宋体" w:eastAsia="宋体" w:hAnsi="Times New Roman" w:cs="Times New Roman"/>
      <w:sz w:val="18"/>
      <w:szCs w:val="18"/>
    </w:rPr>
  </w:style>
  <w:style w:type="paragraph" w:styleId="af0">
    <w:name w:val="Salutation"/>
    <w:basedOn w:val="a"/>
    <w:next w:val="a"/>
    <w:link w:val="Char8"/>
    <w:uiPriority w:val="99"/>
    <w:qFormat/>
    <w:rsid w:val="00433341"/>
    <w:rPr>
      <w:sz w:val="24"/>
    </w:rPr>
  </w:style>
  <w:style w:type="character" w:customStyle="1" w:styleId="Char8">
    <w:name w:val="称呼 Char"/>
    <w:basedOn w:val="a0"/>
    <w:link w:val="af0"/>
    <w:uiPriority w:val="99"/>
    <w:qFormat/>
    <w:rsid w:val="00433341"/>
    <w:rPr>
      <w:rFonts w:ascii="Times New Roman" w:eastAsia="宋体" w:hAnsi="Times New Roman" w:cs="Times New Roman"/>
      <w:sz w:val="24"/>
      <w:szCs w:val="24"/>
    </w:rPr>
  </w:style>
  <w:style w:type="paragraph" w:styleId="31">
    <w:name w:val="Body Text 3"/>
    <w:basedOn w:val="a"/>
    <w:link w:val="3Char0"/>
    <w:uiPriority w:val="99"/>
    <w:qFormat/>
    <w:rsid w:val="00433341"/>
    <w:pPr>
      <w:spacing w:line="360" w:lineRule="atLeast"/>
      <w:ind w:right="-21"/>
      <w:jc w:val="center"/>
    </w:pPr>
    <w:rPr>
      <w:rFonts w:ascii="黑体" w:eastAsia="黑体" w:hAnsi="宋体"/>
      <w:bCs/>
      <w:color w:val="000000"/>
      <w:sz w:val="15"/>
      <w:szCs w:val="18"/>
    </w:rPr>
  </w:style>
  <w:style w:type="character" w:customStyle="1" w:styleId="3Char0">
    <w:name w:val="正文文本 3 Char"/>
    <w:basedOn w:val="a0"/>
    <w:link w:val="31"/>
    <w:uiPriority w:val="99"/>
    <w:qFormat/>
    <w:rsid w:val="00433341"/>
    <w:rPr>
      <w:rFonts w:ascii="黑体" w:eastAsia="黑体" w:hAnsi="宋体" w:cs="Times New Roman"/>
      <w:bCs/>
      <w:color w:val="000000"/>
      <w:sz w:val="15"/>
      <w:szCs w:val="18"/>
    </w:rPr>
  </w:style>
  <w:style w:type="paragraph" w:styleId="af1">
    <w:name w:val="Closing"/>
    <w:basedOn w:val="a"/>
    <w:link w:val="Char9"/>
    <w:uiPriority w:val="99"/>
    <w:qFormat/>
    <w:rsid w:val="00433341"/>
    <w:pPr>
      <w:ind w:leftChars="2100" w:left="100"/>
    </w:pPr>
  </w:style>
  <w:style w:type="character" w:customStyle="1" w:styleId="Char9">
    <w:name w:val="结束语 Char"/>
    <w:basedOn w:val="a0"/>
    <w:link w:val="af1"/>
    <w:uiPriority w:val="99"/>
    <w:qFormat/>
    <w:rsid w:val="00433341"/>
    <w:rPr>
      <w:rFonts w:ascii="Times New Roman" w:eastAsia="宋体" w:hAnsi="Times New Roman" w:cs="Times New Roman"/>
      <w:szCs w:val="24"/>
    </w:rPr>
  </w:style>
  <w:style w:type="paragraph" w:styleId="32">
    <w:name w:val="List Bullet 3"/>
    <w:basedOn w:val="a"/>
    <w:uiPriority w:val="99"/>
    <w:qFormat/>
    <w:rsid w:val="00433341"/>
    <w:pPr>
      <w:tabs>
        <w:tab w:val="left" w:pos="1200"/>
      </w:tabs>
      <w:ind w:leftChars="400" w:left="1200" w:hangingChars="200" w:hanging="360"/>
    </w:pPr>
  </w:style>
  <w:style w:type="paragraph" w:styleId="af2">
    <w:name w:val="Body Text Indent"/>
    <w:basedOn w:val="a"/>
    <w:link w:val="Chara"/>
    <w:uiPriority w:val="99"/>
    <w:qFormat/>
    <w:rsid w:val="00433341"/>
    <w:pPr>
      <w:ind w:firstLineChars="200" w:firstLine="420"/>
    </w:pPr>
    <w:rPr>
      <w:rFonts w:ascii="宋体" w:hAnsi="宋体"/>
      <w:szCs w:val="21"/>
    </w:rPr>
  </w:style>
  <w:style w:type="character" w:customStyle="1" w:styleId="Chara">
    <w:name w:val="正文文本缩进 Char"/>
    <w:basedOn w:val="a0"/>
    <w:link w:val="af2"/>
    <w:uiPriority w:val="99"/>
    <w:qFormat/>
    <w:rsid w:val="00433341"/>
    <w:rPr>
      <w:rFonts w:ascii="宋体" w:eastAsia="宋体" w:hAnsi="宋体" w:cs="Times New Roman"/>
      <w:szCs w:val="21"/>
    </w:rPr>
  </w:style>
  <w:style w:type="paragraph" w:styleId="33">
    <w:name w:val="List Number 3"/>
    <w:basedOn w:val="a"/>
    <w:uiPriority w:val="99"/>
    <w:qFormat/>
    <w:rsid w:val="00433341"/>
    <w:pPr>
      <w:tabs>
        <w:tab w:val="left" w:pos="360"/>
      </w:tabs>
      <w:ind w:left="360" w:hanging="360"/>
    </w:pPr>
  </w:style>
  <w:style w:type="paragraph" w:styleId="21">
    <w:name w:val="List 2"/>
    <w:basedOn w:val="a"/>
    <w:uiPriority w:val="99"/>
    <w:qFormat/>
    <w:rsid w:val="00433341"/>
    <w:pPr>
      <w:ind w:leftChars="200" w:left="100" w:hangingChars="200" w:hanging="200"/>
    </w:pPr>
  </w:style>
  <w:style w:type="paragraph" w:styleId="af3">
    <w:name w:val="List Continue"/>
    <w:basedOn w:val="a"/>
    <w:uiPriority w:val="99"/>
    <w:qFormat/>
    <w:rsid w:val="00433341"/>
    <w:pPr>
      <w:spacing w:after="120"/>
      <w:ind w:leftChars="200" w:left="420"/>
    </w:pPr>
  </w:style>
  <w:style w:type="paragraph" w:styleId="af4">
    <w:name w:val="Block Text"/>
    <w:basedOn w:val="a"/>
    <w:uiPriority w:val="99"/>
    <w:qFormat/>
    <w:rsid w:val="00433341"/>
    <w:pPr>
      <w:snapToGrid w:val="0"/>
      <w:spacing w:line="220" w:lineRule="exact"/>
      <w:ind w:left="1" w:right="-107" w:hanging="108"/>
      <w:jc w:val="center"/>
    </w:pPr>
    <w:rPr>
      <w:rFonts w:ascii="Arial" w:hAnsi="Arial"/>
      <w:b/>
      <w:sz w:val="18"/>
      <w:szCs w:val="20"/>
    </w:rPr>
  </w:style>
  <w:style w:type="paragraph" w:styleId="22">
    <w:name w:val="List Bullet 2"/>
    <w:basedOn w:val="a"/>
    <w:uiPriority w:val="99"/>
    <w:qFormat/>
    <w:rsid w:val="00433341"/>
    <w:pPr>
      <w:tabs>
        <w:tab w:val="left" w:pos="780"/>
      </w:tabs>
      <w:ind w:leftChars="200" w:left="780" w:hangingChars="200" w:hanging="360"/>
    </w:pPr>
  </w:style>
  <w:style w:type="paragraph" w:styleId="HTML">
    <w:name w:val="HTML Address"/>
    <w:basedOn w:val="a"/>
    <w:link w:val="HTMLChar"/>
    <w:uiPriority w:val="99"/>
    <w:qFormat/>
    <w:rsid w:val="00433341"/>
    <w:rPr>
      <w:i/>
      <w:iCs/>
    </w:rPr>
  </w:style>
  <w:style w:type="character" w:customStyle="1" w:styleId="HTMLChar">
    <w:name w:val="HTML 地址 Char"/>
    <w:basedOn w:val="a0"/>
    <w:link w:val="HTML"/>
    <w:uiPriority w:val="99"/>
    <w:qFormat/>
    <w:rsid w:val="00433341"/>
    <w:rPr>
      <w:rFonts w:ascii="Times New Roman" w:eastAsia="宋体" w:hAnsi="Times New Roman" w:cs="Times New Roman"/>
      <w:i/>
      <w:iCs/>
      <w:szCs w:val="24"/>
    </w:rPr>
  </w:style>
  <w:style w:type="paragraph" w:styleId="50">
    <w:name w:val="toc 5"/>
    <w:basedOn w:val="a"/>
    <w:next w:val="a"/>
    <w:uiPriority w:val="39"/>
    <w:qFormat/>
    <w:rsid w:val="00433341"/>
    <w:pPr>
      <w:ind w:left="840"/>
      <w:jc w:val="left"/>
    </w:pPr>
    <w:rPr>
      <w:sz w:val="18"/>
      <w:szCs w:val="18"/>
    </w:rPr>
  </w:style>
  <w:style w:type="paragraph" w:styleId="34">
    <w:name w:val="toc 3"/>
    <w:basedOn w:val="a"/>
    <w:next w:val="a"/>
    <w:uiPriority w:val="39"/>
    <w:qFormat/>
    <w:rsid w:val="00433341"/>
    <w:pPr>
      <w:ind w:left="420"/>
      <w:jc w:val="left"/>
    </w:pPr>
    <w:rPr>
      <w:i/>
      <w:iCs/>
      <w:sz w:val="20"/>
      <w:szCs w:val="20"/>
    </w:rPr>
  </w:style>
  <w:style w:type="paragraph" w:styleId="af5">
    <w:name w:val="Plain Text"/>
    <w:basedOn w:val="a"/>
    <w:link w:val="Charb"/>
    <w:uiPriority w:val="99"/>
    <w:qFormat/>
    <w:rsid w:val="00433341"/>
    <w:rPr>
      <w:rFonts w:ascii="宋体" w:hAnsi="Courier New" w:cs="Courier New"/>
      <w:szCs w:val="21"/>
    </w:rPr>
  </w:style>
  <w:style w:type="character" w:customStyle="1" w:styleId="Charb">
    <w:name w:val="纯文本 Char"/>
    <w:basedOn w:val="a0"/>
    <w:link w:val="af5"/>
    <w:uiPriority w:val="99"/>
    <w:qFormat/>
    <w:rsid w:val="00433341"/>
    <w:rPr>
      <w:rFonts w:ascii="宋体" w:eastAsia="宋体" w:hAnsi="Courier New" w:cs="Courier New"/>
      <w:szCs w:val="21"/>
    </w:rPr>
  </w:style>
  <w:style w:type="paragraph" w:styleId="51">
    <w:name w:val="List Bullet 5"/>
    <w:basedOn w:val="a"/>
    <w:uiPriority w:val="99"/>
    <w:qFormat/>
    <w:rsid w:val="00433341"/>
    <w:pPr>
      <w:tabs>
        <w:tab w:val="left" w:pos="2040"/>
      </w:tabs>
      <w:ind w:leftChars="800" w:left="2040" w:hangingChars="200" w:hanging="360"/>
    </w:pPr>
  </w:style>
  <w:style w:type="paragraph" w:styleId="41">
    <w:name w:val="List Number 4"/>
    <w:basedOn w:val="a"/>
    <w:uiPriority w:val="99"/>
    <w:qFormat/>
    <w:rsid w:val="00433341"/>
    <w:pPr>
      <w:tabs>
        <w:tab w:val="left" w:pos="360"/>
      </w:tabs>
      <w:ind w:left="360" w:hanging="360"/>
    </w:pPr>
  </w:style>
  <w:style w:type="paragraph" w:styleId="80">
    <w:name w:val="toc 8"/>
    <w:basedOn w:val="a"/>
    <w:next w:val="a"/>
    <w:uiPriority w:val="39"/>
    <w:qFormat/>
    <w:rsid w:val="00433341"/>
    <w:pPr>
      <w:ind w:left="1470"/>
      <w:jc w:val="left"/>
    </w:pPr>
    <w:rPr>
      <w:sz w:val="18"/>
      <w:szCs w:val="18"/>
    </w:rPr>
  </w:style>
  <w:style w:type="paragraph" w:styleId="af6">
    <w:name w:val="Date"/>
    <w:basedOn w:val="a"/>
    <w:next w:val="a"/>
    <w:link w:val="Charc"/>
    <w:uiPriority w:val="99"/>
    <w:qFormat/>
    <w:rsid w:val="00433341"/>
    <w:pPr>
      <w:ind w:leftChars="2500" w:left="100"/>
    </w:pPr>
    <w:rPr>
      <w:sz w:val="24"/>
      <w:szCs w:val="20"/>
    </w:rPr>
  </w:style>
  <w:style w:type="character" w:customStyle="1" w:styleId="Charc">
    <w:name w:val="日期 Char"/>
    <w:basedOn w:val="a0"/>
    <w:link w:val="af6"/>
    <w:uiPriority w:val="99"/>
    <w:qFormat/>
    <w:rsid w:val="00433341"/>
    <w:rPr>
      <w:rFonts w:ascii="Times New Roman" w:eastAsia="宋体" w:hAnsi="Times New Roman" w:cs="Times New Roman"/>
      <w:sz w:val="24"/>
      <w:szCs w:val="20"/>
    </w:rPr>
  </w:style>
  <w:style w:type="paragraph" w:styleId="23">
    <w:name w:val="Body Text Indent 2"/>
    <w:basedOn w:val="a"/>
    <w:link w:val="2Char0"/>
    <w:qFormat/>
    <w:rsid w:val="00433341"/>
    <w:pPr>
      <w:spacing w:after="120" w:line="480" w:lineRule="auto"/>
      <w:ind w:leftChars="200" w:left="420"/>
    </w:pPr>
    <w:rPr>
      <w:rFonts w:ascii="Calibri" w:hAnsi="Calibri"/>
      <w:kern w:val="0"/>
      <w:sz w:val="20"/>
      <w:szCs w:val="21"/>
    </w:rPr>
  </w:style>
  <w:style w:type="character" w:customStyle="1" w:styleId="2Char0">
    <w:name w:val="正文文本缩进 2 Char"/>
    <w:basedOn w:val="a0"/>
    <w:link w:val="23"/>
    <w:qFormat/>
    <w:rsid w:val="00433341"/>
    <w:rPr>
      <w:rFonts w:ascii="Calibri" w:eastAsia="宋体" w:hAnsi="Calibri" w:cs="Times New Roman"/>
      <w:kern w:val="0"/>
      <w:sz w:val="20"/>
      <w:szCs w:val="21"/>
    </w:rPr>
  </w:style>
  <w:style w:type="paragraph" w:styleId="52">
    <w:name w:val="List Continue 5"/>
    <w:basedOn w:val="a"/>
    <w:uiPriority w:val="99"/>
    <w:qFormat/>
    <w:rsid w:val="00433341"/>
    <w:pPr>
      <w:spacing w:after="120"/>
      <w:ind w:leftChars="1000" w:left="2100"/>
    </w:pPr>
  </w:style>
  <w:style w:type="paragraph" w:styleId="af7">
    <w:name w:val="Balloon Text"/>
    <w:basedOn w:val="a"/>
    <w:link w:val="Char20"/>
    <w:unhideWhenUsed/>
    <w:qFormat/>
    <w:rsid w:val="00433341"/>
    <w:rPr>
      <w:rFonts w:ascii="Calibri" w:hAnsi="Calibri"/>
      <w:sz w:val="18"/>
      <w:szCs w:val="18"/>
    </w:rPr>
  </w:style>
  <w:style w:type="character" w:customStyle="1" w:styleId="Chard">
    <w:name w:val="批注框文本 Char"/>
    <w:basedOn w:val="a0"/>
    <w:qFormat/>
    <w:rsid w:val="00433341"/>
    <w:rPr>
      <w:rFonts w:ascii="Times New Roman" w:eastAsia="宋体" w:hAnsi="Times New Roman" w:cs="Times New Roman"/>
      <w:sz w:val="18"/>
      <w:szCs w:val="18"/>
    </w:rPr>
  </w:style>
  <w:style w:type="paragraph" w:styleId="af8">
    <w:name w:val="footer"/>
    <w:basedOn w:val="a"/>
    <w:link w:val="Chare"/>
    <w:unhideWhenUsed/>
    <w:qFormat/>
    <w:rsid w:val="00433341"/>
    <w:pPr>
      <w:tabs>
        <w:tab w:val="center" w:pos="4153"/>
        <w:tab w:val="right" w:pos="8306"/>
      </w:tabs>
      <w:snapToGrid w:val="0"/>
      <w:jc w:val="left"/>
    </w:pPr>
    <w:rPr>
      <w:sz w:val="18"/>
      <w:szCs w:val="18"/>
    </w:rPr>
  </w:style>
  <w:style w:type="character" w:customStyle="1" w:styleId="Chare">
    <w:name w:val="页脚 Char"/>
    <w:basedOn w:val="a0"/>
    <w:link w:val="af8"/>
    <w:qFormat/>
    <w:rsid w:val="00433341"/>
    <w:rPr>
      <w:rFonts w:ascii="Times New Roman" w:eastAsia="宋体" w:hAnsi="Times New Roman" w:cs="Times New Roman"/>
      <w:sz w:val="18"/>
      <w:szCs w:val="18"/>
    </w:rPr>
  </w:style>
  <w:style w:type="paragraph" w:styleId="af9">
    <w:name w:val="envelope return"/>
    <w:basedOn w:val="a"/>
    <w:uiPriority w:val="99"/>
    <w:qFormat/>
    <w:rsid w:val="00433341"/>
    <w:pPr>
      <w:snapToGrid w:val="0"/>
    </w:pPr>
    <w:rPr>
      <w:rFonts w:ascii="Arial" w:hAnsi="Arial" w:cs="Arial"/>
    </w:rPr>
  </w:style>
  <w:style w:type="paragraph" w:styleId="24">
    <w:name w:val="Body Text First Indent 2"/>
    <w:basedOn w:val="af2"/>
    <w:link w:val="2Char1"/>
    <w:uiPriority w:val="99"/>
    <w:qFormat/>
    <w:rsid w:val="00433341"/>
    <w:pPr>
      <w:spacing w:after="120"/>
      <w:ind w:leftChars="200" w:left="420"/>
    </w:pPr>
    <w:rPr>
      <w:rFonts w:ascii="Times New Roman" w:hAnsi="Times New Roman"/>
      <w:szCs w:val="24"/>
    </w:rPr>
  </w:style>
  <w:style w:type="character" w:customStyle="1" w:styleId="2Char1">
    <w:name w:val="正文首行缩进 2 Char"/>
    <w:basedOn w:val="Chara"/>
    <w:link w:val="24"/>
    <w:uiPriority w:val="99"/>
    <w:qFormat/>
    <w:rsid w:val="00433341"/>
    <w:rPr>
      <w:rFonts w:ascii="Times New Roman" w:eastAsia="宋体" w:hAnsi="Times New Roman" w:cs="Times New Roman"/>
      <w:szCs w:val="24"/>
    </w:rPr>
  </w:style>
  <w:style w:type="paragraph" w:styleId="afa">
    <w:name w:val="header"/>
    <w:basedOn w:val="a"/>
    <w:link w:val="Charf"/>
    <w:unhideWhenUsed/>
    <w:qFormat/>
    <w:rsid w:val="00433341"/>
    <w:pPr>
      <w:pBdr>
        <w:bottom w:val="single" w:sz="6" w:space="1" w:color="auto"/>
      </w:pBdr>
      <w:tabs>
        <w:tab w:val="center" w:pos="4153"/>
        <w:tab w:val="right" w:pos="8306"/>
      </w:tabs>
      <w:snapToGrid w:val="0"/>
      <w:jc w:val="center"/>
    </w:pPr>
    <w:rPr>
      <w:sz w:val="18"/>
      <w:szCs w:val="18"/>
    </w:rPr>
  </w:style>
  <w:style w:type="character" w:customStyle="1" w:styleId="Charf">
    <w:name w:val="页眉 Char"/>
    <w:basedOn w:val="a0"/>
    <w:link w:val="afa"/>
    <w:qFormat/>
    <w:rsid w:val="00433341"/>
    <w:rPr>
      <w:rFonts w:ascii="Times New Roman" w:eastAsia="宋体" w:hAnsi="Times New Roman" w:cs="Times New Roman"/>
      <w:sz w:val="18"/>
      <w:szCs w:val="18"/>
    </w:rPr>
  </w:style>
  <w:style w:type="paragraph" w:styleId="afb">
    <w:name w:val="Signature"/>
    <w:basedOn w:val="a"/>
    <w:link w:val="Charf0"/>
    <w:uiPriority w:val="99"/>
    <w:qFormat/>
    <w:rsid w:val="00433341"/>
    <w:pPr>
      <w:ind w:leftChars="2100" w:left="100"/>
    </w:pPr>
  </w:style>
  <w:style w:type="character" w:customStyle="1" w:styleId="Charf0">
    <w:name w:val="签名 Char"/>
    <w:basedOn w:val="a0"/>
    <w:link w:val="afb"/>
    <w:uiPriority w:val="99"/>
    <w:qFormat/>
    <w:rsid w:val="00433341"/>
    <w:rPr>
      <w:rFonts w:ascii="Times New Roman" w:eastAsia="宋体" w:hAnsi="Times New Roman" w:cs="Times New Roman"/>
      <w:szCs w:val="24"/>
    </w:rPr>
  </w:style>
  <w:style w:type="paragraph" w:styleId="10">
    <w:name w:val="toc 1"/>
    <w:basedOn w:val="a"/>
    <w:next w:val="a"/>
    <w:uiPriority w:val="39"/>
    <w:qFormat/>
    <w:rsid w:val="00433341"/>
    <w:pPr>
      <w:tabs>
        <w:tab w:val="right" w:leader="dot" w:pos="8269"/>
      </w:tabs>
      <w:snapToGrid w:val="0"/>
      <w:spacing w:line="26" w:lineRule="atLeast"/>
      <w:jc w:val="left"/>
    </w:pPr>
    <w:rPr>
      <w:rFonts w:eastAsia="黑体"/>
      <w:bCs/>
      <w:caps/>
      <w:color w:val="000000"/>
      <w:szCs w:val="21"/>
    </w:rPr>
  </w:style>
  <w:style w:type="paragraph" w:styleId="42">
    <w:name w:val="List Continue 4"/>
    <w:basedOn w:val="a"/>
    <w:uiPriority w:val="99"/>
    <w:qFormat/>
    <w:rsid w:val="00433341"/>
    <w:pPr>
      <w:spacing w:after="120"/>
      <w:ind w:leftChars="800" w:left="1680"/>
    </w:pPr>
  </w:style>
  <w:style w:type="paragraph" w:styleId="43">
    <w:name w:val="toc 4"/>
    <w:basedOn w:val="a"/>
    <w:next w:val="a"/>
    <w:uiPriority w:val="39"/>
    <w:qFormat/>
    <w:rsid w:val="00433341"/>
    <w:pPr>
      <w:ind w:left="630"/>
      <w:jc w:val="left"/>
    </w:pPr>
    <w:rPr>
      <w:sz w:val="18"/>
      <w:szCs w:val="18"/>
    </w:rPr>
  </w:style>
  <w:style w:type="paragraph" w:styleId="53">
    <w:name w:val="List Number 5"/>
    <w:basedOn w:val="a"/>
    <w:uiPriority w:val="99"/>
    <w:qFormat/>
    <w:rsid w:val="00433341"/>
    <w:pPr>
      <w:tabs>
        <w:tab w:val="left" w:pos="360"/>
      </w:tabs>
      <w:ind w:left="360" w:hanging="360"/>
    </w:pPr>
  </w:style>
  <w:style w:type="paragraph" w:styleId="afc">
    <w:name w:val="List"/>
    <w:basedOn w:val="a"/>
    <w:uiPriority w:val="99"/>
    <w:qFormat/>
    <w:rsid w:val="00433341"/>
    <w:pPr>
      <w:ind w:left="200" w:hangingChars="200" w:hanging="200"/>
    </w:pPr>
  </w:style>
  <w:style w:type="paragraph" w:styleId="60">
    <w:name w:val="toc 6"/>
    <w:basedOn w:val="a"/>
    <w:next w:val="a"/>
    <w:uiPriority w:val="39"/>
    <w:qFormat/>
    <w:rsid w:val="00433341"/>
    <w:pPr>
      <w:ind w:left="1050"/>
      <w:jc w:val="left"/>
    </w:pPr>
    <w:rPr>
      <w:sz w:val="18"/>
      <w:szCs w:val="18"/>
    </w:rPr>
  </w:style>
  <w:style w:type="paragraph" w:styleId="54">
    <w:name w:val="List 5"/>
    <w:basedOn w:val="a"/>
    <w:uiPriority w:val="99"/>
    <w:qFormat/>
    <w:rsid w:val="00433341"/>
    <w:pPr>
      <w:ind w:leftChars="800" w:left="100" w:hangingChars="200" w:hanging="200"/>
    </w:pPr>
  </w:style>
  <w:style w:type="paragraph" w:styleId="35">
    <w:name w:val="Body Text Indent 3"/>
    <w:basedOn w:val="a"/>
    <w:link w:val="3Char1"/>
    <w:uiPriority w:val="99"/>
    <w:qFormat/>
    <w:rsid w:val="00433341"/>
    <w:pPr>
      <w:spacing w:line="400" w:lineRule="exact"/>
      <w:ind w:firstLineChars="200" w:firstLine="420"/>
    </w:pPr>
    <w:rPr>
      <w:rFonts w:ascii="宋体" w:hAnsi="宋体"/>
      <w:szCs w:val="20"/>
    </w:rPr>
  </w:style>
  <w:style w:type="character" w:customStyle="1" w:styleId="3Char1">
    <w:name w:val="正文文本缩进 3 Char"/>
    <w:basedOn w:val="a0"/>
    <w:link w:val="35"/>
    <w:uiPriority w:val="99"/>
    <w:qFormat/>
    <w:rsid w:val="00433341"/>
    <w:rPr>
      <w:rFonts w:ascii="宋体" w:eastAsia="宋体" w:hAnsi="宋体" w:cs="Times New Roman"/>
      <w:szCs w:val="20"/>
    </w:rPr>
  </w:style>
  <w:style w:type="paragraph" w:styleId="25">
    <w:name w:val="toc 2"/>
    <w:basedOn w:val="a"/>
    <w:next w:val="a"/>
    <w:uiPriority w:val="39"/>
    <w:qFormat/>
    <w:rsid w:val="00433341"/>
    <w:pPr>
      <w:tabs>
        <w:tab w:val="right" w:leader="dot" w:pos="8269"/>
      </w:tabs>
      <w:spacing w:line="26" w:lineRule="atLeast"/>
      <w:ind w:left="210"/>
      <w:jc w:val="left"/>
    </w:pPr>
    <w:rPr>
      <w:rFonts w:ascii="黑体" w:eastAsia="黑体" w:hAnsi="宋体"/>
      <w:smallCaps/>
      <w:szCs w:val="21"/>
    </w:rPr>
  </w:style>
  <w:style w:type="paragraph" w:styleId="90">
    <w:name w:val="toc 9"/>
    <w:basedOn w:val="a"/>
    <w:next w:val="a"/>
    <w:uiPriority w:val="39"/>
    <w:qFormat/>
    <w:rsid w:val="00433341"/>
    <w:pPr>
      <w:ind w:left="1680"/>
      <w:jc w:val="left"/>
    </w:pPr>
    <w:rPr>
      <w:sz w:val="18"/>
      <w:szCs w:val="18"/>
    </w:rPr>
  </w:style>
  <w:style w:type="paragraph" w:styleId="26">
    <w:name w:val="Body Text 2"/>
    <w:basedOn w:val="a"/>
    <w:link w:val="2Char2"/>
    <w:uiPriority w:val="99"/>
    <w:qFormat/>
    <w:rsid w:val="00433341"/>
    <w:pPr>
      <w:jc w:val="center"/>
    </w:pPr>
    <w:rPr>
      <w:rFonts w:eastAsia="汉鼎简黑体"/>
      <w:bCs/>
      <w:spacing w:val="-10"/>
      <w:kern w:val="0"/>
      <w:sz w:val="30"/>
    </w:rPr>
  </w:style>
  <w:style w:type="character" w:customStyle="1" w:styleId="2Char2">
    <w:name w:val="正文文本 2 Char"/>
    <w:basedOn w:val="a0"/>
    <w:link w:val="26"/>
    <w:uiPriority w:val="99"/>
    <w:qFormat/>
    <w:rsid w:val="00433341"/>
    <w:rPr>
      <w:rFonts w:ascii="Times New Roman" w:eastAsia="汉鼎简黑体" w:hAnsi="Times New Roman" w:cs="Times New Roman"/>
      <w:bCs/>
      <w:spacing w:val="-10"/>
      <w:kern w:val="0"/>
      <w:sz w:val="30"/>
      <w:szCs w:val="24"/>
    </w:rPr>
  </w:style>
  <w:style w:type="paragraph" w:styleId="44">
    <w:name w:val="List 4"/>
    <w:basedOn w:val="a"/>
    <w:uiPriority w:val="99"/>
    <w:qFormat/>
    <w:rsid w:val="00433341"/>
    <w:pPr>
      <w:ind w:leftChars="600" w:left="100" w:hangingChars="200" w:hanging="200"/>
    </w:pPr>
  </w:style>
  <w:style w:type="paragraph" w:styleId="27">
    <w:name w:val="List Continue 2"/>
    <w:basedOn w:val="a"/>
    <w:uiPriority w:val="99"/>
    <w:qFormat/>
    <w:rsid w:val="00433341"/>
    <w:pPr>
      <w:spacing w:after="120"/>
      <w:ind w:leftChars="400" w:left="840"/>
    </w:pPr>
  </w:style>
  <w:style w:type="paragraph" w:styleId="afd">
    <w:name w:val="Message Header"/>
    <w:basedOn w:val="a"/>
    <w:link w:val="Charf1"/>
    <w:uiPriority w:val="99"/>
    <w:qFormat/>
    <w:rsid w:val="0043334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f1">
    <w:name w:val="信息标题 Char"/>
    <w:basedOn w:val="a0"/>
    <w:link w:val="afd"/>
    <w:uiPriority w:val="99"/>
    <w:qFormat/>
    <w:rsid w:val="00433341"/>
    <w:rPr>
      <w:rFonts w:ascii="Arial" w:eastAsia="宋体" w:hAnsi="Arial" w:cs="Arial"/>
      <w:sz w:val="24"/>
      <w:szCs w:val="24"/>
      <w:shd w:val="pct20" w:color="auto" w:fill="auto"/>
    </w:rPr>
  </w:style>
  <w:style w:type="paragraph" w:styleId="HTML0">
    <w:name w:val="HTML Preformatted"/>
    <w:basedOn w:val="a"/>
    <w:link w:val="HTMLChar0"/>
    <w:uiPriority w:val="99"/>
    <w:qFormat/>
    <w:rsid w:val="004333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Char0">
    <w:name w:val="HTML 预设格式 Char"/>
    <w:basedOn w:val="a0"/>
    <w:link w:val="HTML0"/>
    <w:uiPriority w:val="99"/>
    <w:qFormat/>
    <w:rsid w:val="00433341"/>
    <w:rPr>
      <w:rFonts w:ascii="宋体" w:eastAsia="宋体" w:hAnsi="宋体" w:cs="Times New Roman"/>
      <w:kern w:val="0"/>
      <w:sz w:val="24"/>
      <w:szCs w:val="24"/>
    </w:rPr>
  </w:style>
  <w:style w:type="paragraph" w:styleId="afe">
    <w:name w:val="Normal (Web)"/>
    <w:aliases w:val="普通(Web) Char"/>
    <w:basedOn w:val="a"/>
    <w:uiPriority w:val="99"/>
    <w:qFormat/>
    <w:rsid w:val="00433341"/>
    <w:pPr>
      <w:widowControl/>
      <w:spacing w:before="100" w:beforeAutospacing="1" w:after="100" w:afterAutospacing="1"/>
      <w:jc w:val="left"/>
    </w:pPr>
    <w:rPr>
      <w:rFonts w:ascii="宋体" w:hAnsi="宋体" w:cs="宋体"/>
      <w:kern w:val="0"/>
      <w:sz w:val="24"/>
    </w:rPr>
  </w:style>
  <w:style w:type="paragraph" w:styleId="36">
    <w:name w:val="List Continue 3"/>
    <w:basedOn w:val="a"/>
    <w:uiPriority w:val="99"/>
    <w:qFormat/>
    <w:rsid w:val="00433341"/>
    <w:pPr>
      <w:spacing w:after="120"/>
      <w:ind w:leftChars="600" w:left="1260"/>
    </w:pPr>
  </w:style>
  <w:style w:type="character" w:styleId="aff">
    <w:name w:val="Strong"/>
    <w:uiPriority w:val="99"/>
    <w:qFormat/>
    <w:rsid w:val="00433341"/>
    <w:rPr>
      <w:b/>
      <w:bCs/>
    </w:rPr>
  </w:style>
  <w:style w:type="character" w:styleId="aff0">
    <w:name w:val="page number"/>
    <w:basedOn w:val="a0"/>
    <w:uiPriority w:val="99"/>
    <w:qFormat/>
    <w:rsid w:val="00433341"/>
  </w:style>
  <w:style w:type="character" w:styleId="aff1">
    <w:name w:val="FollowedHyperlink"/>
    <w:basedOn w:val="a0"/>
    <w:uiPriority w:val="99"/>
    <w:qFormat/>
    <w:rsid w:val="00433341"/>
    <w:rPr>
      <w:color w:val="800080" w:themeColor="followedHyperlink"/>
      <w:u w:val="single"/>
    </w:rPr>
  </w:style>
  <w:style w:type="character" w:styleId="aff2">
    <w:name w:val="Emphasis"/>
    <w:uiPriority w:val="99"/>
    <w:qFormat/>
    <w:rsid w:val="00433341"/>
    <w:rPr>
      <w:i/>
    </w:rPr>
  </w:style>
  <w:style w:type="character" w:styleId="HTML1">
    <w:name w:val="HTML Typewriter"/>
    <w:uiPriority w:val="99"/>
    <w:qFormat/>
    <w:rsid w:val="00433341"/>
    <w:rPr>
      <w:rFonts w:ascii="宋体" w:eastAsia="宋体" w:hAnsi="宋体" w:cs="宋体"/>
      <w:sz w:val="18"/>
      <w:szCs w:val="18"/>
    </w:rPr>
  </w:style>
  <w:style w:type="character" w:styleId="aff3">
    <w:name w:val="Hyperlink"/>
    <w:uiPriority w:val="99"/>
    <w:qFormat/>
    <w:rsid w:val="00433341"/>
    <w:rPr>
      <w:color w:val="333333"/>
      <w:sz w:val="18"/>
      <w:u w:val="none"/>
    </w:rPr>
  </w:style>
  <w:style w:type="character" w:styleId="aff4">
    <w:name w:val="annotation reference"/>
    <w:unhideWhenUsed/>
    <w:qFormat/>
    <w:rsid w:val="00433341"/>
    <w:rPr>
      <w:sz w:val="21"/>
      <w:szCs w:val="21"/>
    </w:rPr>
  </w:style>
  <w:style w:type="table" w:styleId="aff5">
    <w:name w:val="Table Grid"/>
    <w:basedOn w:val="a1"/>
    <w:uiPriority w:val="99"/>
    <w:qFormat/>
    <w:rsid w:val="0043334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Professional"/>
    <w:basedOn w:val="a1"/>
    <w:uiPriority w:val="99"/>
    <w:qFormat/>
    <w:rsid w:val="00433341"/>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11">
    <w:name w:val="列出段落1"/>
    <w:basedOn w:val="a"/>
    <w:qFormat/>
    <w:rsid w:val="00433341"/>
    <w:pPr>
      <w:ind w:firstLineChars="200" w:firstLine="420"/>
    </w:pPr>
    <w:rPr>
      <w:rFonts w:ascii="Calibri" w:hAnsi="Calibri"/>
      <w:szCs w:val="22"/>
    </w:rPr>
  </w:style>
  <w:style w:type="character" w:customStyle="1" w:styleId="2Char10">
    <w:name w:val="正文文本 2 Char1"/>
    <w:basedOn w:val="a0"/>
    <w:uiPriority w:val="99"/>
    <w:qFormat/>
    <w:rsid w:val="00433341"/>
    <w:rPr>
      <w:kern w:val="2"/>
      <w:sz w:val="21"/>
      <w:szCs w:val="24"/>
    </w:rPr>
  </w:style>
  <w:style w:type="paragraph" w:customStyle="1" w:styleId="12">
    <w:name w:val="样式1"/>
    <w:basedOn w:val="a"/>
    <w:qFormat/>
    <w:rsid w:val="00433341"/>
    <w:pPr>
      <w:adjustRightInd w:val="0"/>
      <w:snapToGrid w:val="0"/>
      <w:spacing w:line="360" w:lineRule="auto"/>
      <w:jc w:val="center"/>
    </w:pPr>
    <w:rPr>
      <w:b/>
      <w:snapToGrid w:val="0"/>
      <w:color w:val="000000"/>
      <w:kern w:val="0"/>
      <w:szCs w:val="21"/>
    </w:rPr>
  </w:style>
  <w:style w:type="character" w:customStyle="1" w:styleId="Char12">
    <w:name w:val="页眉 Char1"/>
    <w:uiPriority w:val="99"/>
    <w:qFormat/>
    <w:rsid w:val="00433341"/>
    <w:rPr>
      <w:rFonts w:ascii="Calibri" w:eastAsia="宋体" w:hAnsi="Calibri"/>
      <w:sz w:val="18"/>
      <w:szCs w:val="18"/>
      <w:lang w:bidi="ar-SA"/>
    </w:rPr>
  </w:style>
  <w:style w:type="character" w:customStyle="1" w:styleId="Char13">
    <w:name w:val="页脚 Char1"/>
    <w:uiPriority w:val="99"/>
    <w:qFormat/>
    <w:rsid w:val="00433341"/>
    <w:rPr>
      <w:rFonts w:ascii="Calibri" w:eastAsia="宋体" w:hAnsi="Calibri"/>
      <w:sz w:val="18"/>
      <w:szCs w:val="18"/>
      <w:lang w:bidi="ar-SA"/>
    </w:rPr>
  </w:style>
  <w:style w:type="character" w:customStyle="1" w:styleId="Char20">
    <w:name w:val="批注框文本 Char2"/>
    <w:link w:val="af7"/>
    <w:qFormat/>
    <w:rsid w:val="00433341"/>
    <w:rPr>
      <w:rFonts w:ascii="Calibri" w:eastAsia="宋体" w:hAnsi="Calibri" w:cs="Times New Roman"/>
      <w:sz w:val="18"/>
      <w:szCs w:val="18"/>
    </w:rPr>
  </w:style>
  <w:style w:type="character" w:customStyle="1" w:styleId="Char14">
    <w:name w:val="批注文字 Char1"/>
    <w:uiPriority w:val="99"/>
    <w:qFormat/>
    <w:rsid w:val="00433341"/>
    <w:rPr>
      <w:rFonts w:ascii="Calibri" w:hAnsi="Calibri"/>
      <w:kern w:val="2"/>
      <w:sz w:val="21"/>
      <w:szCs w:val="22"/>
    </w:rPr>
  </w:style>
  <w:style w:type="character" w:customStyle="1" w:styleId="Char10">
    <w:name w:val="批注主题 Char1"/>
    <w:link w:val="a6"/>
    <w:qFormat/>
    <w:rsid w:val="00433341"/>
    <w:rPr>
      <w:rFonts w:ascii="Calibri" w:eastAsia="宋体" w:hAnsi="Calibri" w:cs="Times New Roman"/>
      <w:b/>
      <w:bCs/>
    </w:rPr>
  </w:style>
  <w:style w:type="character" w:customStyle="1" w:styleId="apple-converted-space">
    <w:name w:val="apple-converted-space"/>
    <w:uiPriority w:val="99"/>
    <w:qFormat/>
    <w:rsid w:val="00433341"/>
  </w:style>
  <w:style w:type="paragraph" w:customStyle="1" w:styleId="p0">
    <w:name w:val="p0"/>
    <w:basedOn w:val="a"/>
    <w:uiPriority w:val="99"/>
    <w:qFormat/>
    <w:rsid w:val="00433341"/>
    <w:pPr>
      <w:spacing w:before="100" w:beforeAutospacing="1" w:after="100" w:afterAutospacing="1" w:line="260" w:lineRule="atLeast"/>
    </w:pPr>
    <w:rPr>
      <w:rFonts w:ascii="宋体" w:hAnsi="宋体" w:cs="宋体"/>
      <w:sz w:val="24"/>
    </w:rPr>
  </w:style>
  <w:style w:type="character" w:customStyle="1" w:styleId="CharChar40">
    <w:name w:val="Char Char40"/>
    <w:uiPriority w:val="99"/>
    <w:qFormat/>
    <w:rsid w:val="00433341"/>
    <w:rPr>
      <w:kern w:val="2"/>
      <w:sz w:val="18"/>
    </w:rPr>
  </w:style>
  <w:style w:type="character" w:customStyle="1" w:styleId="CharChar42">
    <w:name w:val="Char Char42"/>
    <w:uiPriority w:val="99"/>
    <w:qFormat/>
    <w:rsid w:val="00433341"/>
    <w:rPr>
      <w:rFonts w:ascii="Calibri" w:hAnsi="Calibri"/>
      <w:kern w:val="2"/>
      <w:sz w:val="18"/>
      <w:szCs w:val="18"/>
    </w:rPr>
  </w:style>
  <w:style w:type="character" w:customStyle="1" w:styleId="Char15">
    <w:name w:val="日期 Char1"/>
    <w:uiPriority w:val="99"/>
    <w:qFormat/>
    <w:rsid w:val="00433341"/>
    <w:rPr>
      <w:kern w:val="2"/>
      <w:sz w:val="21"/>
    </w:rPr>
  </w:style>
  <w:style w:type="character" w:customStyle="1" w:styleId="CharChar48">
    <w:name w:val="Char Char48"/>
    <w:uiPriority w:val="99"/>
    <w:qFormat/>
    <w:rsid w:val="00433341"/>
    <w:rPr>
      <w:rFonts w:ascii="Calibri" w:hAnsi="Calibri"/>
      <w:kern w:val="2"/>
      <w:sz w:val="21"/>
      <w:szCs w:val="22"/>
    </w:rPr>
  </w:style>
  <w:style w:type="character" w:customStyle="1" w:styleId="CharChar47">
    <w:name w:val="Char Char47"/>
    <w:uiPriority w:val="99"/>
    <w:qFormat/>
    <w:rsid w:val="00433341"/>
    <w:rPr>
      <w:rFonts w:ascii="Calibri" w:hAnsi="Calibri"/>
      <w:b/>
      <w:bCs/>
      <w:kern w:val="2"/>
      <w:sz w:val="21"/>
      <w:szCs w:val="22"/>
    </w:rPr>
  </w:style>
  <w:style w:type="character" w:customStyle="1" w:styleId="Char16">
    <w:name w:val="正文首行缩进 Char1"/>
    <w:basedOn w:val="Char17"/>
    <w:uiPriority w:val="99"/>
    <w:qFormat/>
    <w:rsid w:val="00433341"/>
    <w:rPr>
      <w:kern w:val="2"/>
      <w:sz w:val="21"/>
    </w:rPr>
  </w:style>
  <w:style w:type="character" w:customStyle="1" w:styleId="Char17">
    <w:name w:val="正文文本 Char1"/>
    <w:uiPriority w:val="99"/>
    <w:qFormat/>
    <w:rsid w:val="00433341"/>
    <w:rPr>
      <w:kern w:val="2"/>
      <w:sz w:val="21"/>
    </w:rPr>
  </w:style>
  <w:style w:type="paragraph" w:customStyle="1" w:styleId="Style65">
    <w:name w:val="_Style 65"/>
    <w:qFormat/>
    <w:rsid w:val="00433341"/>
    <w:pPr>
      <w:widowControl w:val="0"/>
      <w:jc w:val="both"/>
    </w:pPr>
    <w:rPr>
      <w:rFonts w:ascii="Times New Roman" w:eastAsia="宋体" w:hAnsi="Times New Roman" w:cs="Times New Roman"/>
      <w:szCs w:val="24"/>
    </w:rPr>
  </w:style>
  <w:style w:type="character" w:customStyle="1" w:styleId="3Char10">
    <w:name w:val="正文文本缩进 3 Char1"/>
    <w:uiPriority w:val="99"/>
    <w:qFormat/>
    <w:rsid w:val="00433341"/>
    <w:rPr>
      <w:kern w:val="2"/>
      <w:sz w:val="16"/>
      <w:szCs w:val="16"/>
    </w:rPr>
  </w:style>
  <w:style w:type="character" w:customStyle="1" w:styleId="Char21">
    <w:name w:val="正文文本 Char2"/>
    <w:uiPriority w:val="99"/>
    <w:qFormat/>
    <w:rsid w:val="00433341"/>
    <w:rPr>
      <w:kern w:val="2"/>
      <w:sz w:val="24"/>
    </w:rPr>
  </w:style>
  <w:style w:type="character" w:customStyle="1" w:styleId="CharChar57">
    <w:name w:val="Char Char57"/>
    <w:uiPriority w:val="99"/>
    <w:qFormat/>
    <w:rsid w:val="00433341"/>
    <w:rPr>
      <w:rFonts w:ascii="Calibri" w:hAnsi="Calibri"/>
      <w:b/>
      <w:bCs/>
      <w:kern w:val="44"/>
      <w:sz w:val="44"/>
      <w:szCs w:val="44"/>
    </w:rPr>
  </w:style>
  <w:style w:type="character" w:customStyle="1" w:styleId="CharChar41">
    <w:name w:val="Char Char41"/>
    <w:uiPriority w:val="99"/>
    <w:qFormat/>
    <w:rsid w:val="00433341"/>
    <w:rPr>
      <w:kern w:val="2"/>
      <w:sz w:val="18"/>
    </w:rPr>
  </w:style>
  <w:style w:type="character" w:customStyle="1" w:styleId="Char18">
    <w:name w:val="正文文本缩进 Char1"/>
    <w:uiPriority w:val="99"/>
    <w:qFormat/>
    <w:rsid w:val="00433341"/>
    <w:rPr>
      <w:kern w:val="2"/>
      <w:sz w:val="21"/>
    </w:rPr>
  </w:style>
  <w:style w:type="character" w:customStyle="1" w:styleId="2Char20">
    <w:name w:val="正文文本 2 Char2"/>
    <w:uiPriority w:val="99"/>
    <w:qFormat/>
    <w:rsid w:val="00433341"/>
    <w:rPr>
      <w:rFonts w:eastAsia="汉鼎简黑体"/>
      <w:bCs/>
      <w:spacing w:val="-10"/>
      <w:kern w:val="2"/>
      <w:sz w:val="30"/>
      <w:szCs w:val="24"/>
      <w:lang w:val="en-US" w:eastAsia="zh-CN" w:bidi="ar-SA"/>
    </w:rPr>
  </w:style>
  <w:style w:type="character" w:customStyle="1" w:styleId="word">
    <w:name w:val="word"/>
    <w:basedOn w:val="a0"/>
    <w:uiPriority w:val="99"/>
    <w:qFormat/>
    <w:rsid w:val="00433341"/>
  </w:style>
  <w:style w:type="paragraph" w:customStyle="1" w:styleId="aff7">
    <w:name w:val="正文艺演出"/>
    <w:basedOn w:val="a"/>
    <w:uiPriority w:val="99"/>
    <w:qFormat/>
    <w:rsid w:val="00433341"/>
    <w:pPr>
      <w:spacing w:line="360" w:lineRule="auto"/>
      <w:ind w:firstLineChars="200" w:firstLine="200"/>
    </w:pPr>
    <w:rPr>
      <w:spacing w:val="20"/>
      <w:sz w:val="24"/>
      <w:szCs w:val="20"/>
    </w:rPr>
  </w:style>
  <w:style w:type="paragraph" w:customStyle="1" w:styleId="aff8">
    <w:name w:val="一级标题"/>
    <w:basedOn w:val="a"/>
    <w:uiPriority w:val="99"/>
    <w:qFormat/>
    <w:rsid w:val="00433341"/>
    <w:pPr>
      <w:spacing w:afterLines="200" w:line="360" w:lineRule="auto"/>
      <w:ind w:firstLineChars="200" w:firstLine="200"/>
      <w:jc w:val="center"/>
    </w:pPr>
    <w:rPr>
      <w:rFonts w:eastAsia="隶书"/>
      <w:b/>
      <w:spacing w:val="20"/>
      <w:sz w:val="32"/>
      <w:szCs w:val="20"/>
    </w:rPr>
  </w:style>
  <w:style w:type="character" w:customStyle="1" w:styleId="Char22">
    <w:name w:val="正文首行缩进 Char2"/>
    <w:basedOn w:val="Char3"/>
    <w:uiPriority w:val="99"/>
    <w:qFormat/>
    <w:rsid w:val="00433341"/>
    <w:rPr>
      <w:rFonts w:ascii="Times New Roman" w:eastAsia="宋体" w:hAnsi="Times New Roman" w:cs="Times New Roman"/>
      <w:kern w:val="2"/>
      <w:sz w:val="21"/>
      <w:szCs w:val="24"/>
    </w:rPr>
  </w:style>
  <w:style w:type="character" w:customStyle="1" w:styleId="Char23">
    <w:name w:val="日期 Char2"/>
    <w:basedOn w:val="a0"/>
    <w:uiPriority w:val="99"/>
    <w:qFormat/>
    <w:rsid w:val="00433341"/>
    <w:rPr>
      <w:kern w:val="2"/>
      <w:sz w:val="21"/>
      <w:szCs w:val="24"/>
    </w:rPr>
  </w:style>
  <w:style w:type="character" w:customStyle="1" w:styleId="3Char2">
    <w:name w:val="正文文本缩进 3 Char2"/>
    <w:basedOn w:val="a0"/>
    <w:uiPriority w:val="99"/>
    <w:qFormat/>
    <w:rsid w:val="00433341"/>
    <w:rPr>
      <w:kern w:val="2"/>
      <w:sz w:val="16"/>
      <w:szCs w:val="16"/>
    </w:rPr>
  </w:style>
  <w:style w:type="paragraph" w:customStyle="1" w:styleId="aff9">
    <w:name w:val="二级标题"/>
    <w:basedOn w:val="a"/>
    <w:uiPriority w:val="99"/>
    <w:qFormat/>
    <w:rsid w:val="00433341"/>
    <w:pPr>
      <w:spacing w:line="360" w:lineRule="auto"/>
      <w:ind w:firstLineChars="200" w:firstLine="200"/>
    </w:pPr>
    <w:rPr>
      <w:b/>
      <w:spacing w:val="20"/>
      <w:sz w:val="28"/>
      <w:szCs w:val="20"/>
    </w:rPr>
  </w:style>
  <w:style w:type="paragraph" w:customStyle="1" w:styleId="Charf2">
    <w:name w:val="Char"/>
    <w:basedOn w:val="a"/>
    <w:uiPriority w:val="99"/>
    <w:qFormat/>
    <w:rsid w:val="00433341"/>
    <w:rPr>
      <w:szCs w:val="20"/>
    </w:rPr>
  </w:style>
  <w:style w:type="paragraph" w:customStyle="1" w:styleId="13">
    <w:name w:val="标题1"/>
    <w:basedOn w:val="1"/>
    <w:next w:val="af7"/>
    <w:uiPriority w:val="99"/>
    <w:qFormat/>
    <w:rsid w:val="00433341"/>
    <w:pPr>
      <w:widowControl/>
      <w:spacing w:beforeLines="0" w:afterLines="0" w:line="400" w:lineRule="exact"/>
      <w:ind w:firstLineChars="200" w:firstLine="560"/>
    </w:pPr>
    <w:rPr>
      <w:rFonts w:ascii="黑体" w:hAnsi="宋体"/>
      <w:bCs w:val="0"/>
      <w:sz w:val="28"/>
      <w:szCs w:val="28"/>
    </w:rPr>
  </w:style>
  <w:style w:type="paragraph" w:customStyle="1" w:styleId="14">
    <w:name w:val="正文1"/>
    <w:basedOn w:val="a"/>
    <w:link w:val="1CharChar"/>
    <w:qFormat/>
    <w:rsid w:val="00433341"/>
    <w:pPr>
      <w:spacing w:line="360" w:lineRule="auto"/>
      <w:ind w:firstLineChars="200" w:firstLine="200"/>
    </w:pPr>
    <w:rPr>
      <w:spacing w:val="20"/>
      <w:sz w:val="24"/>
      <w:szCs w:val="20"/>
    </w:rPr>
  </w:style>
  <w:style w:type="paragraph" w:customStyle="1" w:styleId="Char110">
    <w:name w:val="Char11"/>
    <w:basedOn w:val="a"/>
    <w:qFormat/>
    <w:rsid w:val="00433341"/>
    <w:rPr>
      <w:szCs w:val="20"/>
    </w:rPr>
  </w:style>
  <w:style w:type="paragraph" w:customStyle="1" w:styleId="CharCharChar">
    <w:name w:val="Char Char Char"/>
    <w:basedOn w:val="a"/>
    <w:uiPriority w:val="99"/>
    <w:qFormat/>
    <w:rsid w:val="00433341"/>
    <w:rPr>
      <w:rFonts w:ascii="Tahoma" w:hAnsi="Tahoma"/>
      <w:sz w:val="24"/>
      <w:szCs w:val="20"/>
    </w:rPr>
  </w:style>
  <w:style w:type="table" w:customStyle="1" w:styleId="15">
    <w:name w:val="网格型1"/>
    <w:basedOn w:val="a1"/>
    <w:uiPriority w:val="99"/>
    <w:qFormat/>
    <w:rsid w:val="0043334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lite1">
    <w:name w:val="hithilite1"/>
    <w:uiPriority w:val="99"/>
    <w:qFormat/>
    <w:rsid w:val="00433341"/>
    <w:rPr>
      <w:shd w:val="clear" w:color="auto" w:fill="FFF3C6"/>
    </w:rPr>
  </w:style>
  <w:style w:type="character" w:customStyle="1" w:styleId="trans">
    <w:name w:val="trans"/>
    <w:basedOn w:val="a0"/>
    <w:uiPriority w:val="99"/>
    <w:qFormat/>
    <w:rsid w:val="00433341"/>
  </w:style>
  <w:style w:type="character" w:customStyle="1" w:styleId="apple-style-span">
    <w:name w:val="apple-style-span"/>
    <w:basedOn w:val="a0"/>
    <w:uiPriority w:val="99"/>
    <w:qFormat/>
    <w:rsid w:val="00433341"/>
  </w:style>
  <w:style w:type="paragraph" w:customStyle="1" w:styleId="CharCharCharCharCharCharCharCharCharChar">
    <w:name w:val="Char Char Char Char Char Char Char Char Char Char"/>
    <w:basedOn w:val="a"/>
    <w:uiPriority w:val="99"/>
    <w:qFormat/>
    <w:rsid w:val="00433341"/>
    <w:rPr>
      <w:rFonts w:ascii="Tahoma" w:hAnsi="Tahoma"/>
      <w:sz w:val="24"/>
      <w:szCs w:val="20"/>
    </w:rPr>
  </w:style>
  <w:style w:type="character" w:customStyle="1" w:styleId="shorttext1">
    <w:name w:val="short_text1"/>
    <w:uiPriority w:val="99"/>
    <w:qFormat/>
    <w:rsid w:val="00433341"/>
    <w:rPr>
      <w:sz w:val="24"/>
      <w:szCs w:val="24"/>
    </w:rPr>
  </w:style>
  <w:style w:type="character" w:customStyle="1" w:styleId="CharChar1">
    <w:name w:val="Char Char1"/>
    <w:uiPriority w:val="99"/>
    <w:qFormat/>
    <w:locked/>
    <w:rsid w:val="00433341"/>
    <w:rPr>
      <w:rFonts w:eastAsia="宋体"/>
      <w:kern w:val="2"/>
      <w:sz w:val="18"/>
      <w:lang w:val="en-US" w:eastAsia="zh-CN" w:bidi="ar-SA"/>
    </w:rPr>
  </w:style>
  <w:style w:type="character" w:customStyle="1" w:styleId="longtext">
    <w:name w:val="long_text"/>
    <w:basedOn w:val="a0"/>
    <w:uiPriority w:val="99"/>
    <w:qFormat/>
    <w:rsid w:val="00433341"/>
  </w:style>
  <w:style w:type="character" w:customStyle="1" w:styleId="shorttext">
    <w:name w:val="short_text"/>
    <w:basedOn w:val="a0"/>
    <w:uiPriority w:val="99"/>
    <w:qFormat/>
    <w:rsid w:val="00433341"/>
  </w:style>
  <w:style w:type="character" w:customStyle="1" w:styleId="mediumtext1">
    <w:name w:val="medium_text1"/>
    <w:uiPriority w:val="99"/>
    <w:qFormat/>
    <w:rsid w:val="00433341"/>
    <w:rPr>
      <w:sz w:val="24"/>
      <w:szCs w:val="24"/>
    </w:rPr>
  </w:style>
  <w:style w:type="character" w:customStyle="1" w:styleId="longtext1">
    <w:name w:val="long_text1"/>
    <w:uiPriority w:val="99"/>
    <w:qFormat/>
    <w:rsid w:val="00433341"/>
    <w:rPr>
      <w:sz w:val="20"/>
      <w:szCs w:val="20"/>
    </w:rPr>
  </w:style>
  <w:style w:type="character" w:customStyle="1" w:styleId="highlight">
    <w:name w:val="highlight"/>
    <w:basedOn w:val="a0"/>
    <w:uiPriority w:val="99"/>
    <w:qFormat/>
    <w:rsid w:val="00433341"/>
  </w:style>
  <w:style w:type="character" w:customStyle="1" w:styleId="hps">
    <w:name w:val="hps"/>
    <w:basedOn w:val="a0"/>
    <w:uiPriority w:val="99"/>
    <w:qFormat/>
    <w:rsid w:val="00433341"/>
  </w:style>
  <w:style w:type="character" w:customStyle="1" w:styleId="CharChar6">
    <w:name w:val="Char Char6"/>
    <w:uiPriority w:val="99"/>
    <w:qFormat/>
    <w:rsid w:val="00433341"/>
    <w:rPr>
      <w:rFonts w:ascii="Times New Roman" w:eastAsia="宋体" w:hAnsi="Times New Roman" w:cs="Times New Roman"/>
      <w:sz w:val="18"/>
      <w:szCs w:val="18"/>
    </w:rPr>
  </w:style>
  <w:style w:type="character" w:customStyle="1" w:styleId="wbtrsnp1">
    <w:name w:val="wbtr_snp1"/>
    <w:uiPriority w:val="99"/>
    <w:qFormat/>
    <w:rsid w:val="00433341"/>
    <w:rPr>
      <w:rFonts w:ascii="Arial" w:hAnsi="Arial" w:cs="Arial" w:hint="default"/>
      <w:color w:val="676767"/>
      <w:sz w:val="22"/>
      <w:szCs w:val="22"/>
    </w:rPr>
  </w:style>
  <w:style w:type="character" w:customStyle="1" w:styleId="Char11">
    <w:name w:val="文档结构图 Char1"/>
    <w:link w:val="af"/>
    <w:qFormat/>
    <w:rsid w:val="00433341"/>
    <w:rPr>
      <w:rFonts w:ascii="Calibri" w:eastAsia="宋体" w:hAnsi="Calibri" w:cs="Times New Roman"/>
      <w:sz w:val="15"/>
      <w:shd w:val="clear" w:color="auto" w:fill="000080"/>
    </w:rPr>
  </w:style>
  <w:style w:type="paragraph" w:customStyle="1" w:styleId="xl44">
    <w:name w:val="xl44"/>
    <w:basedOn w:val="a"/>
    <w:uiPriority w:val="99"/>
    <w:qFormat/>
    <w:rsid w:val="0043334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CharCharChar1">
    <w:name w:val="Char Char Char1"/>
    <w:basedOn w:val="37"/>
    <w:qFormat/>
    <w:rsid w:val="00433341"/>
  </w:style>
  <w:style w:type="character" w:customStyle="1" w:styleId="CharChar10">
    <w:name w:val="Char Char10"/>
    <w:uiPriority w:val="99"/>
    <w:qFormat/>
    <w:rsid w:val="00433341"/>
    <w:rPr>
      <w:rFonts w:ascii="Times New Roman" w:eastAsia="宋体" w:hAnsi="Times New Roman" w:cs="Times New Roman"/>
      <w:sz w:val="18"/>
      <w:szCs w:val="18"/>
    </w:rPr>
  </w:style>
  <w:style w:type="character" w:customStyle="1" w:styleId="CharChar9">
    <w:name w:val="Char Char9"/>
    <w:uiPriority w:val="99"/>
    <w:qFormat/>
    <w:rsid w:val="00433341"/>
    <w:rPr>
      <w:rFonts w:ascii="Times New Roman" w:eastAsia="宋体" w:hAnsi="Times New Roman" w:cs="Times New Roman"/>
      <w:sz w:val="18"/>
      <w:szCs w:val="18"/>
    </w:rPr>
  </w:style>
  <w:style w:type="character" w:customStyle="1" w:styleId="CharChar8">
    <w:name w:val="Char Char8"/>
    <w:uiPriority w:val="99"/>
    <w:qFormat/>
    <w:rsid w:val="00433341"/>
    <w:rPr>
      <w:rFonts w:eastAsia="宋体"/>
      <w:szCs w:val="24"/>
      <w:lang w:bidi="ar-SA"/>
    </w:rPr>
  </w:style>
  <w:style w:type="character" w:customStyle="1" w:styleId="CharChar7">
    <w:name w:val="Char Char7"/>
    <w:uiPriority w:val="99"/>
    <w:qFormat/>
    <w:rsid w:val="00433341"/>
    <w:rPr>
      <w:rFonts w:ascii="Times New Roman" w:eastAsia="宋体" w:hAnsi="Times New Roman" w:cs="Times New Roman"/>
      <w:sz w:val="28"/>
      <w:szCs w:val="24"/>
    </w:rPr>
  </w:style>
  <w:style w:type="paragraph" w:customStyle="1" w:styleId="affa">
    <w:name w:val="学院简介"/>
    <w:basedOn w:val="a"/>
    <w:uiPriority w:val="99"/>
    <w:qFormat/>
    <w:rsid w:val="00433341"/>
    <w:pPr>
      <w:autoSpaceDE w:val="0"/>
      <w:autoSpaceDN w:val="0"/>
      <w:adjustRightInd w:val="0"/>
      <w:spacing w:line="320" w:lineRule="atLeast"/>
      <w:ind w:firstLine="380"/>
    </w:pPr>
    <w:rPr>
      <w:rFonts w:ascii="汉仪书宋一简" w:eastAsia="汉仪书宋一简"/>
      <w:kern w:val="0"/>
      <w:sz w:val="18"/>
      <w:szCs w:val="18"/>
    </w:rPr>
  </w:style>
  <w:style w:type="paragraph" w:customStyle="1" w:styleId="16">
    <w:name w:val="1"/>
    <w:basedOn w:val="a"/>
    <w:uiPriority w:val="99"/>
    <w:qFormat/>
    <w:rsid w:val="00433341"/>
    <w:pPr>
      <w:spacing w:line="360" w:lineRule="atLeast"/>
      <w:jc w:val="center"/>
    </w:pPr>
    <w:rPr>
      <w:rFonts w:eastAsia="黑体"/>
      <w:sz w:val="36"/>
    </w:rPr>
  </w:style>
  <w:style w:type="paragraph" w:customStyle="1" w:styleId="28">
    <w:name w:val="2"/>
    <w:basedOn w:val="a"/>
    <w:uiPriority w:val="99"/>
    <w:qFormat/>
    <w:rsid w:val="00433341"/>
    <w:pPr>
      <w:spacing w:beforeLines="30" w:afterLines="30" w:line="320" w:lineRule="exact"/>
      <w:ind w:right="-23" w:firstLineChars="200" w:firstLine="200"/>
      <w:jc w:val="left"/>
    </w:pPr>
    <w:rPr>
      <w:rFonts w:ascii="黑体" w:eastAsia="黑体" w:hAnsi="宋体"/>
      <w:sz w:val="24"/>
    </w:rPr>
  </w:style>
  <w:style w:type="paragraph" w:customStyle="1" w:styleId="45">
    <w:name w:val="4"/>
    <w:basedOn w:val="23"/>
    <w:uiPriority w:val="99"/>
    <w:qFormat/>
    <w:rsid w:val="00433341"/>
    <w:pPr>
      <w:spacing w:after="0" w:line="320" w:lineRule="exact"/>
      <w:ind w:leftChars="0" w:left="0" w:firstLineChars="200" w:firstLine="200"/>
    </w:pPr>
    <w:rPr>
      <w:rFonts w:ascii="宋体" w:hAnsi="宋体"/>
      <w:kern w:val="2"/>
      <w:sz w:val="21"/>
      <w:szCs w:val="24"/>
    </w:rPr>
  </w:style>
  <w:style w:type="paragraph" w:customStyle="1" w:styleId="xl49">
    <w:name w:val="xl49"/>
    <w:basedOn w:val="a"/>
    <w:uiPriority w:val="99"/>
    <w:qFormat/>
    <w:rsid w:val="0043334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font5">
    <w:name w:val="font5"/>
    <w:basedOn w:val="a"/>
    <w:qFormat/>
    <w:rsid w:val="00433341"/>
    <w:pPr>
      <w:widowControl/>
      <w:spacing w:before="100" w:beforeAutospacing="1" w:after="100" w:afterAutospacing="1"/>
      <w:jc w:val="left"/>
    </w:pPr>
    <w:rPr>
      <w:rFonts w:ascii="宋体" w:hAnsi="宋体" w:cs="Arial Unicode MS"/>
      <w:kern w:val="0"/>
      <w:sz w:val="16"/>
      <w:szCs w:val="16"/>
    </w:rPr>
  </w:style>
  <w:style w:type="character" w:customStyle="1" w:styleId="gt-icon-text1">
    <w:name w:val="gt-icon-text1"/>
    <w:basedOn w:val="a0"/>
    <w:uiPriority w:val="99"/>
    <w:qFormat/>
    <w:rsid w:val="00433341"/>
  </w:style>
  <w:style w:type="character" w:customStyle="1" w:styleId="text">
    <w:name w:val="text"/>
    <w:basedOn w:val="a0"/>
    <w:uiPriority w:val="99"/>
    <w:qFormat/>
    <w:rsid w:val="00433341"/>
  </w:style>
  <w:style w:type="paragraph" w:customStyle="1" w:styleId="CharCharChar1Char">
    <w:name w:val="Char Char Char1 Char"/>
    <w:basedOn w:val="a"/>
    <w:uiPriority w:val="99"/>
    <w:qFormat/>
    <w:rsid w:val="00433341"/>
  </w:style>
  <w:style w:type="paragraph" w:customStyle="1" w:styleId="Default">
    <w:name w:val="Default"/>
    <w:uiPriority w:val="99"/>
    <w:qFormat/>
    <w:rsid w:val="00433341"/>
    <w:pPr>
      <w:widowControl w:val="0"/>
      <w:autoSpaceDE w:val="0"/>
      <w:autoSpaceDN w:val="0"/>
      <w:adjustRightInd w:val="0"/>
    </w:pPr>
    <w:rPr>
      <w:rFonts w:ascii="宋体" w:eastAsia="宋体" w:hAnsi="Times New Roman" w:cs="宋体"/>
      <w:color w:val="000000"/>
      <w:kern w:val="0"/>
      <w:sz w:val="24"/>
      <w:szCs w:val="24"/>
    </w:rPr>
  </w:style>
  <w:style w:type="character" w:customStyle="1" w:styleId="black000">
    <w:name w:val="black000"/>
    <w:basedOn w:val="a0"/>
    <w:uiPriority w:val="99"/>
    <w:qFormat/>
    <w:rsid w:val="00433341"/>
  </w:style>
  <w:style w:type="character" w:customStyle="1" w:styleId="h3">
    <w:name w:val="h3"/>
    <w:basedOn w:val="a0"/>
    <w:uiPriority w:val="99"/>
    <w:qFormat/>
    <w:rsid w:val="00433341"/>
  </w:style>
  <w:style w:type="character" w:customStyle="1" w:styleId="collapsed-def4">
    <w:name w:val="collapsed-def4"/>
    <w:uiPriority w:val="99"/>
    <w:qFormat/>
    <w:rsid w:val="00433341"/>
    <w:rPr>
      <w:vanish/>
      <w:sz w:val="22"/>
      <w:szCs w:val="22"/>
    </w:rPr>
  </w:style>
  <w:style w:type="character" w:customStyle="1" w:styleId="red1">
    <w:name w:val="red1"/>
    <w:uiPriority w:val="99"/>
    <w:qFormat/>
    <w:rsid w:val="00433341"/>
    <w:rPr>
      <w:color w:val="CC3300"/>
    </w:rPr>
  </w:style>
  <w:style w:type="paragraph" w:customStyle="1" w:styleId="affb">
    <w:name w:val="论文正文"/>
    <w:uiPriority w:val="99"/>
    <w:qFormat/>
    <w:rsid w:val="00433341"/>
    <w:pPr>
      <w:spacing w:line="400" w:lineRule="exact"/>
      <w:ind w:firstLineChars="200" w:firstLine="200"/>
      <w:jc w:val="both"/>
    </w:pPr>
    <w:rPr>
      <w:rFonts w:ascii="Times New Roman" w:eastAsia="宋体" w:hAnsi="Times New Roman" w:cs="Times New Roman"/>
      <w:sz w:val="24"/>
      <w:szCs w:val="20"/>
    </w:rPr>
  </w:style>
  <w:style w:type="paragraph" w:customStyle="1" w:styleId="bookdetailtitle1">
    <w:name w:val="book_detail_title1"/>
    <w:basedOn w:val="a"/>
    <w:uiPriority w:val="99"/>
    <w:qFormat/>
    <w:rsid w:val="00433341"/>
    <w:pPr>
      <w:widowControl/>
      <w:jc w:val="left"/>
    </w:pPr>
    <w:rPr>
      <w:rFonts w:ascii="宋体" w:hAnsi="宋体" w:cs="宋体"/>
      <w:b/>
      <w:bCs/>
      <w:color w:val="FFA942"/>
      <w:kern w:val="0"/>
      <w:sz w:val="30"/>
      <w:szCs w:val="30"/>
    </w:rPr>
  </w:style>
  <w:style w:type="character" w:customStyle="1" w:styleId="gongkaicontent2title1">
    <w:name w:val="gongkai_content_2_title1"/>
    <w:uiPriority w:val="99"/>
    <w:qFormat/>
    <w:rsid w:val="00433341"/>
    <w:rPr>
      <w:rFonts w:ascii="黑体" w:eastAsia="黑体" w:hint="eastAsia"/>
      <w:b/>
      <w:bCs/>
      <w:sz w:val="28"/>
      <w:szCs w:val="28"/>
    </w:rPr>
  </w:style>
  <w:style w:type="character" w:customStyle="1" w:styleId="style11">
    <w:name w:val="style11"/>
    <w:uiPriority w:val="99"/>
    <w:qFormat/>
    <w:rsid w:val="00433341"/>
    <w:rPr>
      <w:b/>
      <w:bCs/>
      <w:sz w:val="22"/>
      <w:szCs w:val="22"/>
    </w:rPr>
  </w:style>
  <w:style w:type="paragraph" w:customStyle="1" w:styleId="Char19">
    <w:name w:val="Char1"/>
    <w:basedOn w:val="a"/>
    <w:uiPriority w:val="99"/>
    <w:qFormat/>
    <w:rsid w:val="00433341"/>
    <w:rPr>
      <w:rFonts w:ascii="Tahoma" w:hAnsi="Tahoma"/>
      <w:sz w:val="24"/>
      <w:szCs w:val="20"/>
    </w:rPr>
  </w:style>
  <w:style w:type="character" w:customStyle="1" w:styleId="webdict1">
    <w:name w:val="webdict1"/>
    <w:uiPriority w:val="99"/>
    <w:qFormat/>
    <w:rsid w:val="00433341"/>
    <w:rPr>
      <w:b/>
      <w:bCs/>
    </w:rPr>
  </w:style>
  <w:style w:type="character" w:customStyle="1" w:styleId="trans1">
    <w:name w:val="trans1"/>
    <w:uiPriority w:val="99"/>
    <w:qFormat/>
    <w:rsid w:val="00433341"/>
    <w:rPr>
      <w:rFonts w:ascii="Arial" w:hAnsi="Arial" w:cs="Arial" w:hint="default"/>
      <w:color w:val="333333"/>
      <w:sz w:val="13"/>
      <w:szCs w:val="13"/>
    </w:rPr>
  </w:style>
  <w:style w:type="paragraph" w:customStyle="1" w:styleId="CharCharChar1Char1">
    <w:name w:val="Char Char Char1 Char1"/>
    <w:basedOn w:val="a"/>
    <w:qFormat/>
    <w:rsid w:val="00433341"/>
    <w:rPr>
      <w:rFonts w:ascii="Tahoma" w:hAnsi="Tahoma"/>
      <w:sz w:val="24"/>
      <w:szCs w:val="20"/>
    </w:rPr>
  </w:style>
  <w:style w:type="character" w:customStyle="1" w:styleId="CharChar12">
    <w:name w:val="Char Char12"/>
    <w:uiPriority w:val="99"/>
    <w:qFormat/>
    <w:rsid w:val="00433341"/>
    <w:rPr>
      <w:rFonts w:ascii="Times New Roman" w:eastAsia="宋体" w:hAnsi="Times New Roman" w:cs="Times New Roman"/>
      <w:sz w:val="18"/>
      <w:szCs w:val="18"/>
    </w:rPr>
  </w:style>
  <w:style w:type="character" w:customStyle="1" w:styleId="CharChar11">
    <w:name w:val="Char Char11"/>
    <w:uiPriority w:val="99"/>
    <w:qFormat/>
    <w:rsid w:val="00433341"/>
    <w:rPr>
      <w:rFonts w:ascii="Times New Roman" w:eastAsia="宋体" w:hAnsi="Times New Roman" w:cs="Times New Roman"/>
      <w:sz w:val="18"/>
      <w:szCs w:val="18"/>
    </w:rPr>
  </w:style>
  <w:style w:type="character" w:customStyle="1" w:styleId="2Char11">
    <w:name w:val="标题 2 Char1"/>
    <w:uiPriority w:val="99"/>
    <w:qFormat/>
    <w:rsid w:val="00433341"/>
    <w:rPr>
      <w:rFonts w:ascii="宋体" w:eastAsia="宋体"/>
      <w:b/>
      <w:kern w:val="2"/>
      <w:sz w:val="21"/>
      <w:lang w:val="en-US" w:eastAsia="zh-CN" w:bidi="ar-SA"/>
    </w:rPr>
  </w:style>
  <w:style w:type="paragraph" w:customStyle="1" w:styleId="font6">
    <w:name w:val="font6"/>
    <w:basedOn w:val="a"/>
    <w:qFormat/>
    <w:rsid w:val="00433341"/>
    <w:pPr>
      <w:widowControl/>
      <w:spacing w:before="100" w:beforeAutospacing="1" w:after="100" w:afterAutospacing="1" w:line="240" w:lineRule="atLeast"/>
      <w:jc w:val="left"/>
    </w:pPr>
    <w:rPr>
      <w:rFonts w:ascii="宋体" w:hAnsi="宋体" w:cs="宋体"/>
      <w:color w:val="000000"/>
      <w:kern w:val="0"/>
      <w:sz w:val="18"/>
      <w:szCs w:val="18"/>
    </w:rPr>
  </w:style>
  <w:style w:type="paragraph" w:customStyle="1" w:styleId="font7">
    <w:name w:val="font7"/>
    <w:basedOn w:val="a"/>
    <w:uiPriority w:val="99"/>
    <w:qFormat/>
    <w:rsid w:val="00433341"/>
    <w:pPr>
      <w:widowControl/>
      <w:spacing w:before="100" w:beforeAutospacing="1" w:after="100" w:afterAutospacing="1" w:line="240" w:lineRule="atLeast"/>
      <w:jc w:val="left"/>
    </w:pPr>
    <w:rPr>
      <w:rFonts w:ascii="宋体" w:hAnsi="宋体" w:cs="宋体"/>
      <w:kern w:val="0"/>
      <w:sz w:val="18"/>
      <w:szCs w:val="18"/>
    </w:rPr>
  </w:style>
  <w:style w:type="paragraph" w:customStyle="1" w:styleId="xl63">
    <w:name w:val="xl63"/>
    <w:basedOn w:val="a"/>
    <w:qFormat/>
    <w:rsid w:val="00433341"/>
    <w:pPr>
      <w:widowControl/>
      <w:pBdr>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64">
    <w:name w:val="xl64"/>
    <w:basedOn w:val="a"/>
    <w:qFormat/>
    <w:rsid w:val="00433341"/>
    <w:pPr>
      <w:widowControl/>
      <w:pBdr>
        <w:bottom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65">
    <w:name w:val="xl65"/>
    <w:basedOn w:val="a"/>
    <w:qFormat/>
    <w:rsid w:val="00433341"/>
    <w:pPr>
      <w:widowControl/>
      <w:pBdr>
        <w:bottom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66">
    <w:name w:val="xl66"/>
    <w:basedOn w:val="a"/>
    <w:qFormat/>
    <w:rsid w:val="00433341"/>
    <w:pPr>
      <w:widowControl/>
      <w:pBdr>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67">
    <w:name w:val="xl67"/>
    <w:basedOn w:val="a"/>
    <w:qFormat/>
    <w:rsid w:val="00433341"/>
    <w:pPr>
      <w:widowControl/>
      <w:pBdr>
        <w:top w:val="single" w:sz="8" w:space="0" w:color="auto"/>
        <w:left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68">
    <w:name w:val="xl68"/>
    <w:basedOn w:val="a"/>
    <w:qFormat/>
    <w:rsid w:val="00433341"/>
    <w:pPr>
      <w:widowControl/>
      <w:pBdr>
        <w:left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69">
    <w:name w:val="xl69"/>
    <w:basedOn w:val="a"/>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0">
    <w:name w:val="xl70"/>
    <w:basedOn w:val="a"/>
    <w:qFormat/>
    <w:rsid w:val="00433341"/>
    <w:pPr>
      <w:widowControl/>
      <w:pBdr>
        <w:top w:val="single" w:sz="8" w:space="0" w:color="auto"/>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1">
    <w:name w:val="xl71"/>
    <w:basedOn w:val="a"/>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2">
    <w:name w:val="xl72"/>
    <w:basedOn w:val="a"/>
    <w:qFormat/>
    <w:rsid w:val="00433341"/>
    <w:pPr>
      <w:widowControl/>
      <w:pBdr>
        <w:top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3">
    <w:name w:val="xl73"/>
    <w:basedOn w:val="a"/>
    <w:qFormat/>
    <w:rsid w:val="00433341"/>
    <w:pPr>
      <w:widowControl/>
      <w:pBdr>
        <w:top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4">
    <w:name w:val="xl74"/>
    <w:basedOn w:val="a"/>
    <w:qFormat/>
    <w:rsid w:val="00433341"/>
    <w:pPr>
      <w:widowControl/>
      <w:pBdr>
        <w:bottom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5">
    <w:name w:val="xl75"/>
    <w:basedOn w:val="a"/>
    <w:qFormat/>
    <w:rsid w:val="00433341"/>
    <w:pPr>
      <w:widowControl/>
      <w:pBdr>
        <w:bottom w:val="single" w:sz="12"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6">
    <w:name w:val="xl76"/>
    <w:basedOn w:val="a"/>
    <w:qFormat/>
    <w:rsid w:val="00433341"/>
    <w:pPr>
      <w:widowControl/>
      <w:pBdr>
        <w:top w:val="single" w:sz="8" w:space="0" w:color="auto"/>
        <w:left w:val="single" w:sz="8" w:space="0" w:color="auto"/>
        <w:right w:val="single" w:sz="8"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77">
    <w:name w:val="xl77"/>
    <w:basedOn w:val="a"/>
    <w:qFormat/>
    <w:rsid w:val="00433341"/>
    <w:pPr>
      <w:widowControl/>
      <w:pBdr>
        <w:top w:val="single" w:sz="8" w:space="0" w:color="auto"/>
        <w:left w:val="single" w:sz="8" w:space="0" w:color="auto"/>
        <w:right w:val="single" w:sz="12"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78">
    <w:name w:val="xl78"/>
    <w:basedOn w:val="a"/>
    <w:qFormat/>
    <w:rsid w:val="00433341"/>
    <w:pPr>
      <w:widowControl/>
      <w:pBdr>
        <w:top w:val="single" w:sz="12" w:space="0" w:color="auto"/>
        <w:left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9">
    <w:name w:val="xl79"/>
    <w:basedOn w:val="a"/>
    <w:qFormat/>
    <w:rsid w:val="00433341"/>
    <w:pPr>
      <w:widowControl/>
      <w:pBdr>
        <w:left w:val="single" w:sz="8" w:space="0" w:color="auto"/>
        <w:bottom w:val="single" w:sz="12"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0">
    <w:name w:val="xl80"/>
    <w:basedOn w:val="a"/>
    <w:qFormat/>
    <w:rsid w:val="00433341"/>
    <w:pPr>
      <w:widowControl/>
      <w:pBdr>
        <w:left w:val="single" w:sz="8" w:space="0" w:color="auto"/>
        <w:bottom w:val="single" w:sz="12"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1">
    <w:name w:val="xl81"/>
    <w:basedOn w:val="a"/>
    <w:uiPriority w:val="99"/>
    <w:qFormat/>
    <w:rsid w:val="00433341"/>
    <w:pPr>
      <w:widowControl/>
      <w:pBdr>
        <w:top w:val="single" w:sz="8" w:space="0" w:color="auto"/>
        <w:lef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2">
    <w:name w:val="xl82"/>
    <w:basedOn w:val="a"/>
    <w:uiPriority w:val="99"/>
    <w:qFormat/>
    <w:rsid w:val="00433341"/>
    <w:pPr>
      <w:widowControl/>
      <w:pBdr>
        <w:left w:val="single" w:sz="8" w:space="0" w:color="auto"/>
        <w:bottom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3">
    <w:name w:val="xl83"/>
    <w:basedOn w:val="a"/>
    <w:uiPriority w:val="99"/>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84">
    <w:name w:val="xl84"/>
    <w:basedOn w:val="a"/>
    <w:uiPriority w:val="99"/>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85">
    <w:name w:val="xl85"/>
    <w:basedOn w:val="a"/>
    <w:uiPriority w:val="99"/>
    <w:qFormat/>
    <w:rsid w:val="00433341"/>
    <w:pPr>
      <w:widowControl/>
      <w:pBdr>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6">
    <w:name w:val="xl86"/>
    <w:basedOn w:val="a"/>
    <w:uiPriority w:val="99"/>
    <w:qFormat/>
    <w:rsid w:val="00433341"/>
    <w:pPr>
      <w:widowControl/>
      <w:pBdr>
        <w:top w:val="single" w:sz="8" w:space="0" w:color="auto"/>
        <w:left w:val="single" w:sz="8" w:space="0" w:color="auto"/>
        <w:right w:val="single" w:sz="12"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87">
    <w:name w:val="xl87"/>
    <w:basedOn w:val="a"/>
    <w:uiPriority w:val="99"/>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88">
    <w:name w:val="xl88"/>
    <w:basedOn w:val="a"/>
    <w:uiPriority w:val="99"/>
    <w:qFormat/>
    <w:rsid w:val="00433341"/>
    <w:pPr>
      <w:widowControl/>
      <w:pBdr>
        <w:top w:val="single" w:sz="8" w:space="0" w:color="auto"/>
        <w:left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89">
    <w:name w:val="xl89"/>
    <w:basedOn w:val="a"/>
    <w:uiPriority w:val="99"/>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90">
    <w:name w:val="xl90"/>
    <w:basedOn w:val="a"/>
    <w:uiPriority w:val="99"/>
    <w:qFormat/>
    <w:rsid w:val="00433341"/>
    <w:pPr>
      <w:widowControl/>
      <w:pBdr>
        <w:top w:val="single" w:sz="12" w:space="0" w:color="auto"/>
        <w:lef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1">
    <w:name w:val="xl91"/>
    <w:basedOn w:val="a"/>
    <w:uiPriority w:val="99"/>
    <w:qFormat/>
    <w:rsid w:val="00433341"/>
    <w:pPr>
      <w:widowControl/>
      <w:pBdr>
        <w:top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2">
    <w:name w:val="xl92"/>
    <w:basedOn w:val="a"/>
    <w:uiPriority w:val="99"/>
    <w:qFormat/>
    <w:rsid w:val="00433341"/>
    <w:pPr>
      <w:widowControl/>
      <w:pBdr>
        <w:top w:val="single" w:sz="12"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3">
    <w:name w:val="xl93"/>
    <w:basedOn w:val="a"/>
    <w:uiPriority w:val="99"/>
    <w:qFormat/>
    <w:rsid w:val="00433341"/>
    <w:pPr>
      <w:widowControl/>
      <w:pBdr>
        <w:bottom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4">
    <w:name w:val="xl94"/>
    <w:basedOn w:val="a"/>
    <w:uiPriority w:val="99"/>
    <w:qFormat/>
    <w:rsid w:val="00433341"/>
    <w:pPr>
      <w:widowControl/>
      <w:pBdr>
        <w:top w:val="single" w:sz="12" w:space="0" w:color="auto"/>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5">
    <w:name w:val="xl95"/>
    <w:basedOn w:val="a"/>
    <w:uiPriority w:val="99"/>
    <w:qFormat/>
    <w:rsid w:val="00433341"/>
    <w:pPr>
      <w:widowControl/>
      <w:pBdr>
        <w:top w:val="single" w:sz="8" w:space="0" w:color="auto"/>
        <w:lef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6">
    <w:name w:val="xl96"/>
    <w:basedOn w:val="a"/>
    <w:uiPriority w:val="99"/>
    <w:qFormat/>
    <w:rsid w:val="00433341"/>
    <w:pPr>
      <w:widowControl/>
      <w:pBdr>
        <w:left w:val="single" w:sz="8" w:space="0" w:color="auto"/>
        <w:bottom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7">
    <w:name w:val="xl97"/>
    <w:basedOn w:val="a"/>
    <w:uiPriority w:val="99"/>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98">
    <w:name w:val="xl98"/>
    <w:basedOn w:val="a"/>
    <w:uiPriority w:val="99"/>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99">
    <w:name w:val="xl99"/>
    <w:basedOn w:val="a"/>
    <w:uiPriority w:val="99"/>
    <w:qFormat/>
    <w:rsid w:val="00433341"/>
    <w:pPr>
      <w:widowControl/>
      <w:pBdr>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0">
    <w:name w:val="xl100"/>
    <w:basedOn w:val="a"/>
    <w:uiPriority w:val="99"/>
    <w:qFormat/>
    <w:rsid w:val="00433341"/>
    <w:pPr>
      <w:widowControl/>
      <w:pBdr>
        <w:top w:val="single" w:sz="8" w:space="0" w:color="auto"/>
        <w:left w:val="single" w:sz="8" w:space="0" w:color="auto"/>
        <w:right w:val="single" w:sz="12"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101">
    <w:name w:val="xl101"/>
    <w:basedOn w:val="a"/>
    <w:uiPriority w:val="99"/>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102">
    <w:name w:val="xl102"/>
    <w:basedOn w:val="a"/>
    <w:uiPriority w:val="99"/>
    <w:qFormat/>
    <w:rsid w:val="00433341"/>
    <w:pPr>
      <w:widowControl/>
      <w:pBdr>
        <w:top w:val="single" w:sz="8" w:space="0" w:color="auto"/>
        <w:left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103">
    <w:name w:val="xl103"/>
    <w:basedOn w:val="a"/>
    <w:uiPriority w:val="99"/>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104">
    <w:name w:val="xl104"/>
    <w:basedOn w:val="a"/>
    <w:uiPriority w:val="99"/>
    <w:qFormat/>
    <w:rsid w:val="00433341"/>
    <w:pPr>
      <w:widowControl/>
      <w:pBdr>
        <w:top w:val="single" w:sz="12" w:space="0" w:color="auto"/>
        <w:lef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5">
    <w:name w:val="xl105"/>
    <w:basedOn w:val="a"/>
    <w:uiPriority w:val="99"/>
    <w:qFormat/>
    <w:rsid w:val="00433341"/>
    <w:pPr>
      <w:widowControl/>
      <w:pBdr>
        <w:top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6">
    <w:name w:val="xl106"/>
    <w:basedOn w:val="a"/>
    <w:uiPriority w:val="99"/>
    <w:qFormat/>
    <w:rsid w:val="00433341"/>
    <w:pPr>
      <w:widowControl/>
      <w:pBdr>
        <w:top w:val="single" w:sz="12"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7">
    <w:name w:val="xl107"/>
    <w:basedOn w:val="a"/>
    <w:uiPriority w:val="99"/>
    <w:qFormat/>
    <w:rsid w:val="00433341"/>
    <w:pPr>
      <w:widowControl/>
      <w:pBdr>
        <w:bottom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8">
    <w:name w:val="xl108"/>
    <w:basedOn w:val="a"/>
    <w:uiPriority w:val="99"/>
    <w:qFormat/>
    <w:rsid w:val="00433341"/>
    <w:pPr>
      <w:widowControl/>
      <w:pBdr>
        <w:top w:val="single" w:sz="12" w:space="0" w:color="auto"/>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character" w:customStyle="1" w:styleId="datatitle1">
    <w:name w:val="datatitle1"/>
    <w:uiPriority w:val="99"/>
    <w:qFormat/>
    <w:rsid w:val="00433341"/>
    <w:rPr>
      <w:b/>
      <w:bCs/>
      <w:color w:val="10619F"/>
      <w:sz w:val="21"/>
      <w:szCs w:val="21"/>
    </w:rPr>
  </w:style>
  <w:style w:type="paragraph" w:customStyle="1" w:styleId="Char2CharCharChar">
    <w:name w:val="Char2 Char Char Char"/>
    <w:basedOn w:val="a"/>
    <w:uiPriority w:val="99"/>
    <w:qFormat/>
    <w:rsid w:val="00433341"/>
    <w:rPr>
      <w:szCs w:val="20"/>
    </w:rPr>
  </w:style>
  <w:style w:type="character" w:customStyle="1" w:styleId="def3">
    <w:name w:val="def3"/>
    <w:uiPriority w:val="99"/>
    <w:qFormat/>
    <w:rsid w:val="00433341"/>
  </w:style>
  <w:style w:type="paragraph" w:customStyle="1" w:styleId="affc">
    <w:name w:val="内文"/>
    <w:uiPriority w:val="99"/>
    <w:qFormat/>
    <w:rsid w:val="00433341"/>
    <w:pPr>
      <w:widowControl w:val="0"/>
      <w:autoSpaceDE w:val="0"/>
      <w:autoSpaceDN w:val="0"/>
      <w:adjustRightInd w:val="0"/>
      <w:spacing w:line="300" w:lineRule="atLeast"/>
      <w:ind w:firstLine="397"/>
      <w:jc w:val="both"/>
    </w:pPr>
    <w:rPr>
      <w:rFonts w:ascii="汉仪中宋简" w:eastAsia="汉仪中宋简" w:hAnsi="Times New Roman" w:cs="Times New Roman"/>
      <w:color w:val="000000"/>
      <w:kern w:val="0"/>
      <w:sz w:val="18"/>
      <w:szCs w:val="18"/>
    </w:rPr>
  </w:style>
  <w:style w:type="paragraph" w:customStyle="1" w:styleId="affd">
    <w:name w:val="学院标头英文"/>
    <w:basedOn w:val="affe"/>
    <w:uiPriority w:val="99"/>
    <w:qFormat/>
    <w:rsid w:val="00433341"/>
    <w:pPr>
      <w:spacing w:line="240" w:lineRule="atLeast"/>
    </w:pPr>
    <w:rPr>
      <w:rFonts w:ascii="Times New Roman" w:eastAsia="宋体"/>
      <w:color w:val="auto"/>
      <w:sz w:val="20"/>
      <w:szCs w:val="20"/>
    </w:rPr>
  </w:style>
  <w:style w:type="paragraph" w:customStyle="1" w:styleId="affe">
    <w:name w:val="学院标头"/>
    <w:uiPriority w:val="99"/>
    <w:qFormat/>
    <w:rsid w:val="00433341"/>
    <w:pPr>
      <w:widowControl w:val="0"/>
      <w:autoSpaceDE w:val="0"/>
      <w:autoSpaceDN w:val="0"/>
      <w:adjustRightInd w:val="0"/>
      <w:spacing w:line="300" w:lineRule="atLeast"/>
      <w:jc w:val="center"/>
    </w:pPr>
    <w:rPr>
      <w:rFonts w:ascii="汉仪大宋简" w:eastAsia="汉仪大宋简" w:hAnsi="Times New Roman" w:cs="Times New Roman"/>
      <w:color w:val="000000"/>
      <w:kern w:val="0"/>
      <w:sz w:val="26"/>
      <w:szCs w:val="26"/>
    </w:rPr>
  </w:style>
  <w:style w:type="paragraph" w:customStyle="1" w:styleId="29">
    <w:name w:val="副标题2"/>
    <w:basedOn w:val="af5"/>
    <w:uiPriority w:val="99"/>
    <w:qFormat/>
    <w:rsid w:val="00433341"/>
    <w:pPr>
      <w:jc w:val="center"/>
    </w:pPr>
    <w:rPr>
      <w:rFonts w:ascii="Times New Roman" w:eastAsia="黑体" w:hAnsi="Times New Roman" w:cs="Times New Roman"/>
      <w:b/>
      <w:sz w:val="30"/>
      <w:szCs w:val="20"/>
    </w:rPr>
  </w:style>
  <w:style w:type="paragraph" w:customStyle="1" w:styleId="38">
    <w:name w:val="副标题3"/>
    <w:basedOn w:val="29"/>
    <w:uiPriority w:val="99"/>
    <w:qFormat/>
    <w:rsid w:val="00433341"/>
    <w:pPr>
      <w:spacing w:beforeLines="100" w:afterLines="100" w:line="340" w:lineRule="exact"/>
    </w:pPr>
    <w:rPr>
      <w:spacing w:val="-14"/>
      <w:sz w:val="28"/>
    </w:rPr>
  </w:style>
  <w:style w:type="paragraph" w:customStyle="1" w:styleId="afff">
    <w:name w:val="教学一览 正文"/>
    <w:basedOn w:val="a7"/>
    <w:uiPriority w:val="99"/>
    <w:qFormat/>
    <w:rsid w:val="00433341"/>
    <w:pPr>
      <w:spacing w:after="0"/>
      <w:ind w:firstLineChars="200" w:firstLine="200"/>
    </w:pPr>
    <w:rPr>
      <w:color w:val="000000"/>
      <w:szCs w:val="15"/>
    </w:rPr>
  </w:style>
  <w:style w:type="paragraph" w:customStyle="1" w:styleId="MTDisplayEquation">
    <w:name w:val="MTDisplayEquation"/>
    <w:basedOn w:val="a"/>
    <w:next w:val="a"/>
    <w:uiPriority w:val="99"/>
    <w:qFormat/>
    <w:rsid w:val="00433341"/>
    <w:pPr>
      <w:tabs>
        <w:tab w:val="center" w:pos="4160"/>
        <w:tab w:val="right" w:pos="8320"/>
      </w:tabs>
      <w:spacing w:line="440" w:lineRule="exact"/>
      <w:ind w:firstLineChars="200" w:firstLine="480"/>
    </w:pPr>
    <w:rPr>
      <w:rFonts w:ascii="宋体" w:hAnsi="宋体"/>
      <w:sz w:val="24"/>
    </w:rPr>
  </w:style>
  <w:style w:type="paragraph" w:customStyle="1" w:styleId="39">
    <w:name w:val="3"/>
    <w:basedOn w:val="1"/>
    <w:uiPriority w:val="99"/>
    <w:qFormat/>
    <w:rsid w:val="00433341"/>
    <w:pPr>
      <w:tabs>
        <w:tab w:val="left" w:pos="360"/>
      </w:tabs>
      <w:snapToGrid w:val="0"/>
      <w:spacing w:beforeLines="0" w:afterLines="0" w:line="312" w:lineRule="atLeast"/>
      <w:ind w:firstLineChars="200" w:firstLine="200"/>
      <w:jc w:val="both"/>
    </w:pPr>
    <w:rPr>
      <w:rFonts w:ascii="Arial" w:hAnsi="Arial"/>
    </w:rPr>
  </w:style>
  <w:style w:type="paragraph" w:customStyle="1" w:styleId="xl19">
    <w:name w:val="xl19"/>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0">
    <w:name w:val="xl20"/>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b/>
      <w:bCs/>
      <w:kern w:val="0"/>
      <w:sz w:val="28"/>
      <w:szCs w:val="28"/>
    </w:rPr>
  </w:style>
  <w:style w:type="paragraph" w:customStyle="1" w:styleId="xl21">
    <w:name w:val="xl21"/>
    <w:basedOn w:val="a"/>
    <w:uiPriority w:val="99"/>
    <w:qFormat/>
    <w:rsid w:val="00433341"/>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Cs w:val="21"/>
    </w:rPr>
  </w:style>
  <w:style w:type="paragraph" w:customStyle="1" w:styleId="xl22">
    <w:name w:val="xl22"/>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3">
    <w:name w:val="xl23"/>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24">
    <w:name w:val="xl24"/>
    <w:basedOn w:val="a"/>
    <w:uiPriority w:val="99"/>
    <w:qFormat/>
    <w:rsid w:val="00433341"/>
    <w:pPr>
      <w:widowControl/>
      <w:pBdr>
        <w:bottom w:val="single" w:sz="4" w:space="0" w:color="auto"/>
      </w:pBdr>
      <w:spacing w:before="100" w:beforeAutospacing="1" w:after="100" w:afterAutospacing="1"/>
      <w:jc w:val="center"/>
    </w:pPr>
    <w:rPr>
      <w:rFonts w:ascii="宋体" w:hAnsi="宋体"/>
      <w:b/>
      <w:bCs/>
      <w:kern w:val="0"/>
      <w:sz w:val="28"/>
      <w:szCs w:val="28"/>
    </w:rPr>
  </w:style>
  <w:style w:type="paragraph" w:customStyle="1" w:styleId="17">
    <w:name w:val="题目1"/>
    <w:basedOn w:val="a"/>
    <w:uiPriority w:val="99"/>
    <w:qFormat/>
    <w:rsid w:val="00433341"/>
    <w:pPr>
      <w:adjustRightInd w:val="0"/>
      <w:spacing w:line="400" w:lineRule="exact"/>
      <w:jc w:val="center"/>
    </w:pPr>
    <w:rPr>
      <w:rFonts w:ascii="黑体" w:eastAsia="黑体"/>
      <w:sz w:val="28"/>
      <w:szCs w:val="20"/>
    </w:rPr>
  </w:style>
  <w:style w:type="paragraph" w:customStyle="1" w:styleId="xl48">
    <w:name w:val="xl48"/>
    <w:basedOn w:val="a"/>
    <w:uiPriority w:val="99"/>
    <w:qFormat/>
    <w:rsid w:val="00433341"/>
    <w:pPr>
      <w:widowControl/>
      <w:spacing w:before="100" w:beforeAutospacing="1" w:after="100" w:afterAutospacing="1"/>
      <w:jc w:val="center"/>
    </w:pPr>
    <w:rPr>
      <w:rFonts w:ascii="华文中宋" w:eastAsia="华文中宋" w:hAnsi="华文中宋" w:hint="eastAsia"/>
      <w:kern w:val="0"/>
      <w:sz w:val="32"/>
      <w:szCs w:val="32"/>
    </w:rPr>
  </w:style>
  <w:style w:type="paragraph" w:customStyle="1" w:styleId="3a">
    <w:name w:val="样式 标题 3 + 居中"/>
    <w:basedOn w:val="3"/>
    <w:uiPriority w:val="99"/>
    <w:qFormat/>
    <w:rsid w:val="00433341"/>
    <w:pPr>
      <w:keepNext/>
      <w:keepLines/>
      <w:widowControl w:val="0"/>
      <w:spacing w:before="260" w:after="260" w:line="416" w:lineRule="auto"/>
    </w:pPr>
    <w:rPr>
      <w:snapToGrid/>
      <w:kern w:val="2"/>
      <w:sz w:val="32"/>
      <w:szCs w:val="20"/>
    </w:rPr>
  </w:style>
  <w:style w:type="paragraph" w:customStyle="1" w:styleId="421">
    <w:name w:val="样式 标题4 + 首行缩进:  2 字符1"/>
    <w:basedOn w:val="46"/>
    <w:uiPriority w:val="99"/>
    <w:qFormat/>
    <w:rsid w:val="00433341"/>
    <w:pPr>
      <w:spacing w:beforeLines="50" w:afterLines="50"/>
      <w:ind w:firstLine="480"/>
      <w:jc w:val="left"/>
    </w:pPr>
    <w:rPr>
      <w:bCs w:val="0"/>
      <w:szCs w:val="20"/>
    </w:rPr>
  </w:style>
  <w:style w:type="paragraph" w:customStyle="1" w:styleId="46">
    <w:name w:val="标题4"/>
    <w:basedOn w:val="a"/>
    <w:next w:val="af5"/>
    <w:uiPriority w:val="99"/>
    <w:qFormat/>
    <w:rsid w:val="00433341"/>
    <w:pPr>
      <w:spacing w:line="360" w:lineRule="exact"/>
      <w:ind w:firstLineChars="200" w:firstLine="420"/>
    </w:pPr>
    <w:rPr>
      <w:rFonts w:ascii="黑体" w:eastAsia="黑体"/>
      <w:bCs/>
      <w:sz w:val="24"/>
      <w:szCs w:val="21"/>
    </w:rPr>
  </w:style>
  <w:style w:type="paragraph" w:customStyle="1" w:styleId="afff0">
    <w:name w:val="专业介绍"/>
    <w:basedOn w:val="a"/>
    <w:uiPriority w:val="99"/>
    <w:qFormat/>
    <w:rsid w:val="00433341"/>
    <w:pPr>
      <w:autoSpaceDE w:val="0"/>
      <w:autoSpaceDN w:val="0"/>
      <w:adjustRightInd w:val="0"/>
      <w:spacing w:line="320" w:lineRule="atLeast"/>
      <w:jc w:val="center"/>
    </w:pPr>
    <w:rPr>
      <w:rFonts w:ascii="汉仪中黑简" w:eastAsia="汉仪中黑简"/>
      <w:kern w:val="0"/>
      <w:sz w:val="22"/>
      <w:szCs w:val="22"/>
    </w:rPr>
  </w:style>
  <w:style w:type="paragraph" w:customStyle="1" w:styleId="afff1">
    <w:name w:val="样式(正文)"/>
    <w:basedOn w:val="a"/>
    <w:uiPriority w:val="99"/>
    <w:qFormat/>
    <w:rsid w:val="00433341"/>
    <w:pPr>
      <w:tabs>
        <w:tab w:val="left" w:pos="3206"/>
        <w:tab w:val="left" w:pos="6120"/>
      </w:tabs>
      <w:spacing w:beforeLines="50" w:after="120" w:line="360" w:lineRule="auto"/>
      <w:ind w:firstLineChars="257" w:firstLine="617"/>
    </w:pPr>
    <w:rPr>
      <w:color w:val="000000"/>
      <w:sz w:val="24"/>
    </w:rPr>
  </w:style>
  <w:style w:type="character" w:customStyle="1" w:styleId="intro1">
    <w:name w:val="intro1"/>
    <w:uiPriority w:val="99"/>
    <w:qFormat/>
    <w:rsid w:val="00433341"/>
    <w:rPr>
      <w:spacing w:val="300"/>
      <w:sz w:val="18"/>
      <w:szCs w:val="18"/>
    </w:rPr>
  </w:style>
  <w:style w:type="paragraph" w:customStyle="1" w:styleId="style16">
    <w:name w:val="style16"/>
    <w:basedOn w:val="a"/>
    <w:uiPriority w:val="99"/>
    <w:qFormat/>
    <w:rsid w:val="00433341"/>
    <w:pPr>
      <w:widowControl/>
      <w:spacing w:before="100" w:beforeAutospacing="1" w:after="100" w:afterAutospacing="1"/>
      <w:jc w:val="left"/>
    </w:pPr>
    <w:rPr>
      <w:rFonts w:ascii="楷体_GB2312" w:eastAsia="楷体_GB2312" w:hAnsi="宋体"/>
      <w:color w:val="0000FF"/>
      <w:kern w:val="0"/>
      <w:sz w:val="24"/>
    </w:rPr>
  </w:style>
  <w:style w:type="paragraph" w:customStyle="1" w:styleId="afff2">
    <w:name w:val="标准"/>
    <w:basedOn w:val="a"/>
    <w:uiPriority w:val="99"/>
    <w:qFormat/>
    <w:rsid w:val="00433341"/>
    <w:pPr>
      <w:adjustRightInd w:val="0"/>
      <w:spacing w:before="120" w:after="120" w:line="312" w:lineRule="atLeast"/>
    </w:pPr>
    <w:rPr>
      <w:rFonts w:ascii="宋体" w:hint="eastAsia"/>
      <w:kern w:val="0"/>
      <w:szCs w:val="20"/>
    </w:rPr>
  </w:style>
  <w:style w:type="paragraph" w:customStyle="1" w:styleId="indent">
    <w:name w:val="indent"/>
    <w:basedOn w:val="a"/>
    <w:uiPriority w:val="99"/>
    <w:qFormat/>
    <w:rsid w:val="00433341"/>
    <w:pPr>
      <w:widowControl/>
      <w:spacing w:before="75"/>
      <w:ind w:firstLine="480"/>
      <w:jc w:val="left"/>
    </w:pPr>
    <w:rPr>
      <w:rFonts w:ascii="宋体" w:hAnsi="宋体" w:cs="宋体"/>
      <w:color w:val="444444"/>
      <w:kern w:val="0"/>
      <w:sz w:val="24"/>
    </w:rPr>
  </w:style>
  <w:style w:type="paragraph" w:customStyle="1" w:styleId="xl26">
    <w:name w:val="xl26"/>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27">
    <w:name w:val="xl27"/>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22"/>
      <w:szCs w:val="22"/>
    </w:rPr>
  </w:style>
  <w:style w:type="paragraph" w:customStyle="1" w:styleId="xl28">
    <w:name w:val="xl28"/>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22"/>
      <w:szCs w:val="22"/>
    </w:rPr>
  </w:style>
  <w:style w:type="paragraph" w:customStyle="1" w:styleId="xl29">
    <w:name w:val="xl29"/>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30">
    <w:name w:val="xl30"/>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2"/>
      <w:szCs w:val="22"/>
    </w:rPr>
  </w:style>
  <w:style w:type="paragraph" w:customStyle="1" w:styleId="xl31">
    <w:name w:val="xl31"/>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2"/>
      <w:szCs w:val="22"/>
    </w:rPr>
  </w:style>
  <w:style w:type="paragraph" w:customStyle="1" w:styleId="xl25">
    <w:name w:val="xl25"/>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character" w:customStyle="1" w:styleId="f14title1">
    <w:name w:val="f14title1"/>
    <w:uiPriority w:val="99"/>
    <w:qFormat/>
    <w:rsid w:val="00433341"/>
    <w:rPr>
      <w:sz w:val="21"/>
      <w:szCs w:val="21"/>
    </w:rPr>
  </w:style>
  <w:style w:type="character" w:customStyle="1" w:styleId="unnamed11">
    <w:name w:val="unnamed11"/>
    <w:uiPriority w:val="99"/>
    <w:qFormat/>
    <w:rsid w:val="00433341"/>
    <w:rPr>
      <w:color w:val="000033"/>
      <w:sz w:val="21"/>
      <w:szCs w:val="21"/>
    </w:rPr>
  </w:style>
  <w:style w:type="character" w:customStyle="1" w:styleId="WebCharCharChar">
    <w:name w:val="普通(Web) Char Char Char"/>
    <w:uiPriority w:val="99"/>
    <w:qFormat/>
    <w:rsid w:val="00433341"/>
    <w:rPr>
      <w:rFonts w:ascii="宋体" w:eastAsia="宋体" w:hAnsi="宋体"/>
      <w:color w:val="000000"/>
      <w:sz w:val="24"/>
      <w:szCs w:val="24"/>
      <w:lang w:val="en-US" w:eastAsia="zh-CN" w:bidi="ar-SA"/>
    </w:rPr>
  </w:style>
  <w:style w:type="character" w:customStyle="1" w:styleId="xiangxiyemian060430neirongjianjie1">
    <w:name w:val="xiangxiyemian060430_neirongjianjie1"/>
    <w:uiPriority w:val="99"/>
    <w:qFormat/>
    <w:rsid w:val="00433341"/>
    <w:rPr>
      <w:color w:val="003399"/>
    </w:rPr>
  </w:style>
  <w:style w:type="character" w:customStyle="1" w:styleId="style41">
    <w:name w:val="style41"/>
    <w:uiPriority w:val="99"/>
    <w:qFormat/>
    <w:rsid w:val="00433341"/>
    <w:rPr>
      <w:sz w:val="18"/>
      <w:szCs w:val="18"/>
    </w:rPr>
  </w:style>
  <w:style w:type="character" w:customStyle="1" w:styleId="ourfont121">
    <w:name w:val="ourfont121"/>
    <w:basedOn w:val="a0"/>
    <w:uiPriority w:val="99"/>
    <w:qFormat/>
    <w:rsid w:val="00433341"/>
  </w:style>
  <w:style w:type="character" w:customStyle="1" w:styleId="char1a">
    <w:name w:val="char1"/>
    <w:uiPriority w:val="99"/>
    <w:qFormat/>
    <w:rsid w:val="00433341"/>
    <w:rPr>
      <w:color w:val="165B9E"/>
      <w:sz w:val="18"/>
      <w:szCs w:val="18"/>
      <w:u w:val="none"/>
    </w:rPr>
  </w:style>
  <w:style w:type="character" w:customStyle="1" w:styleId="style21">
    <w:name w:val="style21"/>
    <w:uiPriority w:val="99"/>
    <w:qFormat/>
    <w:rsid w:val="00433341"/>
    <w:rPr>
      <w:b/>
      <w:bCs/>
      <w:sz w:val="21"/>
      <w:szCs w:val="21"/>
    </w:rPr>
  </w:style>
  <w:style w:type="character" w:customStyle="1" w:styleId="black1">
    <w:name w:val="black1"/>
    <w:uiPriority w:val="99"/>
    <w:qFormat/>
    <w:rsid w:val="00433341"/>
    <w:rPr>
      <w:color w:val="000000"/>
      <w:spacing w:val="15"/>
      <w:sz w:val="18"/>
      <w:szCs w:val="18"/>
    </w:rPr>
  </w:style>
  <w:style w:type="character" w:customStyle="1" w:styleId="p11">
    <w:name w:val="p11"/>
    <w:uiPriority w:val="99"/>
    <w:qFormat/>
    <w:rsid w:val="00433341"/>
    <w:rPr>
      <w:rFonts w:ascii="宋体" w:eastAsia="宋体" w:hAnsi="宋体" w:hint="eastAsia"/>
      <w:sz w:val="18"/>
      <w:szCs w:val="18"/>
    </w:rPr>
  </w:style>
  <w:style w:type="character" w:customStyle="1" w:styleId="textzhengwen1">
    <w:name w:val="textzhengwen1"/>
    <w:uiPriority w:val="99"/>
    <w:qFormat/>
    <w:rsid w:val="00433341"/>
    <w:rPr>
      <w:rFonts w:ascii="宋体" w:eastAsia="宋体" w:hAnsi="宋体" w:hint="eastAsia"/>
      <w:sz w:val="18"/>
      <w:szCs w:val="18"/>
    </w:rPr>
  </w:style>
  <w:style w:type="character" w:customStyle="1" w:styleId="p5">
    <w:name w:val="p5"/>
    <w:basedOn w:val="a0"/>
    <w:uiPriority w:val="99"/>
    <w:qFormat/>
    <w:rsid w:val="00433341"/>
  </w:style>
  <w:style w:type="character" w:customStyle="1" w:styleId="p1">
    <w:name w:val="p1"/>
    <w:basedOn w:val="a0"/>
    <w:uiPriority w:val="99"/>
    <w:qFormat/>
    <w:rsid w:val="00433341"/>
  </w:style>
  <w:style w:type="character" w:customStyle="1" w:styleId="p6">
    <w:name w:val="p6"/>
    <w:basedOn w:val="a0"/>
    <w:uiPriority w:val="99"/>
    <w:qFormat/>
    <w:rsid w:val="00433341"/>
  </w:style>
  <w:style w:type="character" w:customStyle="1" w:styleId="font21">
    <w:name w:val="font21"/>
    <w:uiPriority w:val="99"/>
    <w:qFormat/>
    <w:rsid w:val="00433341"/>
    <w:rPr>
      <w:color w:val="033A72"/>
      <w:sz w:val="18"/>
      <w:szCs w:val="18"/>
    </w:rPr>
  </w:style>
  <w:style w:type="paragraph" w:customStyle="1" w:styleId="47">
    <w:name w:val="项目4"/>
    <w:uiPriority w:val="99"/>
    <w:qFormat/>
    <w:rsid w:val="00433341"/>
    <w:pPr>
      <w:widowControl w:val="0"/>
      <w:tabs>
        <w:tab w:val="left" w:pos="2315"/>
        <w:tab w:val="left" w:pos="2350"/>
        <w:tab w:val="left" w:pos="2410"/>
        <w:tab w:val="left" w:pos="4775"/>
        <w:tab w:val="left" w:pos="5880"/>
      </w:tabs>
      <w:autoSpaceDE w:val="0"/>
      <w:autoSpaceDN w:val="0"/>
      <w:adjustRightInd w:val="0"/>
      <w:spacing w:line="440" w:lineRule="exact"/>
      <w:ind w:firstLineChars="225" w:firstLine="540"/>
      <w:jc w:val="both"/>
    </w:pPr>
    <w:rPr>
      <w:rFonts w:ascii="宋体" w:eastAsia="宋体" w:hAnsi="宋体" w:cs="Times New Roman"/>
      <w:snapToGrid w:val="0"/>
      <w:color w:val="000000"/>
      <w:kern w:val="0"/>
      <w:sz w:val="24"/>
      <w:szCs w:val="24"/>
    </w:rPr>
  </w:style>
  <w:style w:type="paragraph" w:customStyle="1" w:styleId="style5">
    <w:name w:val="style5"/>
    <w:basedOn w:val="a"/>
    <w:uiPriority w:val="99"/>
    <w:qFormat/>
    <w:rsid w:val="00433341"/>
    <w:pPr>
      <w:widowControl/>
      <w:spacing w:before="100" w:beforeAutospacing="1" w:after="100" w:afterAutospacing="1"/>
      <w:jc w:val="left"/>
    </w:pPr>
    <w:rPr>
      <w:kern w:val="0"/>
      <w:sz w:val="20"/>
      <w:szCs w:val="20"/>
    </w:rPr>
  </w:style>
  <w:style w:type="paragraph" w:customStyle="1" w:styleId="CharCharCharCharCharCharChar">
    <w:name w:val="Char Char Char Char Char Char Char"/>
    <w:basedOn w:val="a"/>
    <w:uiPriority w:val="99"/>
    <w:qFormat/>
    <w:rsid w:val="00433341"/>
    <w:pPr>
      <w:widowControl/>
      <w:spacing w:after="160" w:line="240" w:lineRule="exact"/>
      <w:jc w:val="left"/>
    </w:pPr>
    <w:rPr>
      <w:rFonts w:eastAsia="仿宋_GB2312"/>
      <w:kern w:val="0"/>
      <w:sz w:val="28"/>
      <w:szCs w:val="28"/>
      <w:lang w:eastAsia="en-US"/>
    </w:rPr>
  </w:style>
  <w:style w:type="character" w:customStyle="1" w:styleId="def">
    <w:name w:val="def"/>
    <w:basedOn w:val="a0"/>
    <w:uiPriority w:val="99"/>
    <w:qFormat/>
    <w:rsid w:val="00433341"/>
  </w:style>
  <w:style w:type="character" w:customStyle="1" w:styleId="font11">
    <w:name w:val="font11"/>
    <w:uiPriority w:val="99"/>
    <w:qFormat/>
    <w:rsid w:val="00433341"/>
    <w:rPr>
      <w:rFonts w:ascii="宋体" w:eastAsia="宋体" w:hAnsi="宋体" w:hint="eastAsia"/>
      <w:color w:val="000000"/>
      <w:sz w:val="18"/>
      <w:szCs w:val="18"/>
      <w:u w:val="none"/>
    </w:rPr>
  </w:style>
  <w:style w:type="paragraph" w:customStyle="1" w:styleId="z-1">
    <w:name w:val="z-窗体底端1"/>
    <w:basedOn w:val="a"/>
    <w:next w:val="a"/>
    <w:link w:val="z-"/>
    <w:qFormat/>
    <w:rsid w:val="00433341"/>
    <w:pPr>
      <w:widowControl/>
      <w:pBdr>
        <w:top w:val="single" w:sz="6" w:space="1" w:color="auto"/>
      </w:pBdr>
      <w:jc w:val="center"/>
    </w:pPr>
    <w:rPr>
      <w:rFonts w:ascii="Arial" w:hAnsi="Arial" w:cs="Arial"/>
      <w:vanish/>
      <w:kern w:val="0"/>
      <w:sz w:val="16"/>
      <w:szCs w:val="16"/>
    </w:rPr>
  </w:style>
  <w:style w:type="character" w:customStyle="1" w:styleId="z-">
    <w:name w:val="z-窗体底端 字符"/>
    <w:basedOn w:val="a0"/>
    <w:link w:val="z-1"/>
    <w:qFormat/>
    <w:rsid w:val="00433341"/>
    <w:rPr>
      <w:rFonts w:ascii="Arial" w:eastAsia="宋体" w:hAnsi="Arial" w:cs="Arial"/>
      <w:vanish/>
      <w:kern w:val="0"/>
      <w:sz w:val="16"/>
      <w:szCs w:val="16"/>
    </w:rPr>
  </w:style>
  <w:style w:type="character" w:customStyle="1" w:styleId="tcsub">
    <w:name w:val="tc_sub"/>
    <w:basedOn w:val="a0"/>
    <w:uiPriority w:val="99"/>
    <w:qFormat/>
    <w:rsid w:val="00433341"/>
  </w:style>
  <w:style w:type="paragraph" w:customStyle="1" w:styleId="tgt1">
    <w:name w:val="tgt1"/>
    <w:basedOn w:val="a"/>
    <w:uiPriority w:val="99"/>
    <w:qFormat/>
    <w:rsid w:val="00433341"/>
    <w:pPr>
      <w:widowControl/>
      <w:spacing w:after="150"/>
      <w:jc w:val="left"/>
    </w:pPr>
    <w:rPr>
      <w:rFonts w:ascii="宋体" w:hAnsi="宋体" w:cs="宋体"/>
      <w:kern w:val="0"/>
      <w:sz w:val="24"/>
    </w:rPr>
  </w:style>
  <w:style w:type="paragraph" w:customStyle="1" w:styleId="tgt">
    <w:name w:val="tgt"/>
    <w:basedOn w:val="a"/>
    <w:uiPriority w:val="99"/>
    <w:qFormat/>
    <w:rsid w:val="00433341"/>
    <w:pPr>
      <w:widowControl/>
      <w:spacing w:before="100" w:beforeAutospacing="1" w:after="100" w:afterAutospacing="1"/>
      <w:jc w:val="left"/>
    </w:pPr>
    <w:rPr>
      <w:rFonts w:ascii="宋体" w:hAnsi="宋体" w:cs="宋体"/>
      <w:kern w:val="0"/>
      <w:sz w:val="24"/>
    </w:rPr>
  </w:style>
  <w:style w:type="character" w:customStyle="1" w:styleId="highlight1">
    <w:name w:val="highlight1"/>
    <w:uiPriority w:val="99"/>
    <w:qFormat/>
    <w:rsid w:val="00433341"/>
    <w:rPr>
      <w:shd w:val="clear" w:color="auto" w:fill="FFFF00"/>
    </w:rPr>
  </w:style>
  <w:style w:type="character" w:customStyle="1" w:styleId="CharChar21">
    <w:name w:val="Char Char21"/>
    <w:uiPriority w:val="99"/>
    <w:qFormat/>
    <w:rsid w:val="00433341"/>
    <w:rPr>
      <w:rFonts w:eastAsia="楷体_GB2312"/>
      <w:b/>
      <w:kern w:val="2"/>
      <w:sz w:val="36"/>
      <w:lang w:val="en-US" w:eastAsia="zh-CN" w:bidi="ar-SA"/>
    </w:rPr>
  </w:style>
  <w:style w:type="character" w:customStyle="1" w:styleId="CharChar16">
    <w:name w:val="Char Char16"/>
    <w:uiPriority w:val="99"/>
    <w:qFormat/>
    <w:rsid w:val="00433341"/>
    <w:rPr>
      <w:rFonts w:ascii="宋体" w:eastAsia="宋体"/>
      <w:b/>
      <w:kern w:val="2"/>
      <w:sz w:val="21"/>
      <w:lang w:val="en-US" w:eastAsia="zh-CN" w:bidi="ar-SA"/>
    </w:rPr>
  </w:style>
  <w:style w:type="character" w:customStyle="1" w:styleId="CharChar4">
    <w:name w:val="Char Char4"/>
    <w:uiPriority w:val="99"/>
    <w:qFormat/>
    <w:locked/>
    <w:rsid w:val="00433341"/>
    <w:rPr>
      <w:rFonts w:ascii="宋体" w:eastAsia="宋体" w:hAnsi="宋体"/>
      <w:kern w:val="2"/>
      <w:sz w:val="18"/>
      <w:szCs w:val="18"/>
      <w:lang w:val="en-US" w:eastAsia="zh-CN" w:bidi="ar-SA"/>
    </w:rPr>
  </w:style>
  <w:style w:type="character" w:customStyle="1" w:styleId="CharChar20">
    <w:name w:val="Char Char20"/>
    <w:uiPriority w:val="99"/>
    <w:qFormat/>
    <w:rsid w:val="00433341"/>
    <w:rPr>
      <w:rFonts w:ascii="Times New Roman" w:eastAsia="宋体" w:hAnsi="Times New Roman" w:cs="Times New Roman"/>
      <w:sz w:val="36"/>
      <w:szCs w:val="24"/>
    </w:rPr>
  </w:style>
  <w:style w:type="character" w:customStyle="1" w:styleId="CharChar19">
    <w:name w:val="Char Char19"/>
    <w:uiPriority w:val="99"/>
    <w:qFormat/>
    <w:rsid w:val="00433341"/>
    <w:rPr>
      <w:rFonts w:ascii="宋体" w:eastAsia="宋体" w:hAnsi="Times New Roman" w:cs="Times New Roman"/>
      <w:bCs/>
      <w:sz w:val="36"/>
      <w:szCs w:val="36"/>
    </w:rPr>
  </w:style>
  <w:style w:type="character" w:customStyle="1" w:styleId="CharChar18">
    <w:name w:val="Char Char18"/>
    <w:uiPriority w:val="99"/>
    <w:rsid w:val="00433341"/>
    <w:rPr>
      <w:rFonts w:ascii="黑体" w:eastAsia="黑体" w:hAnsi="Times New Roman" w:cs="Times New Roman"/>
      <w:b/>
      <w:bCs/>
      <w:color w:val="000000"/>
      <w:sz w:val="15"/>
      <w:szCs w:val="24"/>
    </w:rPr>
  </w:style>
  <w:style w:type="character" w:customStyle="1" w:styleId="CharChar17">
    <w:name w:val="Char Char17"/>
    <w:uiPriority w:val="99"/>
    <w:qFormat/>
    <w:rsid w:val="00433341"/>
    <w:rPr>
      <w:rFonts w:ascii="黑体" w:eastAsia="黑体" w:hAnsi="宋体" w:cs="Times New Roman"/>
      <w:b/>
      <w:bCs/>
      <w:sz w:val="16"/>
      <w:szCs w:val="24"/>
    </w:rPr>
  </w:style>
  <w:style w:type="paragraph" w:customStyle="1" w:styleId="18">
    <w:name w:val="修订1"/>
    <w:hidden/>
    <w:uiPriority w:val="99"/>
    <w:semiHidden/>
    <w:qFormat/>
    <w:rsid w:val="00433341"/>
    <w:rPr>
      <w:rFonts w:ascii="Times New Roman" w:eastAsia="宋体" w:hAnsi="Times New Roman" w:cs="Times New Roman"/>
      <w:szCs w:val="24"/>
    </w:rPr>
  </w:style>
  <w:style w:type="character" w:customStyle="1" w:styleId="CharChar211">
    <w:name w:val="Char Char211"/>
    <w:qFormat/>
    <w:locked/>
    <w:rsid w:val="00433341"/>
    <w:rPr>
      <w:rFonts w:eastAsia="楷体_GB2312"/>
      <w:b/>
      <w:kern w:val="2"/>
      <w:sz w:val="36"/>
      <w:lang w:val="en-US" w:eastAsia="zh-CN" w:bidi="ar-SA"/>
    </w:rPr>
  </w:style>
  <w:style w:type="character" w:customStyle="1" w:styleId="CharChar161">
    <w:name w:val="Char Char161"/>
    <w:qFormat/>
    <w:locked/>
    <w:rsid w:val="00433341"/>
    <w:rPr>
      <w:rFonts w:ascii="宋体" w:eastAsia="宋体" w:cs="宋体"/>
      <w:b/>
      <w:kern w:val="2"/>
      <w:sz w:val="21"/>
      <w:lang w:val="en-US" w:eastAsia="zh-CN" w:bidi="ar-SA"/>
    </w:rPr>
  </w:style>
  <w:style w:type="character" w:customStyle="1" w:styleId="CharChar121">
    <w:name w:val="Char Char121"/>
    <w:locked/>
    <w:rsid w:val="00433341"/>
    <w:rPr>
      <w:rFonts w:eastAsia="宋体"/>
      <w:kern w:val="2"/>
      <w:sz w:val="36"/>
      <w:szCs w:val="24"/>
      <w:lang w:val="en-US" w:eastAsia="zh-CN" w:bidi="ar-SA"/>
    </w:rPr>
  </w:style>
  <w:style w:type="character" w:customStyle="1" w:styleId="CharChar101">
    <w:name w:val="Char Char101"/>
    <w:locked/>
    <w:rsid w:val="00433341"/>
    <w:rPr>
      <w:rFonts w:ascii="宋体" w:eastAsia="宋体" w:cs="宋体"/>
      <w:bCs/>
      <w:kern w:val="2"/>
      <w:sz w:val="36"/>
      <w:szCs w:val="36"/>
      <w:lang w:val="en-US" w:eastAsia="zh-CN" w:bidi="ar-SA"/>
    </w:rPr>
  </w:style>
  <w:style w:type="character" w:customStyle="1" w:styleId="CharChar91">
    <w:name w:val="Char Char91"/>
    <w:locked/>
    <w:rsid w:val="00433341"/>
    <w:rPr>
      <w:rFonts w:ascii="黑体" w:eastAsia="黑体" w:cs="宋体"/>
      <w:b/>
      <w:bCs/>
      <w:color w:val="000000"/>
      <w:kern w:val="2"/>
      <w:sz w:val="15"/>
      <w:szCs w:val="24"/>
      <w:lang w:val="en-US" w:eastAsia="zh-CN" w:bidi="ar-SA"/>
    </w:rPr>
  </w:style>
  <w:style w:type="character" w:customStyle="1" w:styleId="CharChar81">
    <w:name w:val="Char Char81"/>
    <w:qFormat/>
    <w:locked/>
    <w:rsid w:val="00433341"/>
    <w:rPr>
      <w:rFonts w:ascii="黑体" w:eastAsia="黑体" w:hAnsi="宋体" w:cs="宋体"/>
      <w:b/>
      <w:bCs/>
      <w:kern w:val="2"/>
      <w:sz w:val="16"/>
      <w:szCs w:val="24"/>
      <w:lang w:val="en-US" w:eastAsia="zh-CN" w:bidi="ar-SA"/>
    </w:rPr>
  </w:style>
  <w:style w:type="character" w:customStyle="1" w:styleId="CharChar71">
    <w:name w:val="Char Char71"/>
    <w:qFormat/>
    <w:locked/>
    <w:rsid w:val="00433341"/>
    <w:rPr>
      <w:rFonts w:ascii="黑体" w:eastAsia="黑体" w:hAnsi="宋体"/>
      <w:b/>
      <w:color w:val="000000"/>
      <w:kern w:val="2"/>
      <w:sz w:val="16"/>
      <w:szCs w:val="18"/>
      <w:lang w:val="en-US" w:eastAsia="zh-CN" w:bidi="ar-SA"/>
    </w:rPr>
  </w:style>
  <w:style w:type="character" w:customStyle="1" w:styleId="CharChar61">
    <w:name w:val="Char Char61"/>
    <w:locked/>
    <w:rsid w:val="00433341"/>
    <w:rPr>
      <w:rFonts w:ascii="宋体" w:eastAsia="宋体" w:hAnsi="宋体"/>
      <w:kern w:val="2"/>
      <w:sz w:val="18"/>
      <w:szCs w:val="18"/>
      <w:lang w:val="en-US" w:eastAsia="zh-CN" w:bidi="ar-SA"/>
    </w:rPr>
  </w:style>
  <w:style w:type="character" w:customStyle="1" w:styleId="CharChar2">
    <w:name w:val="Char Char2"/>
    <w:uiPriority w:val="99"/>
    <w:qFormat/>
    <w:locked/>
    <w:rsid w:val="00433341"/>
    <w:rPr>
      <w:rFonts w:ascii="宋体" w:eastAsia="宋体" w:hAnsi="宋体"/>
      <w:b/>
      <w:bCs/>
      <w:sz w:val="32"/>
      <w:szCs w:val="24"/>
      <w:lang w:bidi="ar-SA"/>
    </w:rPr>
  </w:style>
  <w:style w:type="character" w:customStyle="1" w:styleId="CharChar5">
    <w:name w:val="Char Char5"/>
    <w:uiPriority w:val="99"/>
    <w:qFormat/>
    <w:locked/>
    <w:rsid w:val="00433341"/>
    <w:rPr>
      <w:rFonts w:ascii="宋体" w:eastAsia="宋体" w:hAnsi="宋体"/>
      <w:szCs w:val="24"/>
      <w:lang w:bidi="ar-SA"/>
    </w:rPr>
  </w:style>
  <w:style w:type="character" w:customStyle="1" w:styleId="CharChar">
    <w:name w:val="Char Char"/>
    <w:uiPriority w:val="99"/>
    <w:qFormat/>
    <w:locked/>
    <w:rsid w:val="00433341"/>
    <w:rPr>
      <w:rFonts w:ascii="宋体" w:eastAsia="宋体" w:hAnsi="宋体"/>
      <w:sz w:val="16"/>
      <w:szCs w:val="16"/>
      <w:lang w:bidi="ar-SA"/>
    </w:rPr>
  </w:style>
  <w:style w:type="character" w:customStyle="1" w:styleId="CharChar15">
    <w:name w:val="Char Char15"/>
    <w:uiPriority w:val="99"/>
    <w:qFormat/>
    <w:rsid w:val="00433341"/>
    <w:rPr>
      <w:sz w:val="18"/>
      <w:szCs w:val="18"/>
    </w:rPr>
  </w:style>
  <w:style w:type="character" w:customStyle="1" w:styleId="CharChar14">
    <w:name w:val="Char Char14"/>
    <w:uiPriority w:val="99"/>
    <w:qFormat/>
    <w:rsid w:val="00433341"/>
    <w:rPr>
      <w:sz w:val="18"/>
      <w:szCs w:val="18"/>
    </w:rPr>
  </w:style>
  <w:style w:type="character" w:customStyle="1" w:styleId="CharChar201">
    <w:name w:val="Char Char201"/>
    <w:rsid w:val="00433341"/>
    <w:rPr>
      <w:rFonts w:ascii="Times New Roman" w:eastAsia="宋体" w:hAnsi="Times New Roman" w:cs="Times New Roman" w:hint="default"/>
      <w:sz w:val="36"/>
      <w:szCs w:val="24"/>
    </w:rPr>
  </w:style>
  <w:style w:type="character" w:customStyle="1" w:styleId="CharChar191">
    <w:name w:val="Char Char191"/>
    <w:rsid w:val="00433341"/>
    <w:rPr>
      <w:rFonts w:ascii="宋体" w:eastAsia="宋体" w:hAnsi="Times New Roman" w:cs="Times New Roman" w:hint="eastAsia"/>
      <w:bCs/>
      <w:sz w:val="36"/>
      <w:szCs w:val="36"/>
    </w:rPr>
  </w:style>
  <w:style w:type="character" w:customStyle="1" w:styleId="CharChar181">
    <w:name w:val="Char Char181"/>
    <w:rsid w:val="00433341"/>
    <w:rPr>
      <w:rFonts w:ascii="黑体" w:eastAsia="黑体" w:hAnsi="Times New Roman" w:cs="Times New Roman" w:hint="eastAsia"/>
      <w:b/>
      <w:bCs/>
      <w:color w:val="000000"/>
      <w:sz w:val="15"/>
      <w:szCs w:val="24"/>
    </w:rPr>
  </w:style>
  <w:style w:type="character" w:customStyle="1" w:styleId="CharChar171">
    <w:name w:val="Char Char171"/>
    <w:rsid w:val="00433341"/>
    <w:rPr>
      <w:rFonts w:ascii="黑体" w:eastAsia="黑体" w:hAnsi="宋体" w:cs="Times New Roman" w:hint="eastAsia"/>
      <w:b/>
      <w:bCs/>
      <w:sz w:val="16"/>
      <w:szCs w:val="24"/>
    </w:rPr>
  </w:style>
  <w:style w:type="character" w:customStyle="1" w:styleId="CharChar13">
    <w:name w:val="Char Char13"/>
    <w:uiPriority w:val="99"/>
    <w:qFormat/>
    <w:rsid w:val="00433341"/>
    <w:rPr>
      <w:rFonts w:ascii="宋体" w:eastAsia="宋体" w:hAnsi="宋体" w:hint="eastAsia"/>
      <w:szCs w:val="24"/>
    </w:rPr>
  </w:style>
  <w:style w:type="character" w:customStyle="1" w:styleId="CharChar111">
    <w:name w:val="Char Char111"/>
    <w:qFormat/>
    <w:rsid w:val="00433341"/>
    <w:rPr>
      <w:rFonts w:ascii="宋体" w:eastAsia="宋体" w:hAnsi="宋体" w:hint="eastAsia"/>
      <w:b/>
      <w:bCs/>
      <w:sz w:val="32"/>
      <w:szCs w:val="24"/>
    </w:rPr>
  </w:style>
  <w:style w:type="character" w:customStyle="1" w:styleId="CharChar22">
    <w:name w:val="Char Char22"/>
    <w:uiPriority w:val="99"/>
    <w:qFormat/>
    <w:rsid w:val="00433341"/>
    <w:rPr>
      <w:rFonts w:ascii="Times New Roman" w:eastAsia="楷体_GB2312" w:hAnsi="Times New Roman" w:cs="Times New Roman"/>
      <w:b/>
      <w:sz w:val="36"/>
      <w:szCs w:val="20"/>
    </w:rPr>
  </w:style>
  <w:style w:type="character" w:customStyle="1" w:styleId="CharChar34">
    <w:name w:val="Char Char34"/>
    <w:uiPriority w:val="99"/>
    <w:qFormat/>
    <w:rsid w:val="00433341"/>
    <w:rPr>
      <w:rFonts w:ascii="Cambria" w:eastAsia="宋体" w:hAnsi="Cambria"/>
      <w:b/>
      <w:bCs/>
      <w:kern w:val="32"/>
      <w:sz w:val="32"/>
      <w:szCs w:val="32"/>
    </w:rPr>
  </w:style>
  <w:style w:type="character" w:customStyle="1" w:styleId="CharChar33">
    <w:name w:val="Char Char33"/>
    <w:uiPriority w:val="99"/>
    <w:qFormat/>
    <w:rsid w:val="00433341"/>
    <w:rPr>
      <w:rFonts w:ascii="Cambria" w:eastAsia="宋体" w:hAnsi="Cambria"/>
      <w:b/>
      <w:bCs/>
      <w:i/>
      <w:iCs/>
      <w:sz w:val="28"/>
      <w:szCs w:val="28"/>
    </w:rPr>
  </w:style>
  <w:style w:type="character" w:customStyle="1" w:styleId="CharChar32">
    <w:name w:val="Char Char32"/>
    <w:uiPriority w:val="99"/>
    <w:qFormat/>
    <w:rsid w:val="00433341"/>
    <w:rPr>
      <w:rFonts w:ascii="Cambria" w:eastAsia="宋体" w:hAnsi="Cambria"/>
      <w:b/>
      <w:bCs/>
      <w:sz w:val="26"/>
      <w:szCs w:val="26"/>
    </w:rPr>
  </w:style>
  <w:style w:type="character" w:customStyle="1" w:styleId="CharChar31">
    <w:name w:val="Char Char31"/>
    <w:uiPriority w:val="99"/>
    <w:rsid w:val="00433341"/>
    <w:rPr>
      <w:b/>
      <w:bCs/>
      <w:sz w:val="28"/>
      <w:szCs w:val="28"/>
    </w:rPr>
  </w:style>
  <w:style w:type="character" w:customStyle="1" w:styleId="CharChar30">
    <w:name w:val="Char Char30"/>
    <w:uiPriority w:val="99"/>
    <w:qFormat/>
    <w:rsid w:val="00433341"/>
    <w:rPr>
      <w:b/>
      <w:bCs/>
      <w:i/>
      <w:iCs/>
      <w:sz w:val="26"/>
      <w:szCs w:val="26"/>
    </w:rPr>
  </w:style>
  <w:style w:type="character" w:customStyle="1" w:styleId="CharChar29">
    <w:name w:val="Char Char29"/>
    <w:uiPriority w:val="99"/>
    <w:qFormat/>
    <w:rsid w:val="00433341"/>
    <w:rPr>
      <w:b/>
      <w:bCs/>
    </w:rPr>
  </w:style>
  <w:style w:type="character" w:customStyle="1" w:styleId="CharChar28">
    <w:name w:val="Char Char28"/>
    <w:uiPriority w:val="99"/>
    <w:qFormat/>
    <w:rsid w:val="00433341"/>
    <w:rPr>
      <w:sz w:val="24"/>
      <w:szCs w:val="24"/>
    </w:rPr>
  </w:style>
  <w:style w:type="paragraph" w:customStyle="1" w:styleId="TOC1">
    <w:name w:val="TOC 标题1"/>
    <w:basedOn w:val="1"/>
    <w:next w:val="a"/>
    <w:qFormat/>
    <w:rsid w:val="00433341"/>
    <w:pPr>
      <w:keepLines w:val="0"/>
      <w:spacing w:beforeLines="0" w:afterLines="0" w:line="240" w:lineRule="auto"/>
      <w:jc w:val="both"/>
      <w:outlineLvl w:val="9"/>
    </w:pPr>
    <w:rPr>
      <w:rFonts w:ascii="Cambria" w:eastAsia="宋体" w:hAnsi="Cambria"/>
      <w:b/>
      <w:kern w:val="32"/>
      <w:szCs w:val="32"/>
    </w:rPr>
  </w:style>
  <w:style w:type="paragraph" w:customStyle="1" w:styleId="19">
    <w:name w:val="无间隔1"/>
    <w:basedOn w:val="a"/>
    <w:link w:val="NoSpacingChar"/>
    <w:qFormat/>
    <w:rsid w:val="00433341"/>
    <w:rPr>
      <w:szCs w:val="32"/>
    </w:rPr>
  </w:style>
  <w:style w:type="paragraph" w:customStyle="1" w:styleId="1a">
    <w:name w:val="引用1"/>
    <w:basedOn w:val="a"/>
    <w:next w:val="a"/>
    <w:link w:val="afff3"/>
    <w:qFormat/>
    <w:rsid w:val="00433341"/>
    <w:rPr>
      <w:i/>
    </w:rPr>
  </w:style>
  <w:style w:type="character" w:customStyle="1" w:styleId="afff3">
    <w:name w:val="引用 字符"/>
    <w:basedOn w:val="a0"/>
    <w:link w:val="1a"/>
    <w:qFormat/>
    <w:rsid w:val="00433341"/>
    <w:rPr>
      <w:rFonts w:ascii="Times New Roman" w:eastAsia="宋体" w:hAnsi="Times New Roman" w:cs="Times New Roman"/>
      <w:i/>
      <w:szCs w:val="24"/>
    </w:rPr>
  </w:style>
  <w:style w:type="paragraph" w:customStyle="1" w:styleId="1b">
    <w:name w:val="明显引用1"/>
    <w:basedOn w:val="a"/>
    <w:next w:val="a"/>
    <w:link w:val="afff4"/>
    <w:qFormat/>
    <w:rsid w:val="00433341"/>
    <w:pPr>
      <w:ind w:left="720" w:right="720"/>
    </w:pPr>
    <w:rPr>
      <w:b/>
      <w:i/>
      <w:szCs w:val="22"/>
    </w:rPr>
  </w:style>
  <w:style w:type="character" w:customStyle="1" w:styleId="afff4">
    <w:name w:val="明显引用 字符"/>
    <w:basedOn w:val="a0"/>
    <w:link w:val="1b"/>
    <w:qFormat/>
    <w:rsid w:val="00433341"/>
    <w:rPr>
      <w:rFonts w:ascii="Times New Roman" w:eastAsia="宋体" w:hAnsi="Times New Roman" w:cs="Times New Roman"/>
      <w:b/>
      <w:i/>
    </w:rPr>
  </w:style>
  <w:style w:type="character" w:customStyle="1" w:styleId="1c">
    <w:name w:val="不明显强调1"/>
    <w:qFormat/>
    <w:rsid w:val="00433341"/>
    <w:rPr>
      <w:i/>
      <w:color w:val="5A5A5A"/>
    </w:rPr>
  </w:style>
  <w:style w:type="character" w:customStyle="1" w:styleId="1d">
    <w:name w:val="明显强调1"/>
    <w:qFormat/>
    <w:rsid w:val="00433341"/>
    <w:rPr>
      <w:b/>
      <w:i/>
      <w:sz w:val="24"/>
      <w:szCs w:val="24"/>
      <w:u w:val="single"/>
    </w:rPr>
  </w:style>
  <w:style w:type="character" w:customStyle="1" w:styleId="1e">
    <w:name w:val="不明显参考1"/>
    <w:qFormat/>
    <w:rsid w:val="00433341"/>
    <w:rPr>
      <w:sz w:val="24"/>
      <w:szCs w:val="24"/>
      <w:u w:val="single"/>
    </w:rPr>
  </w:style>
  <w:style w:type="character" w:customStyle="1" w:styleId="1f">
    <w:name w:val="明显参考1"/>
    <w:qFormat/>
    <w:rsid w:val="00433341"/>
    <w:rPr>
      <w:b/>
      <w:sz w:val="24"/>
      <w:u w:val="single"/>
    </w:rPr>
  </w:style>
  <w:style w:type="character" w:customStyle="1" w:styleId="1f0">
    <w:name w:val="书籍标题1"/>
    <w:qFormat/>
    <w:rsid w:val="00433341"/>
    <w:rPr>
      <w:rFonts w:ascii="Cambria" w:eastAsia="宋体" w:hAnsi="Cambria"/>
      <w:b/>
      <w:i/>
      <w:sz w:val="24"/>
      <w:szCs w:val="24"/>
    </w:rPr>
  </w:style>
  <w:style w:type="character" w:customStyle="1" w:styleId="CharChar23">
    <w:name w:val="Char Char23"/>
    <w:uiPriority w:val="99"/>
    <w:qFormat/>
    <w:rsid w:val="00433341"/>
    <w:rPr>
      <w:rFonts w:ascii="Times New Roman" w:eastAsia="宋体" w:hAnsi="Times New Roman"/>
      <w:kern w:val="2"/>
      <w:sz w:val="18"/>
      <w:szCs w:val="18"/>
      <w:lang w:eastAsia="zh-CN" w:bidi="ar-SA"/>
    </w:rPr>
  </w:style>
  <w:style w:type="character" w:customStyle="1" w:styleId="Char1b">
    <w:name w:val="批注框文本 Char1"/>
    <w:uiPriority w:val="99"/>
    <w:semiHidden/>
    <w:qFormat/>
    <w:rsid w:val="00433341"/>
    <w:rPr>
      <w:rFonts w:ascii="Times New Roman" w:eastAsia="宋体" w:hAnsi="Times New Roman" w:cs="Times New Roman"/>
      <w:sz w:val="18"/>
      <w:szCs w:val="18"/>
    </w:rPr>
  </w:style>
  <w:style w:type="character" w:customStyle="1" w:styleId="webdict">
    <w:name w:val="webdict"/>
    <w:basedOn w:val="a0"/>
    <w:uiPriority w:val="99"/>
    <w:qFormat/>
    <w:rsid w:val="00433341"/>
  </w:style>
  <w:style w:type="paragraph" w:customStyle="1" w:styleId="Char1CharCharCharCharCharCharCharCharChar">
    <w:name w:val="Char1 Char Char Char Char Char Char Char Char Char"/>
    <w:basedOn w:val="a"/>
    <w:uiPriority w:val="99"/>
    <w:qFormat/>
    <w:rsid w:val="00433341"/>
    <w:rPr>
      <w:rFonts w:ascii="Tahoma" w:hAnsi="Tahoma"/>
      <w:sz w:val="24"/>
      <w:szCs w:val="20"/>
    </w:rPr>
  </w:style>
  <w:style w:type="character" w:customStyle="1" w:styleId="nobr1">
    <w:name w:val="nobr1"/>
    <w:basedOn w:val="a0"/>
    <w:uiPriority w:val="99"/>
    <w:qFormat/>
    <w:rsid w:val="00433341"/>
  </w:style>
  <w:style w:type="character" w:customStyle="1" w:styleId="lijuyuanxing">
    <w:name w:val="lijuyuanxing"/>
    <w:basedOn w:val="a0"/>
    <w:uiPriority w:val="99"/>
    <w:qFormat/>
    <w:rsid w:val="00433341"/>
  </w:style>
  <w:style w:type="table" w:customStyle="1" w:styleId="110">
    <w:name w:val="网格型11"/>
    <w:basedOn w:val="a1"/>
    <w:uiPriority w:val="99"/>
    <w:qFormat/>
    <w:rsid w:val="0043334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uiPriority w:val="99"/>
    <w:qFormat/>
    <w:rsid w:val="00433341"/>
    <w:pPr>
      <w:ind w:firstLineChars="200" w:firstLine="420"/>
    </w:pPr>
    <w:rPr>
      <w:rFonts w:ascii="Calibri" w:hAnsi="Calibri"/>
      <w:szCs w:val="22"/>
    </w:rPr>
  </w:style>
  <w:style w:type="character" w:customStyle="1" w:styleId="CharChar3">
    <w:name w:val="Char Char3"/>
    <w:uiPriority w:val="99"/>
    <w:qFormat/>
    <w:rsid w:val="00433341"/>
    <w:rPr>
      <w:kern w:val="2"/>
      <w:sz w:val="18"/>
      <w:szCs w:val="18"/>
    </w:rPr>
  </w:style>
  <w:style w:type="paragraph" w:customStyle="1" w:styleId="111">
    <w:name w:val="列出段落11"/>
    <w:basedOn w:val="a"/>
    <w:qFormat/>
    <w:rsid w:val="00433341"/>
    <w:pPr>
      <w:ind w:firstLineChars="200" w:firstLine="420"/>
    </w:pPr>
    <w:rPr>
      <w:rFonts w:ascii="Calibri" w:hAnsi="Calibri"/>
      <w:szCs w:val="22"/>
    </w:rPr>
  </w:style>
  <w:style w:type="paragraph" w:customStyle="1" w:styleId="sdabout1">
    <w:name w:val="sdabout1"/>
    <w:basedOn w:val="a"/>
    <w:uiPriority w:val="99"/>
    <w:qFormat/>
    <w:rsid w:val="00433341"/>
    <w:pPr>
      <w:widowControl/>
      <w:spacing w:before="100" w:beforeAutospacing="1" w:after="100" w:afterAutospacing="1" w:line="450" w:lineRule="atLeast"/>
    </w:pPr>
    <w:rPr>
      <w:rFonts w:ascii="ˎ̥" w:hAnsi="ˎ̥" w:cs="宋体"/>
      <w:color w:val="24211D"/>
      <w:kern w:val="0"/>
      <w:szCs w:val="21"/>
    </w:rPr>
  </w:style>
  <w:style w:type="character" w:customStyle="1" w:styleId="1CharChar">
    <w:name w:val="正文1 Char Char"/>
    <w:link w:val="14"/>
    <w:qFormat/>
    <w:locked/>
    <w:rsid w:val="00433341"/>
    <w:rPr>
      <w:rFonts w:ascii="Times New Roman" w:eastAsia="宋体" w:hAnsi="Times New Roman" w:cs="Times New Roman"/>
      <w:spacing w:val="20"/>
      <w:sz w:val="24"/>
      <w:szCs w:val="20"/>
    </w:rPr>
  </w:style>
  <w:style w:type="paragraph" w:customStyle="1" w:styleId="ordinary-output">
    <w:name w:val="ordinary-output"/>
    <w:basedOn w:val="a"/>
    <w:uiPriority w:val="99"/>
    <w:qFormat/>
    <w:rsid w:val="00433341"/>
    <w:pPr>
      <w:widowControl/>
      <w:spacing w:before="100" w:beforeAutospacing="1" w:after="75" w:line="330" w:lineRule="atLeast"/>
      <w:jc w:val="left"/>
    </w:pPr>
    <w:rPr>
      <w:rFonts w:ascii="宋体" w:hAnsi="宋体" w:cs="宋体"/>
      <w:color w:val="333333"/>
      <w:kern w:val="0"/>
      <w:sz w:val="27"/>
      <w:szCs w:val="27"/>
    </w:rPr>
  </w:style>
  <w:style w:type="character" w:customStyle="1" w:styleId="high-light">
    <w:name w:val="high-light"/>
    <w:uiPriority w:val="99"/>
    <w:qFormat/>
    <w:rsid w:val="00433341"/>
  </w:style>
  <w:style w:type="character" w:customStyle="1" w:styleId="CharChar58">
    <w:name w:val="Char Char58"/>
    <w:uiPriority w:val="99"/>
    <w:qFormat/>
    <w:locked/>
    <w:rsid w:val="00433341"/>
    <w:rPr>
      <w:rFonts w:eastAsia="黑体"/>
      <w:bCs/>
      <w:snapToGrid w:val="0"/>
      <w:sz w:val="36"/>
      <w:szCs w:val="36"/>
      <w:lang w:val="en-US" w:eastAsia="zh-CN" w:bidi="ar-SA"/>
    </w:rPr>
  </w:style>
  <w:style w:type="paragraph" w:customStyle="1" w:styleId="Style1">
    <w:name w:val="_Style 1"/>
    <w:basedOn w:val="a"/>
    <w:uiPriority w:val="99"/>
    <w:qFormat/>
    <w:rsid w:val="00433341"/>
    <w:pPr>
      <w:ind w:firstLineChars="200" w:firstLine="420"/>
    </w:pPr>
    <w:rPr>
      <w:rFonts w:ascii="Calibri" w:hAnsi="Calibri"/>
      <w:szCs w:val="22"/>
    </w:rPr>
  </w:style>
  <w:style w:type="paragraph" w:customStyle="1" w:styleId="Style3">
    <w:name w:val="_Style 3"/>
    <w:basedOn w:val="a"/>
    <w:uiPriority w:val="99"/>
    <w:qFormat/>
    <w:rsid w:val="00433341"/>
    <w:pPr>
      <w:ind w:firstLineChars="200" w:firstLine="420"/>
    </w:pPr>
    <w:rPr>
      <w:szCs w:val="22"/>
    </w:rPr>
  </w:style>
  <w:style w:type="paragraph" w:customStyle="1" w:styleId="Style2">
    <w:name w:val="_Style 2"/>
    <w:basedOn w:val="a"/>
    <w:uiPriority w:val="99"/>
    <w:qFormat/>
    <w:rsid w:val="00433341"/>
    <w:pPr>
      <w:ind w:firstLineChars="200" w:firstLine="420"/>
    </w:pPr>
    <w:rPr>
      <w:rFonts w:ascii="Calibri" w:hAnsi="Calibri"/>
      <w:szCs w:val="22"/>
    </w:rPr>
  </w:style>
  <w:style w:type="paragraph" w:customStyle="1" w:styleId="Style50">
    <w:name w:val="_Style 5"/>
    <w:basedOn w:val="a"/>
    <w:uiPriority w:val="34"/>
    <w:qFormat/>
    <w:rsid w:val="00433341"/>
    <w:pPr>
      <w:ind w:firstLineChars="200" w:firstLine="420"/>
    </w:pPr>
    <w:rPr>
      <w:rFonts w:ascii="Calibri" w:hAnsi="Calibri"/>
      <w:szCs w:val="22"/>
    </w:rPr>
  </w:style>
  <w:style w:type="paragraph" w:customStyle="1" w:styleId="2a">
    <w:name w:val="列出段落2"/>
    <w:basedOn w:val="a"/>
    <w:qFormat/>
    <w:rsid w:val="00433341"/>
    <w:pPr>
      <w:ind w:firstLineChars="200" w:firstLine="420"/>
    </w:pPr>
    <w:rPr>
      <w:rFonts w:ascii="Calibri" w:hAnsi="Calibri"/>
      <w:szCs w:val="22"/>
    </w:rPr>
  </w:style>
  <w:style w:type="character" w:customStyle="1" w:styleId="7Char1">
    <w:name w:val="标题 7 Char1"/>
    <w:qFormat/>
    <w:locked/>
    <w:rsid w:val="00433341"/>
    <w:rPr>
      <w:b/>
      <w:bCs/>
      <w:kern w:val="2"/>
      <w:sz w:val="24"/>
      <w:szCs w:val="24"/>
    </w:rPr>
  </w:style>
  <w:style w:type="character" w:customStyle="1" w:styleId="8Char1">
    <w:name w:val="标题 8 Char1"/>
    <w:qFormat/>
    <w:locked/>
    <w:rsid w:val="00433341"/>
    <w:rPr>
      <w:rFonts w:asciiTheme="majorHAnsi" w:eastAsiaTheme="majorEastAsia" w:hAnsiTheme="majorHAnsi" w:cstheme="majorBidi"/>
      <w:kern w:val="2"/>
      <w:sz w:val="24"/>
      <w:szCs w:val="24"/>
    </w:rPr>
  </w:style>
  <w:style w:type="character" w:customStyle="1" w:styleId="9Char1">
    <w:name w:val="标题 9 Char1"/>
    <w:qFormat/>
    <w:locked/>
    <w:rsid w:val="00433341"/>
    <w:rPr>
      <w:rFonts w:asciiTheme="majorHAnsi" w:eastAsiaTheme="majorEastAsia" w:hAnsiTheme="majorHAnsi" w:cstheme="majorBidi"/>
      <w:kern w:val="2"/>
      <w:sz w:val="21"/>
      <w:szCs w:val="21"/>
    </w:rPr>
  </w:style>
  <w:style w:type="character" w:customStyle="1" w:styleId="Char1c">
    <w:name w:val="标题 Char1"/>
    <w:qFormat/>
    <w:locked/>
    <w:rsid w:val="00433341"/>
    <w:rPr>
      <w:rFonts w:ascii="Arial" w:hAnsi="Arial" w:cs="Arial"/>
      <w:b/>
      <w:bCs/>
      <w:kern w:val="2"/>
      <w:sz w:val="32"/>
      <w:szCs w:val="32"/>
    </w:rPr>
  </w:style>
  <w:style w:type="character" w:customStyle="1" w:styleId="Char1d">
    <w:name w:val="结束语 Char1"/>
    <w:qFormat/>
    <w:locked/>
    <w:rsid w:val="00433341"/>
    <w:rPr>
      <w:kern w:val="2"/>
      <w:sz w:val="21"/>
      <w:szCs w:val="24"/>
    </w:rPr>
  </w:style>
  <w:style w:type="character" w:customStyle="1" w:styleId="Char1e">
    <w:name w:val="签名 Char1"/>
    <w:qFormat/>
    <w:locked/>
    <w:rsid w:val="00433341"/>
    <w:rPr>
      <w:kern w:val="2"/>
      <w:sz w:val="21"/>
      <w:szCs w:val="24"/>
    </w:rPr>
  </w:style>
  <w:style w:type="character" w:customStyle="1" w:styleId="Char1f">
    <w:name w:val="信息标题 Char1"/>
    <w:qFormat/>
    <w:locked/>
    <w:rsid w:val="00433341"/>
    <w:rPr>
      <w:rFonts w:ascii="Arial" w:hAnsi="Arial" w:cs="Arial"/>
      <w:kern w:val="2"/>
      <w:sz w:val="24"/>
      <w:szCs w:val="24"/>
      <w:shd w:val="pct20" w:color="auto" w:fill="auto"/>
    </w:rPr>
  </w:style>
  <w:style w:type="character" w:customStyle="1" w:styleId="Char1f0">
    <w:name w:val="副标题 Char1"/>
    <w:qFormat/>
    <w:locked/>
    <w:rsid w:val="00433341"/>
    <w:rPr>
      <w:rFonts w:ascii="Arial" w:hAnsi="Arial" w:cs="Arial"/>
      <w:b/>
      <w:bCs/>
      <w:kern w:val="28"/>
      <w:sz w:val="32"/>
      <w:szCs w:val="32"/>
    </w:rPr>
  </w:style>
  <w:style w:type="character" w:customStyle="1" w:styleId="Char1f1">
    <w:name w:val="称呼 Char1"/>
    <w:locked/>
    <w:rsid w:val="00433341"/>
    <w:rPr>
      <w:kern w:val="2"/>
      <w:sz w:val="24"/>
      <w:szCs w:val="24"/>
    </w:rPr>
  </w:style>
  <w:style w:type="character" w:customStyle="1" w:styleId="2Char12">
    <w:name w:val="正文首行缩进 2 Char1"/>
    <w:locked/>
    <w:rsid w:val="00433341"/>
    <w:rPr>
      <w:rFonts w:ascii="宋体" w:hAnsi="宋体"/>
      <w:kern w:val="2"/>
      <w:sz w:val="21"/>
      <w:szCs w:val="24"/>
    </w:rPr>
  </w:style>
  <w:style w:type="character" w:customStyle="1" w:styleId="Char1f2">
    <w:name w:val="注释标题 Char1"/>
    <w:locked/>
    <w:rsid w:val="00433341"/>
    <w:rPr>
      <w:kern w:val="2"/>
      <w:sz w:val="21"/>
      <w:szCs w:val="24"/>
    </w:rPr>
  </w:style>
  <w:style w:type="character" w:customStyle="1" w:styleId="3Char11">
    <w:name w:val="正文文本 3 Char1"/>
    <w:locked/>
    <w:rsid w:val="00433341"/>
    <w:rPr>
      <w:rFonts w:ascii="黑体" w:eastAsia="黑体" w:hAnsi="宋体"/>
      <w:bCs/>
      <w:color w:val="000000"/>
      <w:kern w:val="2"/>
      <w:sz w:val="15"/>
      <w:szCs w:val="18"/>
    </w:rPr>
  </w:style>
  <w:style w:type="character" w:customStyle="1" w:styleId="2Char13">
    <w:name w:val="正文文本缩进 2 Char1"/>
    <w:locked/>
    <w:rsid w:val="00433341"/>
    <w:rPr>
      <w:rFonts w:ascii="Calibri" w:hAnsi="Calibri"/>
      <w:szCs w:val="21"/>
    </w:rPr>
  </w:style>
  <w:style w:type="character" w:customStyle="1" w:styleId="Char1f3">
    <w:name w:val="纯文本 Char1"/>
    <w:locked/>
    <w:rsid w:val="00433341"/>
    <w:rPr>
      <w:rFonts w:ascii="宋体" w:hAnsi="Courier New"/>
      <w:kern w:val="2"/>
      <w:sz w:val="21"/>
      <w:szCs w:val="21"/>
    </w:rPr>
  </w:style>
  <w:style w:type="character" w:customStyle="1" w:styleId="Char1f4">
    <w:name w:val="电子邮件签名 Char1"/>
    <w:locked/>
    <w:rsid w:val="00433341"/>
    <w:rPr>
      <w:kern w:val="2"/>
      <w:sz w:val="21"/>
      <w:szCs w:val="24"/>
    </w:rPr>
  </w:style>
  <w:style w:type="character" w:customStyle="1" w:styleId="Charf3">
    <w:name w:val="普通(网站) Char"/>
    <w:locked/>
    <w:rsid w:val="00433341"/>
    <w:rPr>
      <w:rFonts w:ascii="Calibri" w:hAnsi="Calibri"/>
      <w:kern w:val="2"/>
      <w:sz w:val="18"/>
      <w:szCs w:val="18"/>
    </w:rPr>
  </w:style>
  <w:style w:type="character" w:customStyle="1" w:styleId="Char1f5">
    <w:name w:val="引用 Char1"/>
    <w:basedOn w:val="a0"/>
    <w:uiPriority w:val="29"/>
    <w:qFormat/>
    <w:rsid w:val="00433341"/>
    <w:rPr>
      <w:i/>
      <w:iCs/>
      <w:color w:val="000000" w:themeColor="text1"/>
      <w:kern w:val="2"/>
      <w:sz w:val="21"/>
      <w:szCs w:val="24"/>
    </w:rPr>
  </w:style>
  <w:style w:type="character" w:customStyle="1" w:styleId="Char1f6">
    <w:name w:val="明显引用 Char1"/>
    <w:basedOn w:val="a0"/>
    <w:uiPriority w:val="30"/>
    <w:rsid w:val="00433341"/>
    <w:rPr>
      <w:b/>
      <w:bCs/>
      <w:i/>
      <w:iCs/>
      <w:color w:val="4F81BD" w:themeColor="accent1"/>
      <w:kern w:val="2"/>
      <w:sz w:val="21"/>
      <w:szCs w:val="24"/>
    </w:rPr>
  </w:style>
  <w:style w:type="paragraph" w:customStyle="1" w:styleId="-11">
    <w:name w:val="彩色列表 - 强调文字颜色 11"/>
    <w:basedOn w:val="1"/>
    <w:next w:val="a"/>
    <w:rsid w:val="00433341"/>
    <w:pPr>
      <w:keepNext w:val="0"/>
      <w:keepLines w:val="0"/>
      <w:spacing w:beforeLines="0" w:afterLines="0" w:line="240" w:lineRule="auto"/>
      <w:ind w:firstLineChars="200" w:firstLine="420"/>
      <w:jc w:val="both"/>
      <w:outlineLvl w:val="9"/>
    </w:pPr>
    <w:rPr>
      <w:rFonts w:ascii="Calibri" w:eastAsia="宋体" w:hAnsi="Calibri"/>
      <w:bCs w:val="0"/>
      <w:kern w:val="2"/>
      <w:sz w:val="21"/>
      <w:szCs w:val="22"/>
    </w:rPr>
  </w:style>
  <w:style w:type="paragraph" w:customStyle="1" w:styleId="Style9">
    <w:name w:val="_Style 9"/>
    <w:basedOn w:val="1"/>
    <w:next w:val="a"/>
    <w:qFormat/>
    <w:rsid w:val="00433341"/>
    <w:pPr>
      <w:keepNext w:val="0"/>
      <w:keepLines w:val="0"/>
      <w:spacing w:beforeLines="0" w:afterLines="0" w:line="240" w:lineRule="auto"/>
      <w:ind w:firstLineChars="200" w:firstLine="420"/>
      <w:jc w:val="both"/>
      <w:outlineLvl w:val="9"/>
    </w:pPr>
    <w:rPr>
      <w:rFonts w:ascii="Calibri" w:eastAsia="宋体" w:hAnsi="Calibri"/>
      <w:bCs w:val="0"/>
      <w:kern w:val="2"/>
      <w:sz w:val="21"/>
      <w:szCs w:val="22"/>
    </w:rPr>
  </w:style>
  <w:style w:type="character" w:customStyle="1" w:styleId="1Char1">
    <w:name w:val="标题 1 Char1"/>
    <w:locked/>
    <w:rsid w:val="00433341"/>
    <w:rPr>
      <w:rFonts w:eastAsia="黑体"/>
      <w:bCs/>
      <w:sz w:val="36"/>
      <w:szCs w:val="36"/>
    </w:rPr>
  </w:style>
  <w:style w:type="character" w:customStyle="1" w:styleId="3Char12">
    <w:name w:val="标题 3 Char1"/>
    <w:locked/>
    <w:rsid w:val="00433341"/>
    <w:rPr>
      <w:rFonts w:eastAsia="黑体" w:cs="宋体"/>
      <w:bCs/>
      <w:sz w:val="24"/>
      <w:szCs w:val="24"/>
    </w:rPr>
  </w:style>
  <w:style w:type="character" w:customStyle="1" w:styleId="4Char1">
    <w:name w:val="标题 4 Char1"/>
    <w:locked/>
    <w:rsid w:val="00433341"/>
    <w:rPr>
      <w:b/>
      <w:i/>
      <w:spacing w:val="20"/>
      <w:kern w:val="2"/>
      <w:sz w:val="24"/>
    </w:rPr>
  </w:style>
  <w:style w:type="character" w:customStyle="1" w:styleId="5Char1">
    <w:name w:val="标题 5 Char1"/>
    <w:locked/>
    <w:rsid w:val="00433341"/>
    <w:rPr>
      <w:spacing w:val="20"/>
      <w:kern w:val="2"/>
      <w:sz w:val="28"/>
    </w:rPr>
  </w:style>
  <w:style w:type="character" w:customStyle="1" w:styleId="6Char1">
    <w:name w:val="标题 6 Char1"/>
    <w:locked/>
    <w:rsid w:val="00433341"/>
    <w:rPr>
      <w:rFonts w:ascii="黑体" w:eastAsia="黑体" w:hAnsi="宋体" w:cs="宋体"/>
      <w:b/>
      <w:bCs/>
      <w:kern w:val="2"/>
      <w:sz w:val="16"/>
      <w:szCs w:val="24"/>
    </w:rPr>
  </w:style>
  <w:style w:type="character" w:customStyle="1" w:styleId="HTMLChar1">
    <w:name w:val="HTML 地址 Char1"/>
    <w:qFormat/>
    <w:locked/>
    <w:rsid w:val="00433341"/>
    <w:rPr>
      <w:rFonts w:eastAsia="Times New Roman"/>
      <w:i/>
      <w:iCs/>
      <w:kern w:val="2"/>
      <w:sz w:val="21"/>
      <w:szCs w:val="24"/>
    </w:rPr>
  </w:style>
  <w:style w:type="character" w:customStyle="1" w:styleId="HTMLChar10">
    <w:name w:val="HTML 预设格式 Char1"/>
    <w:qFormat/>
    <w:locked/>
    <w:rsid w:val="00433341"/>
    <w:rPr>
      <w:rFonts w:ascii="宋体" w:hAnsi="宋体"/>
      <w:sz w:val="24"/>
      <w:szCs w:val="24"/>
    </w:rPr>
  </w:style>
  <w:style w:type="character" w:customStyle="1" w:styleId="z-Char1">
    <w:name w:val="z-窗体底端 Char1"/>
    <w:qFormat/>
    <w:locked/>
    <w:rsid w:val="00433341"/>
    <w:rPr>
      <w:rFonts w:ascii="Arial" w:hAnsi="Arial" w:cs="Arial"/>
      <w:vanish/>
      <w:kern w:val="2"/>
      <w:sz w:val="16"/>
      <w:szCs w:val="16"/>
    </w:rPr>
  </w:style>
  <w:style w:type="character" w:customStyle="1" w:styleId="opexactqawordwordpronounce">
    <w:name w:val="op_exactqa_word_word_pronounce"/>
    <w:basedOn w:val="a0"/>
    <w:uiPriority w:val="99"/>
    <w:qFormat/>
    <w:rsid w:val="00433341"/>
  </w:style>
  <w:style w:type="character" w:customStyle="1" w:styleId="NoSpacingChar">
    <w:name w:val="No Spacing Char"/>
    <w:basedOn w:val="a0"/>
    <w:link w:val="19"/>
    <w:qFormat/>
    <w:locked/>
    <w:rsid w:val="00433341"/>
    <w:rPr>
      <w:rFonts w:ascii="Times New Roman" w:eastAsia="宋体" w:hAnsi="Times New Roman" w:cs="Times New Roman"/>
      <w:szCs w:val="32"/>
    </w:rPr>
  </w:style>
  <w:style w:type="paragraph" w:customStyle="1" w:styleId="55">
    <w:name w:val="5"/>
    <w:rsid w:val="00433341"/>
    <w:pPr>
      <w:widowControl w:val="0"/>
      <w:jc w:val="both"/>
    </w:pPr>
    <w:rPr>
      <w:rFonts w:ascii="Times New Roman" w:eastAsia="宋体" w:hAnsi="Times New Roman" w:cs="Times New Roman"/>
      <w:szCs w:val="24"/>
    </w:rPr>
  </w:style>
  <w:style w:type="paragraph" w:customStyle="1" w:styleId="Char24">
    <w:name w:val="Char2"/>
    <w:basedOn w:val="a"/>
    <w:rsid w:val="00433341"/>
    <w:rPr>
      <w:szCs w:val="20"/>
    </w:rPr>
  </w:style>
  <w:style w:type="paragraph" w:customStyle="1" w:styleId="afff5">
    <w:name w:val="标准原文"/>
    <w:basedOn w:val="a"/>
    <w:uiPriority w:val="99"/>
    <w:qFormat/>
    <w:rsid w:val="00433341"/>
    <w:pPr>
      <w:snapToGrid w:val="0"/>
      <w:spacing w:beforeLines="50"/>
    </w:pPr>
    <w:rPr>
      <w:rFonts w:ascii="黑体" w:eastAsia="黑体" w:hAnsi="Calibri"/>
      <w:sz w:val="24"/>
    </w:rPr>
  </w:style>
  <w:style w:type="paragraph" w:customStyle="1" w:styleId="ListParagraph1">
    <w:name w:val="List Paragraph1"/>
    <w:basedOn w:val="a"/>
    <w:uiPriority w:val="34"/>
    <w:qFormat/>
    <w:rsid w:val="00433341"/>
    <w:pPr>
      <w:ind w:firstLineChars="200" w:firstLine="420"/>
    </w:pPr>
    <w:rPr>
      <w:rFonts w:ascii="Calibri" w:hAnsi="Calibri"/>
    </w:rPr>
  </w:style>
  <w:style w:type="paragraph" w:customStyle="1" w:styleId="1110">
    <w:name w:val="列出段落111"/>
    <w:basedOn w:val="a"/>
    <w:rsid w:val="00433341"/>
    <w:pPr>
      <w:ind w:firstLineChars="200" w:firstLine="420"/>
    </w:pPr>
    <w:rPr>
      <w:rFonts w:ascii="Calibri" w:hAnsi="Calibri"/>
      <w:szCs w:val="22"/>
    </w:rPr>
  </w:style>
  <w:style w:type="paragraph" w:customStyle="1" w:styleId="112">
    <w:name w:val="无间隔11"/>
    <w:qFormat/>
    <w:rsid w:val="00433341"/>
    <w:pPr>
      <w:widowControl w:val="0"/>
      <w:jc w:val="both"/>
    </w:pPr>
    <w:rPr>
      <w:rFonts w:ascii="Calibri" w:eastAsia="宋体" w:hAnsi="Calibri" w:cs="Times New Roman"/>
    </w:rPr>
  </w:style>
  <w:style w:type="paragraph" w:customStyle="1" w:styleId="3b">
    <w:name w:val="列出段落3"/>
    <w:basedOn w:val="a"/>
    <w:uiPriority w:val="34"/>
    <w:qFormat/>
    <w:rsid w:val="00433341"/>
    <w:pPr>
      <w:ind w:firstLineChars="200" w:firstLine="420"/>
    </w:pPr>
    <w:rPr>
      <w:rFonts w:ascii="Calibri" w:hAnsi="Calibri"/>
      <w:szCs w:val="22"/>
    </w:rPr>
  </w:style>
  <w:style w:type="paragraph" w:styleId="afff6">
    <w:name w:val="List Paragraph"/>
    <w:basedOn w:val="a"/>
    <w:uiPriority w:val="34"/>
    <w:qFormat/>
    <w:rsid w:val="00433341"/>
    <w:pPr>
      <w:ind w:firstLineChars="200" w:firstLine="420"/>
    </w:pPr>
    <w:rPr>
      <w:rFonts w:ascii="Calibri" w:hAnsi="Calibri"/>
      <w:szCs w:val="22"/>
    </w:rPr>
  </w:style>
  <w:style w:type="paragraph" w:customStyle="1" w:styleId="2b">
    <w:name w:val="样式2"/>
    <w:basedOn w:val="a"/>
    <w:qFormat/>
    <w:rsid w:val="00433341"/>
    <w:pPr>
      <w:adjustRightInd w:val="0"/>
      <w:snapToGrid w:val="0"/>
      <w:mirrorIndents/>
      <w:jc w:val="center"/>
    </w:pPr>
    <w:rPr>
      <w:rFonts w:eastAsiaTheme="minorEastAsia" w:hAnsiTheme="minorEastAsia"/>
      <w:color w:val="000000"/>
      <w:sz w:val="18"/>
      <w:szCs w:val="18"/>
    </w:rPr>
  </w:style>
  <w:style w:type="paragraph" w:customStyle="1" w:styleId="37">
    <w:name w:val="样式3"/>
    <w:basedOn w:val="2b"/>
    <w:qFormat/>
    <w:rsid w:val="00433341"/>
    <w:rPr>
      <w:rFonts w:hAnsi="Times New Roman"/>
    </w:rPr>
  </w:style>
  <w:style w:type="paragraph" w:styleId="TOC">
    <w:name w:val="TOC Heading"/>
    <w:basedOn w:val="1"/>
    <w:next w:val="a"/>
    <w:uiPriority w:val="99"/>
    <w:unhideWhenUsed/>
    <w:qFormat/>
    <w:rsid w:val="00433341"/>
    <w:pPr>
      <w:spacing w:beforeLines="0" w:afterLines="0" w:line="578" w:lineRule="auto"/>
      <w:jc w:val="both"/>
      <w:outlineLvl w:val="9"/>
    </w:pPr>
    <w:rPr>
      <w:rFonts w:eastAsia="宋体"/>
      <w:b/>
      <w:sz w:val="44"/>
    </w:rPr>
  </w:style>
  <w:style w:type="paragraph" w:styleId="afff7">
    <w:name w:val="macro"/>
    <w:link w:val="Charf4"/>
    <w:semiHidden/>
    <w:unhideWhenUsed/>
    <w:rsid w:val="0043334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4">
    <w:name w:val="宏文本 Char"/>
    <w:basedOn w:val="a0"/>
    <w:link w:val="afff7"/>
    <w:semiHidden/>
    <w:rsid w:val="00433341"/>
    <w:rPr>
      <w:rFonts w:ascii="Courier New" w:eastAsia="宋体" w:hAnsi="Courier New" w:cs="Courier New"/>
      <w:sz w:val="24"/>
      <w:szCs w:val="24"/>
    </w:rPr>
  </w:style>
  <w:style w:type="paragraph" w:styleId="afff8">
    <w:name w:val="footnote text"/>
    <w:basedOn w:val="a"/>
    <w:link w:val="Charf5"/>
    <w:semiHidden/>
    <w:unhideWhenUsed/>
    <w:rsid w:val="00433341"/>
    <w:pPr>
      <w:snapToGrid w:val="0"/>
      <w:jc w:val="left"/>
    </w:pPr>
    <w:rPr>
      <w:sz w:val="18"/>
      <w:szCs w:val="18"/>
    </w:rPr>
  </w:style>
  <w:style w:type="character" w:customStyle="1" w:styleId="Charf5">
    <w:name w:val="脚注文本 Char"/>
    <w:basedOn w:val="a0"/>
    <w:link w:val="afff8"/>
    <w:semiHidden/>
    <w:rsid w:val="00433341"/>
    <w:rPr>
      <w:rFonts w:ascii="Times New Roman" w:eastAsia="宋体" w:hAnsi="Times New Roman" w:cs="Times New Roman"/>
      <w:sz w:val="18"/>
      <w:szCs w:val="18"/>
    </w:rPr>
  </w:style>
  <w:style w:type="paragraph" w:styleId="afff9">
    <w:name w:val="Intense Quote"/>
    <w:basedOn w:val="a"/>
    <w:next w:val="a"/>
    <w:link w:val="Charf6"/>
    <w:uiPriority w:val="99"/>
    <w:qFormat/>
    <w:rsid w:val="00433341"/>
    <w:pPr>
      <w:pBdr>
        <w:bottom w:val="single" w:sz="4" w:space="4" w:color="4F81BD" w:themeColor="accent1"/>
      </w:pBdr>
      <w:spacing w:before="200" w:after="280"/>
      <w:ind w:left="936" w:right="936"/>
    </w:pPr>
    <w:rPr>
      <w:b/>
      <w:bCs/>
      <w:i/>
      <w:iCs/>
      <w:color w:val="4F81BD" w:themeColor="accent1"/>
    </w:rPr>
  </w:style>
  <w:style w:type="character" w:customStyle="1" w:styleId="Charf6">
    <w:name w:val="明显引用 Char"/>
    <w:basedOn w:val="a0"/>
    <w:link w:val="afff9"/>
    <w:uiPriority w:val="99"/>
    <w:rsid w:val="00433341"/>
    <w:rPr>
      <w:rFonts w:ascii="Times New Roman" w:eastAsia="宋体" w:hAnsi="Times New Roman" w:cs="Times New Roman"/>
      <w:b/>
      <w:bCs/>
      <w:i/>
      <w:iCs/>
      <w:color w:val="4F81BD" w:themeColor="accent1"/>
      <w:szCs w:val="24"/>
    </w:rPr>
  </w:style>
  <w:style w:type="paragraph" w:styleId="afffa">
    <w:name w:val="Bibliography"/>
    <w:basedOn w:val="a"/>
    <w:next w:val="a"/>
    <w:uiPriority w:val="37"/>
    <w:semiHidden/>
    <w:unhideWhenUsed/>
    <w:rsid w:val="00433341"/>
  </w:style>
  <w:style w:type="paragraph" w:styleId="1f1">
    <w:name w:val="index 1"/>
    <w:basedOn w:val="a"/>
    <w:next w:val="a"/>
    <w:autoRedefine/>
    <w:semiHidden/>
    <w:unhideWhenUsed/>
    <w:rsid w:val="00433341"/>
  </w:style>
  <w:style w:type="paragraph" w:styleId="2c">
    <w:name w:val="index 2"/>
    <w:basedOn w:val="a"/>
    <w:next w:val="a"/>
    <w:autoRedefine/>
    <w:semiHidden/>
    <w:unhideWhenUsed/>
    <w:rsid w:val="00433341"/>
    <w:pPr>
      <w:ind w:left="420"/>
    </w:pPr>
  </w:style>
  <w:style w:type="paragraph" w:styleId="3c">
    <w:name w:val="index 3"/>
    <w:basedOn w:val="a"/>
    <w:next w:val="a"/>
    <w:autoRedefine/>
    <w:semiHidden/>
    <w:unhideWhenUsed/>
    <w:rsid w:val="00433341"/>
    <w:pPr>
      <w:ind w:left="840"/>
    </w:pPr>
  </w:style>
  <w:style w:type="paragraph" w:styleId="48">
    <w:name w:val="index 4"/>
    <w:basedOn w:val="a"/>
    <w:next w:val="a"/>
    <w:autoRedefine/>
    <w:semiHidden/>
    <w:unhideWhenUsed/>
    <w:rsid w:val="00433341"/>
    <w:pPr>
      <w:ind w:left="1260"/>
    </w:pPr>
  </w:style>
  <w:style w:type="paragraph" w:styleId="56">
    <w:name w:val="index 5"/>
    <w:basedOn w:val="a"/>
    <w:next w:val="a"/>
    <w:autoRedefine/>
    <w:semiHidden/>
    <w:unhideWhenUsed/>
    <w:rsid w:val="00433341"/>
    <w:pPr>
      <w:ind w:left="1680"/>
    </w:pPr>
  </w:style>
  <w:style w:type="paragraph" w:styleId="61">
    <w:name w:val="index 6"/>
    <w:basedOn w:val="a"/>
    <w:next w:val="a"/>
    <w:autoRedefine/>
    <w:semiHidden/>
    <w:unhideWhenUsed/>
    <w:rsid w:val="00433341"/>
    <w:pPr>
      <w:ind w:left="2100"/>
    </w:pPr>
  </w:style>
  <w:style w:type="paragraph" w:styleId="71">
    <w:name w:val="index 7"/>
    <w:basedOn w:val="a"/>
    <w:next w:val="a"/>
    <w:autoRedefine/>
    <w:semiHidden/>
    <w:unhideWhenUsed/>
    <w:rsid w:val="00433341"/>
    <w:pPr>
      <w:ind w:left="2520"/>
    </w:pPr>
  </w:style>
  <w:style w:type="paragraph" w:styleId="81">
    <w:name w:val="index 8"/>
    <w:basedOn w:val="a"/>
    <w:next w:val="a"/>
    <w:autoRedefine/>
    <w:semiHidden/>
    <w:unhideWhenUsed/>
    <w:rsid w:val="00433341"/>
    <w:pPr>
      <w:ind w:left="2940"/>
    </w:pPr>
  </w:style>
  <w:style w:type="paragraph" w:styleId="91">
    <w:name w:val="index 9"/>
    <w:basedOn w:val="a"/>
    <w:next w:val="a"/>
    <w:autoRedefine/>
    <w:semiHidden/>
    <w:unhideWhenUsed/>
    <w:rsid w:val="00433341"/>
    <w:pPr>
      <w:ind w:left="3360"/>
    </w:pPr>
  </w:style>
  <w:style w:type="paragraph" w:styleId="afffb">
    <w:name w:val="index heading"/>
    <w:basedOn w:val="a"/>
    <w:next w:val="1f1"/>
    <w:semiHidden/>
    <w:unhideWhenUsed/>
    <w:rsid w:val="00433341"/>
    <w:rPr>
      <w:rFonts w:asciiTheme="majorHAnsi" w:eastAsiaTheme="majorEastAsia" w:hAnsiTheme="majorHAnsi" w:cstheme="majorBidi"/>
      <w:b/>
      <w:bCs/>
    </w:rPr>
  </w:style>
  <w:style w:type="paragraph" w:styleId="afffc">
    <w:name w:val="caption"/>
    <w:basedOn w:val="a"/>
    <w:next w:val="a"/>
    <w:semiHidden/>
    <w:unhideWhenUsed/>
    <w:qFormat/>
    <w:rsid w:val="00433341"/>
    <w:rPr>
      <w:rFonts w:asciiTheme="majorHAnsi" w:eastAsia="黑体" w:hAnsiTheme="majorHAnsi" w:cstheme="majorBidi"/>
      <w:sz w:val="20"/>
      <w:szCs w:val="20"/>
    </w:rPr>
  </w:style>
  <w:style w:type="paragraph" w:styleId="afffd">
    <w:name w:val="table of figures"/>
    <w:basedOn w:val="a"/>
    <w:next w:val="a"/>
    <w:semiHidden/>
    <w:unhideWhenUsed/>
    <w:rsid w:val="00433341"/>
  </w:style>
  <w:style w:type="paragraph" w:styleId="afffe">
    <w:name w:val="endnote text"/>
    <w:basedOn w:val="a"/>
    <w:link w:val="Charf7"/>
    <w:semiHidden/>
    <w:unhideWhenUsed/>
    <w:rsid w:val="00433341"/>
    <w:pPr>
      <w:snapToGrid w:val="0"/>
      <w:jc w:val="left"/>
    </w:pPr>
  </w:style>
  <w:style w:type="character" w:customStyle="1" w:styleId="Charf7">
    <w:name w:val="尾注文本 Char"/>
    <w:basedOn w:val="a0"/>
    <w:link w:val="afffe"/>
    <w:semiHidden/>
    <w:rsid w:val="00433341"/>
    <w:rPr>
      <w:rFonts w:ascii="Times New Roman" w:eastAsia="宋体" w:hAnsi="Times New Roman" w:cs="Times New Roman"/>
      <w:szCs w:val="24"/>
    </w:rPr>
  </w:style>
  <w:style w:type="paragraph" w:styleId="affff">
    <w:name w:val="No Spacing"/>
    <w:uiPriority w:val="99"/>
    <w:qFormat/>
    <w:rsid w:val="00433341"/>
    <w:pPr>
      <w:widowControl w:val="0"/>
      <w:jc w:val="both"/>
    </w:pPr>
    <w:rPr>
      <w:rFonts w:ascii="Times New Roman" w:eastAsia="宋体" w:hAnsi="Times New Roman" w:cs="Times New Roman"/>
      <w:szCs w:val="24"/>
    </w:rPr>
  </w:style>
  <w:style w:type="paragraph" w:styleId="affff0">
    <w:name w:val="table of authorities"/>
    <w:basedOn w:val="a"/>
    <w:next w:val="a"/>
    <w:semiHidden/>
    <w:unhideWhenUsed/>
    <w:rsid w:val="00433341"/>
    <w:pPr>
      <w:ind w:left="420"/>
    </w:pPr>
  </w:style>
  <w:style w:type="paragraph" w:styleId="affff1">
    <w:name w:val="toa heading"/>
    <w:basedOn w:val="a"/>
    <w:next w:val="a"/>
    <w:semiHidden/>
    <w:unhideWhenUsed/>
    <w:rsid w:val="00433341"/>
    <w:pPr>
      <w:spacing w:before="120"/>
    </w:pPr>
    <w:rPr>
      <w:rFonts w:asciiTheme="majorHAnsi" w:hAnsiTheme="majorHAnsi" w:cstheme="majorBidi"/>
      <w:sz w:val="24"/>
    </w:rPr>
  </w:style>
  <w:style w:type="paragraph" w:styleId="affff2">
    <w:name w:val="Quote"/>
    <w:basedOn w:val="a"/>
    <w:next w:val="a"/>
    <w:link w:val="Charf8"/>
    <w:uiPriority w:val="99"/>
    <w:qFormat/>
    <w:rsid w:val="00433341"/>
    <w:rPr>
      <w:i/>
      <w:iCs/>
      <w:color w:val="000000" w:themeColor="text1"/>
    </w:rPr>
  </w:style>
  <w:style w:type="character" w:customStyle="1" w:styleId="Charf8">
    <w:name w:val="引用 Char"/>
    <w:basedOn w:val="a0"/>
    <w:link w:val="affff2"/>
    <w:uiPriority w:val="99"/>
    <w:rsid w:val="00433341"/>
    <w:rPr>
      <w:rFonts w:ascii="Times New Roman" w:eastAsia="宋体" w:hAnsi="Times New Roman" w:cs="Times New Roman"/>
      <w:i/>
      <w:iCs/>
      <w:color w:val="000000" w:themeColor="text1"/>
      <w:szCs w:val="24"/>
    </w:rPr>
  </w:style>
  <w:style w:type="table" w:customStyle="1" w:styleId="2d">
    <w:name w:val="网格型2"/>
    <w:basedOn w:val="a1"/>
    <w:uiPriority w:val="59"/>
    <w:qFormat/>
    <w:rsid w:val="00433341"/>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2">
    <w:name w:val="占位符文本1"/>
    <w:basedOn w:val="a0"/>
    <w:uiPriority w:val="99"/>
    <w:semiHidden/>
    <w:qFormat/>
    <w:rsid w:val="00433341"/>
    <w:rPr>
      <w:color w:val="808080"/>
    </w:rPr>
  </w:style>
  <w:style w:type="table" w:customStyle="1" w:styleId="3d">
    <w:name w:val="网格型3"/>
    <w:basedOn w:val="a1"/>
    <w:qFormat/>
    <w:rsid w:val="00433341"/>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正文文本 2 字符1"/>
    <w:basedOn w:val="a0"/>
    <w:uiPriority w:val="99"/>
    <w:semiHidden/>
    <w:rsid w:val="00433341"/>
    <w:rPr>
      <w:rFonts w:ascii="Times New Roman" w:eastAsia="宋体" w:hAnsi="Times New Roman" w:cs="Times New Roman"/>
      <w:szCs w:val="24"/>
    </w:rPr>
  </w:style>
  <w:style w:type="character" w:customStyle="1" w:styleId="1f3">
    <w:name w:val="正文首行缩进 字符1"/>
    <w:basedOn w:val="Char21"/>
    <w:uiPriority w:val="99"/>
    <w:semiHidden/>
    <w:rsid w:val="00433341"/>
    <w:rPr>
      <w:rFonts w:ascii="Times New Roman" w:eastAsia="宋体" w:hAnsi="Times New Roman" w:cs="Times New Roman"/>
      <w:kern w:val="2"/>
      <w:sz w:val="24"/>
      <w:szCs w:val="20"/>
    </w:rPr>
  </w:style>
  <w:style w:type="character" w:customStyle="1" w:styleId="1f4">
    <w:name w:val="日期 字符1"/>
    <w:basedOn w:val="a0"/>
    <w:uiPriority w:val="99"/>
    <w:semiHidden/>
    <w:rsid w:val="00433341"/>
    <w:rPr>
      <w:rFonts w:ascii="Times New Roman" w:eastAsia="宋体" w:hAnsi="Times New Roman" w:cs="Times New Roman"/>
      <w:szCs w:val="24"/>
    </w:rPr>
  </w:style>
  <w:style w:type="character" w:customStyle="1" w:styleId="310">
    <w:name w:val="正文文本缩进 3 字符1"/>
    <w:basedOn w:val="a0"/>
    <w:uiPriority w:val="99"/>
    <w:semiHidden/>
    <w:rsid w:val="00433341"/>
    <w:rPr>
      <w:rFonts w:ascii="Times New Roman" w:eastAsia="宋体" w:hAnsi="Times New Roman" w:cs="Times New Roman"/>
      <w:sz w:val="16"/>
      <w:szCs w:val="16"/>
    </w:rPr>
  </w:style>
  <w:style w:type="numbering" w:customStyle="1" w:styleId="1f5">
    <w:name w:val="无列表1"/>
    <w:next w:val="a2"/>
    <w:semiHidden/>
    <w:unhideWhenUsed/>
    <w:rsid w:val="00433341"/>
  </w:style>
  <w:style w:type="numbering" w:customStyle="1" w:styleId="2e">
    <w:name w:val="无列表2"/>
    <w:next w:val="a2"/>
    <w:semiHidden/>
    <w:rsid w:val="00433341"/>
  </w:style>
  <w:style w:type="numbering" w:customStyle="1" w:styleId="113">
    <w:name w:val="无列表11"/>
    <w:next w:val="a2"/>
    <w:semiHidden/>
    <w:rsid w:val="00433341"/>
  </w:style>
  <w:style w:type="paragraph" w:styleId="z-0">
    <w:name w:val="HTML Bottom of Form"/>
    <w:basedOn w:val="a"/>
    <w:next w:val="a"/>
    <w:link w:val="z-Char"/>
    <w:hidden/>
    <w:uiPriority w:val="99"/>
    <w:rsid w:val="00433341"/>
    <w:pPr>
      <w:widowControl/>
      <w:pBdr>
        <w:top w:val="single" w:sz="6" w:space="1" w:color="auto"/>
      </w:pBdr>
      <w:jc w:val="center"/>
    </w:pPr>
    <w:rPr>
      <w:rFonts w:ascii="Arial" w:hAnsi="Arial" w:cs="Arial"/>
      <w:vanish/>
      <w:kern w:val="0"/>
      <w:sz w:val="16"/>
      <w:szCs w:val="16"/>
    </w:rPr>
  </w:style>
  <w:style w:type="character" w:customStyle="1" w:styleId="z-Char">
    <w:name w:val="z-窗体底端 Char"/>
    <w:basedOn w:val="a0"/>
    <w:link w:val="z-0"/>
    <w:uiPriority w:val="99"/>
    <w:rsid w:val="00433341"/>
    <w:rPr>
      <w:rFonts w:ascii="Arial" w:eastAsia="宋体" w:hAnsi="Arial" w:cs="Arial"/>
      <w:vanish/>
      <w:kern w:val="0"/>
      <w:sz w:val="16"/>
      <w:szCs w:val="16"/>
    </w:rPr>
  </w:style>
  <w:style w:type="paragraph" w:styleId="affff3">
    <w:name w:val="Revision"/>
    <w:hidden/>
    <w:uiPriority w:val="99"/>
    <w:semiHidden/>
    <w:rsid w:val="00433341"/>
    <w:rPr>
      <w:rFonts w:ascii="Times New Roman" w:eastAsia="宋体" w:hAnsi="Times New Roman" w:cs="Times New Roman"/>
      <w:szCs w:val="24"/>
    </w:rPr>
  </w:style>
  <w:style w:type="character" w:styleId="affff4">
    <w:name w:val="Subtle Emphasis"/>
    <w:uiPriority w:val="99"/>
    <w:qFormat/>
    <w:rsid w:val="00433341"/>
    <w:rPr>
      <w:i/>
      <w:color w:val="5A5A5A"/>
    </w:rPr>
  </w:style>
  <w:style w:type="character" w:styleId="affff5">
    <w:name w:val="Intense Emphasis"/>
    <w:uiPriority w:val="99"/>
    <w:qFormat/>
    <w:rsid w:val="00433341"/>
    <w:rPr>
      <w:b/>
      <w:i/>
      <w:sz w:val="24"/>
      <w:szCs w:val="24"/>
      <w:u w:val="single"/>
    </w:rPr>
  </w:style>
  <w:style w:type="character" w:styleId="affff6">
    <w:name w:val="Subtle Reference"/>
    <w:uiPriority w:val="99"/>
    <w:qFormat/>
    <w:rsid w:val="00433341"/>
    <w:rPr>
      <w:sz w:val="24"/>
      <w:szCs w:val="24"/>
      <w:u w:val="single"/>
    </w:rPr>
  </w:style>
  <w:style w:type="character" w:styleId="affff7">
    <w:name w:val="Intense Reference"/>
    <w:uiPriority w:val="99"/>
    <w:qFormat/>
    <w:rsid w:val="00433341"/>
    <w:rPr>
      <w:b/>
      <w:sz w:val="24"/>
      <w:u w:val="single"/>
    </w:rPr>
  </w:style>
  <w:style w:type="character" w:styleId="affff8">
    <w:name w:val="Book Title"/>
    <w:uiPriority w:val="99"/>
    <w:qFormat/>
    <w:rsid w:val="00433341"/>
    <w:rPr>
      <w:rFonts w:ascii="Cambria" w:eastAsia="宋体" w:hAnsi="Cambria"/>
      <w:b/>
      <w:i/>
      <w:sz w:val="24"/>
      <w:szCs w:val="24"/>
    </w:rPr>
  </w:style>
  <w:style w:type="numbering" w:customStyle="1" w:styleId="211">
    <w:name w:val="无列表21"/>
    <w:next w:val="a2"/>
    <w:semiHidden/>
    <w:unhideWhenUsed/>
    <w:rsid w:val="00433341"/>
  </w:style>
  <w:style w:type="numbering" w:customStyle="1" w:styleId="1111">
    <w:name w:val="无列表111"/>
    <w:next w:val="a2"/>
    <w:semiHidden/>
    <w:unhideWhenUsed/>
    <w:rsid w:val="00433341"/>
  </w:style>
  <w:style w:type="numbering" w:customStyle="1" w:styleId="3e">
    <w:name w:val="无列表3"/>
    <w:next w:val="a2"/>
    <w:semiHidden/>
    <w:unhideWhenUsed/>
    <w:rsid w:val="00433341"/>
  </w:style>
  <w:style w:type="numbering" w:customStyle="1" w:styleId="49">
    <w:name w:val="无列表4"/>
    <w:next w:val="a2"/>
    <w:semiHidden/>
    <w:unhideWhenUsed/>
    <w:rsid w:val="00433341"/>
  </w:style>
  <w:style w:type="numbering" w:customStyle="1" w:styleId="57">
    <w:name w:val="无列表5"/>
    <w:next w:val="a2"/>
    <w:semiHidden/>
    <w:unhideWhenUsed/>
    <w:rsid w:val="00433341"/>
  </w:style>
  <w:style w:type="character" w:customStyle="1" w:styleId="BodyText2Char1">
    <w:name w:val="Body Text 2 Char1"/>
    <w:basedOn w:val="a0"/>
    <w:uiPriority w:val="99"/>
    <w:semiHidden/>
    <w:rsid w:val="00433341"/>
    <w:rPr>
      <w:rFonts w:ascii="Times New Roman" w:eastAsia="宋体" w:hAnsi="Times New Roman"/>
      <w:szCs w:val="24"/>
    </w:rPr>
  </w:style>
  <w:style w:type="character" w:customStyle="1" w:styleId="BodyTextFirstIndentChar1">
    <w:name w:val="Body Text First Indent Char1"/>
    <w:aliases w:val="四号正文首行缩进 Char1"/>
    <w:basedOn w:val="Char21"/>
    <w:uiPriority w:val="99"/>
    <w:semiHidden/>
    <w:rsid w:val="00433341"/>
    <w:rPr>
      <w:rFonts w:ascii="Times New Roman" w:eastAsia="宋体" w:hAnsi="Times New Roman" w:cs="Times New Roman"/>
      <w:kern w:val="2"/>
      <w:sz w:val="20"/>
      <w:szCs w:val="24"/>
    </w:rPr>
  </w:style>
  <w:style w:type="character" w:customStyle="1" w:styleId="DateChar1">
    <w:name w:val="Date Char1"/>
    <w:basedOn w:val="a0"/>
    <w:uiPriority w:val="99"/>
    <w:semiHidden/>
    <w:rsid w:val="00433341"/>
    <w:rPr>
      <w:rFonts w:ascii="Times New Roman" w:eastAsia="宋体" w:hAnsi="Times New Roman"/>
      <w:szCs w:val="24"/>
    </w:rPr>
  </w:style>
  <w:style w:type="character" w:customStyle="1" w:styleId="BodyTextIndent3Char1">
    <w:name w:val="Body Text Indent 3 Char1"/>
    <w:basedOn w:val="a0"/>
    <w:uiPriority w:val="99"/>
    <w:semiHidden/>
    <w:rsid w:val="00433341"/>
    <w:rPr>
      <w:rFonts w:ascii="Times New Roman" w:eastAsia="宋体" w:hAnsi="Times New Roman"/>
      <w:sz w:val="16"/>
      <w:szCs w:val="16"/>
    </w:rPr>
  </w:style>
  <w:style w:type="paragraph" w:customStyle="1" w:styleId="msonormal0">
    <w:name w:val="msonormal"/>
    <w:basedOn w:val="a"/>
    <w:rsid w:val="00433341"/>
    <w:pPr>
      <w:widowControl/>
      <w:spacing w:before="100" w:beforeAutospacing="1" w:after="100" w:afterAutospacing="1"/>
      <w:jc w:val="left"/>
    </w:pPr>
    <w:rPr>
      <w:rFonts w:ascii="宋体" w:hAnsi="宋体" w:cs="宋体"/>
      <w:kern w:val="0"/>
      <w:sz w:val="24"/>
    </w:rPr>
  </w:style>
  <w:style w:type="character" w:customStyle="1" w:styleId="affff9">
    <w:name w:val="批注文字 字符"/>
    <w:uiPriority w:val="99"/>
    <w:semiHidden/>
    <w:rsid w:val="00433341"/>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lsdException w:name="annotation text" w:qFormat="1"/>
    <w:lsdException w:name="header" w:uiPriority="0" w:qFormat="1"/>
    <w:lsdException w:name="footer" w:uiPriority="0" w:qFormat="1"/>
    <w:lsdException w:name="index heading" w:uiPriority="0"/>
    <w:lsdException w:name="caption" w:uiPriority="0" w:qFormat="1"/>
    <w:lsdException w:name="table of figures" w:uiPriority="0"/>
    <w:lsdException w:name="envelope address" w:qFormat="1"/>
    <w:lsdException w:name="envelope return" w:qFormat="1"/>
    <w:lsdException w:name="annotation reference" w:uiPriority="0" w:qFormat="1"/>
    <w:lsdException w:name="page number" w:qFormat="1"/>
    <w:lsdException w:name="endnote text" w:uiPriority="0"/>
    <w:lsdException w:name="table of authorities" w:uiPriority="0"/>
    <w:lsdException w:name="macro" w:uiPriority="0"/>
    <w:lsdException w:name="toa heading" w:uiPriority="0"/>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uiPriority="0" w:qFormat="1"/>
    <w:lsdException w:name="Body Text Indent 3" w:qFormat="1"/>
    <w:lsdException w:name="Block Text" w:qFormat="1"/>
    <w:lsdException w:name="Hyperlink" w:qFormat="1"/>
    <w:lsdException w:name="FollowedHyperlink" w:qFormat="1"/>
    <w:lsdException w:name="Strong" w:semiHidden="0" w:unhideWhenUsed="0" w:qFormat="1"/>
    <w:lsdException w:name="Emphasis" w:semiHidden="0" w:unhideWhenUsed="0" w:qFormat="1"/>
    <w:lsdException w:name="Document Map" w:uiPriority="0" w:qFormat="1"/>
    <w:lsdException w:name="Plain Text" w:qFormat="1"/>
    <w:lsdException w:name="E-mail Signature" w:qFormat="1"/>
    <w:lsdException w:name="Normal (Web)" w:qFormat="1"/>
    <w:lsdException w:name="HTML Address" w:qFormat="1"/>
    <w:lsdException w:name="HTML Preformatted" w:qFormat="1"/>
    <w:lsdException w:name="HTML Typewriter" w:qFormat="1"/>
    <w:lsdException w:name="annotation subject" w:uiPriority="0" w:qFormat="1"/>
    <w:lsdException w:name="Table Professional" w:qFormat="1"/>
    <w:lsdException w:name="Balloon Text" w:uiPriority="0"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433341"/>
    <w:pPr>
      <w:widowControl w:val="0"/>
      <w:jc w:val="both"/>
    </w:pPr>
    <w:rPr>
      <w:rFonts w:ascii="Times New Roman" w:eastAsia="宋体" w:hAnsi="Times New Roman" w:cs="Times New Roman"/>
      <w:szCs w:val="24"/>
    </w:rPr>
  </w:style>
  <w:style w:type="paragraph" w:styleId="1">
    <w:name w:val="heading 1"/>
    <w:basedOn w:val="a"/>
    <w:next w:val="a"/>
    <w:link w:val="1Char"/>
    <w:qFormat/>
    <w:rsid w:val="00433341"/>
    <w:pPr>
      <w:keepNext/>
      <w:keepLines/>
      <w:spacing w:beforeLines="150" w:afterLines="150" w:line="440" w:lineRule="exact"/>
      <w:jc w:val="center"/>
      <w:outlineLvl w:val="0"/>
    </w:pPr>
    <w:rPr>
      <w:rFonts w:eastAsia="黑体"/>
      <w:bCs/>
      <w:kern w:val="44"/>
      <w:sz w:val="32"/>
      <w:szCs w:val="44"/>
    </w:rPr>
  </w:style>
  <w:style w:type="paragraph" w:styleId="2">
    <w:name w:val="heading 2"/>
    <w:basedOn w:val="a"/>
    <w:next w:val="a"/>
    <w:link w:val="2Char"/>
    <w:qFormat/>
    <w:rsid w:val="00433341"/>
    <w:pPr>
      <w:keepNext/>
      <w:keepLines/>
      <w:spacing w:before="200" w:after="100" w:line="360" w:lineRule="auto"/>
      <w:ind w:firstLine="482"/>
      <w:outlineLvl w:val="1"/>
    </w:pPr>
    <w:rPr>
      <w:rFonts w:eastAsia="黑体"/>
      <w:bCs/>
      <w:snapToGrid w:val="0"/>
      <w:kern w:val="0"/>
      <w:sz w:val="28"/>
      <w:szCs w:val="28"/>
    </w:rPr>
  </w:style>
  <w:style w:type="paragraph" w:styleId="3">
    <w:name w:val="heading 3"/>
    <w:basedOn w:val="a"/>
    <w:next w:val="a"/>
    <w:link w:val="3Char"/>
    <w:qFormat/>
    <w:rsid w:val="00433341"/>
    <w:pPr>
      <w:widowControl/>
      <w:spacing w:before="200" w:after="200" w:line="360" w:lineRule="auto"/>
      <w:jc w:val="center"/>
      <w:outlineLvl w:val="2"/>
    </w:pPr>
    <w:rPr>
      <w:rFonts w:eastAsia="黑体"/>
      <w:bCs/>
      <w:snapToGrid w:val="0"/>
      <w:kern w:val="0"/>
      <w:sz w:val="28"/>
      <w:szCs w:val="28"/>
    </w:rPr>
  </w:style>
  <w:style w:type="paragraph" w:styleId="4">
    <w:name w:val="heading 4"/>
    <w:basedOn w:val="a"/>
    <w:next w:val="a"/>
    <w:link w:val="4Char"/>
    <w:uiPriority w:val="99"/>
    <w:qFormat/>
    <w:rsid w:val="00433341"/>
    <w:pPr>
      <w:keepNext/>
      <w:spacing w:beforeLines="50" w:line="360" w:lineRule="atLeast"/>
      <w:ind w:firstLineChars="200" w:firstLine="200"/>
      <w:jc w:val="left"/>
      <w:outlineLvl w:val="3"/>
    </w:pPr>
    <w:rPr>
      <w:b/>
      <w:i/>
      <w:spacing w:val="20"/>
      <w:sz w:val="24"/>
      <w:szCs w:val="20"/>
    </w:rPr>
  </w:style>
  <w:style w:type="paragraph" w:styleId="5">
    <w:name w:val="heading 5"/>
    <w:basedOn w:val="a"/>
    <w:next w:val="a"/>
    <w:link w:val="5Char"/>
    <w:uiPriority w:val="99"/>
    <w:qFormat/>
    <w:rsid w:val="00433341"/>
    <w:pPr>
      <w:keepNext/>
      <w:spacing w:afterLines="100" w:line="360" w:lineRule="atLeast"/>
      <w:ind w:firstLineChars="100" w:firstLine="100"/>
      <w:jc w:val="center"/>
      <w:outlineLvl w:val="4"/>
    </w:pPr>
    <w:rPr>
      <w:spacing w:val="20"/>
      <w:sz w:val="28"/>
      <w:szCs w:val="20"/>
    </w:rPr>
  </w:style>
  <w:style w:type="paragraph" w:styleId="6">
    <w:name w:val="heading 6"/>
    <w:basedOn w:val="a"/>
    <w:next w:val="a"/>
    <w:link w:val="6Char"/>
    <w:uiPriority w:val="99"/>
    <w:qFormat/>
    <w:rsid w:val="00433341"/>
    <w:pPr>
      <w:keepNext/>
      <w:spacing w:line="220" w:lineRule="exact"/>
      <w:jc w:val="center"/>
      <w:outlineLvl w:val="5"/>
    </w:pPr>
    <w:rPr>
      <w:rFonts w:ascii="黑体" w:eastAsia="黑体" w:hAnsi="宋体"/>
      <w:b/>
      <w:bCs/>
      <w:sz w:val="16"/>
    </w:rPr>
  </w:style>
  <w:style w:type="paragraph" w:styleId="7">
    <w:name w:val="heading 7"/>
    <w:basedOn w:val="a"/>
    <w:next w:val="a"/>
    <w:link w:val="7Char"/>
    <w:uiPriority w:val="99"/>
    <w:qFormat/>
    <w:rsid w:val="00433341"/>
    <w:pPr>
      <w:keepNext/>
      <w:spacing w:line="220" w:lineRule="exact"/>
      <w:jc w:val="center"/>
      <w:outlineLvl w:val="6"/>
    </w:pPr>
    <w:rPr>
      <w:rFonts w:ascii="黑体" w:eastAsia="黑体" w:hAnsi="宋体"/>
      <w:b/>
      <w:color w:val="000000"/>
      <w:sz w:val="16"/>
      <w:szCs w:val="18"/>
    </w:rPr>
  </w:style>
  <w:style w:type="paragraph" w:styleId="8">
    <w:name w:val="heading 8"/>
    <w:basedOn w:val="a"/>
    <w:next w:val="a"/>
    <w:link w:val="8Char"/>
    <w:uiPriority w:val="99"/>
    <w:qFormat/>
    <w:rsid w:val="00433341"/>
    <w:pPr>
      <w:keepNext/>
      <w:keepLines/>
      <w:spacing w:before="240" w:after="64" w:line="320" w:lineRule="auto"/>
      <w:outlineLvl w:val="7"/>
    </w:pPr>
    <w:rPr>
      <w:rFonts w:ascii="Arial" w:eastAsia="黑体" w:hAnsi="Arial"/>
      <w:sz w:val="24"/>
    </w:rPr>
  </w:style>
  <w:style w:type="paragraph" w:styleId="9">
    <w:name w:val="heading 9"/>
    <w:basedOn w:val="a"/>
    <w:next w:val="a"/>
    <w:link w:val="9Char"/>
    <w:uiPriority w:val="99"/>
    <w:qFormat/>
    <w:rsid w:val="00433341"/>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433341"/>
    <w:rPr>
      <w:rFonts w:ascii="Times New Roman" w:eastAsia="黑体" w:hAnsi="Times New Roman" w:cs="Times New Roman"/>
      <w:bCs/>
      <w:kern w:val="44"/>
      <w:sz w:val="32"/>
      <w:szCs w:val="44"/>
    </w:rPr>
  </w:style>
  <w:style w:type="character" w:customStyle="1" w:styleId="2Char">
    <w:name w:val="标题 2 Char"/>
    <w:basedOn w:val="a0"/>
    <w:link w:val="2"/>
    <w:qFormat/>
    <w:rsid w:val="00433341"/>
    <w:rPr>
      <w:rFonts w:ascii="Times New Roman" w:eastAsia="黑体" w:hAnsi="Times New Roman" w:cs="Times New Roman"/>
      <w:bCs/>
      <w:snapToGrid w:val="0"/>
      <w:kern w:val="0"/>
      <w:sz w:val="28"/>
      <w:szCs w:val="28"/>
    </w:rPr>
  </w:style>
  <w:style w:type="character" w:customStyle="1" w:styleId="3Char">
    <w:name w:val="标题 3 Char"/>
    <w:basedOn w:val="a0"/>
    <w:link w:val="3"/>
    <w:qFormat/>
    <w:rsid w:val="00433341"/>
    <w:rPr>
      <w:rFonts w:ascii="Times New Roman" w:eastAsia="黑体" w:hAnsi="Times New Roman" w:cs="Times New Roman"/>
      <w:bCs/>
      <w:snapToGrid w:val="0"/>
      <w:kern w:val="0"/>
      <w:sz w:val="28"/>
      <w:szCs w:val="28"/>
    </w:rPr>
  </w:style>
  <w:style w:type="character" w:customStyle="1" w:styleId="4Char">
    <w:name w:val="标题 4 Char"/>
    <w:basedOn w:val="a0"/>
    <w:link w:val="4"/>
    <w:uiPriority w:val="99"/>
    <w:qFormat/>
    <w:rsid w:val="00433341"/>
    <w:rPr>
      <w:rFonts w:ascii="Times New Roman" w:eastAsia="宋体" w:hAnsi="Times New Roman" w:cs="Times New Roman"/>
      <w:b/>
      <w:i/>
      <w:spacing w:val="20"/>
      <w:sz w:val="24"/>
      <w:szCs w:val="20"/>
    </w:rPr>
  </w:style>
  <w:style w:type="character" w:customStyle="1" w:styleId="5Char">
    <w:name w:val="标题 5 Char"/>
    <w:basedOn w:val="a0"/>
    <w:link w:val="5"/>
    <w:uiPriority w:val="99"/>
    <w:qFormat/>
    <w:rsid w:val="00433341"/>
    <w:rPr>
      <w:rFonts w:ascii="Times New Roman" w:eastAsia="宋体" w:hAnsi="Times New Roman" w:cs="Times New Roman"/>
      <w:spacing w:val="20"/>
      <w:sz w:val="28"/>
      <w:szCs w:val="20"/>
    </w:rPr>
  </w:style>
  <w:style w:type="character" w:customStyle="1" w:styleId="6Char">
    <w:name w:val="标题 6 Char"/>
    <w:basedOn w:val="a0"/>
    <w:link w:val="6"/>
    <w:uiPriority w:val="99"/>
    <w:qFormat/>
    <w:rsid w:val="00433341"/>
    <w:rPr>
      <w:rFonts w:ascii="黑体" w:eastAsia="黑体" w:hAnsi="宋体" w:cs="Times New Roman"/>
      <w:b/>
      <w:bCs/>
      <w:sz w:val="16"/>
      <w:szCs w:val="24"/>
    </w:rPr>
  </w:style>
  <w:style w:type="character" w:customStyle="1" w:styleId="7Char">
    <w:name w:val="标题 7 Char"/>
    <w:basedOn w:val="a0"/>
    <w:link w:val="7"/>
    <w:uiPriority w:val="99"/>
    <w:qFormat/>
    <w:rsid w:val="00433341"/>
    <w:rPr>
      <w:rFonts w:ascii="黑体" w:eastAsia="黑体" w:hAnsi="宋体" w:cs="Times New Roman"/>
      <w:b/>
      <w:color w:val="000000"/>
      <w:sz w:val="16"/>
      <w:szCs w:val="18"/>
    </w:rPr>
  </w:style>
  <w:style w:type="character" w:customStyle="1" w:styleId="8Char">
    <w:name w:val="标题 8 Char"/>
    <w:basedOn w:val="a0"/>
    <w:link w:val="8"/>
    <w:uiPriority w:val="99"/>
    <w:qFormat/>
    <w:rsid w:val="00433341"/>
    <w:rPr>
      <w:rFonts w:ascii="Arial" w:eastAsia="黑体" w:hAnsi="Arial" w:cs="Times New Roman"/>
      <w:sz w:val="24"/>
      <w:szCs w:val="24"/>
    </w:rPr>
  </w:style>
  <w:style w:type="character" w:customStyle="1" w:styleId="9Char">
    <w:name w:val="标题 9 Char"/>
    <w:basedOn w:val="a0"/>
    <w:link w:val="9"/>
    <w:uiPriority w:val="99"/>
    <w:qFormat/>
    <w:rsid w:val="00433341"/>
    <w:rPr>
      <w:rFonts w:ascii="Arial" w:eastAsia="黑体" w:hAnsi="Arial" w:cs="Times New Roman"/>
      <w:szCs w:val="21"/>
    </w:rPr>
  </w:style>
  <w:style w:type="paragraph" w:styleId="a3">
    <w:name w:val="Subtitle"/>
    <w:aliases w:val="标题2"/>
    <w:basedOn w:val="a"/>
    <w:next w:val="a"/>
    <w:link w:val="Char"/>
    <w:uiPriority w:val="99"/>
    <w:qFormat/>
    <w:rsid w:val="00433341"/>
    <w:pPr>
      <w:spacing w:beforeLines="100" w:afterLines="100" w:line="440" w:lineRule="exact"/>
      <w:jc w:val="center"/>
      <w:outlineLvl w:val="1"/>
    </w:pPr>
    <w:rPr>
      <w:rFonts w:asciiTheme="majorHAnsi" w:eastAsia="黑体" w:hAnsiTheme="majorHAnsi" w:cstheme="majorBidi"/>
      <w:bCs/>
      <w:kern w:val="28"/>
      <w:sz w:val="28"/>
      <w:szCs w:val="32"/>
    </w:rPr>
  </w:style>
  <w:style w:type="character" w:customStyle="1" w:styleId="Char">
    <w:name w:val="副标题 Char"/>
    <w:aliases w:val="标题2 Char"/>
    <w:basedOn w:val="a0"/>
    <w:link w:val="a3"/>
    <w:uiPriority w:val="99"/>
    <w:qFormat/>
    <w:rsid w:val="00433341"/>
    <w:rPr>
      <w:rFonts w:asciiTheme="majorHAnsi" w:eastAsia="黑体" w:hAnsiTheme="majorHAnsi" w:cstheme="majorBidi"/>
      <w:bCs/>
      <w:kern w:val="28"/>
      <w:sz w:val="28"/>
      <w:szCs w:val="32"/>
    </w:rPr>
  </w:style>
  <w:style w:type="paragraph" w:styleId="a4">
    <w:name w:val="Title"/>
    <w:aliases w:val="标题3"/>
    <w:basedOn w:val="a"/>
    <w:next w:val="a"/>
    <w:link w:val="Char0"/>
    <w:uiPriority w:val="99"/>
    <w:qFormat/>
    <w:rsid w:val="00433341"/>
    <w:pPr>
      <w:spacing w:beforeLines="30" w:afterLines="30" w:line="440" w:lineRule="exact"/>
      <w:jc w:val="center"/>
      <w:outlineLvl w:val="0"/>
    </w:pPr>
    <w:rPr>
      <w:rFonts w:asciiTheme="majorHAnsi" w:eastAsia="黑体" w:hAnsiTheme="majorHAnsi" w:cstheme="majorBidi"/>
      <w:bCs/>
      <w:sz w:val="24"/>
      <w:szCs w:val="32"/>
    </w:rPr>
  </w:style>
  <w:style w:type="character" w:customStyle="1" w:styleId="Char0">
    <w:name w:val="标题 Char"/>
    <w:aliases w:val="标题3 Char"/>
    <w:basedOn w:val="a0"/>
    <w:link w:val="a4"/>
    <w:uiPriority w:val="99"/>
    <w:qFormat/>
    <w:rsid w:val="00433341"/>
    <w:rPr>
      <w:rFonts w:asciiTheme="majorHAnsi" w:eastAsia="黑体" w:hAnsiTheme="majorHAnsi" w:cstheme="majorBidi"/>
      <w:bCs/>
      <w:sz w:val="24"/>
      <w:szCs w:val="32"/>
    </w:rPr>
  </w:style>
  <w:style w:type="paragraph" w:styleId="30">
    <w:name w:val="List 3"/>
    <w:basedOn w:val="a"/>
    <w:uiPriority w:val="99"/>
    <w:qFormat/>
    <w:rsid w:val="00433341"/>
    <w:pPr>
      <w:ind w:leftChars="400" w:left="100" w:hangingChars="200" w:hanging="200"/>
    </w:pPr>
  </w:style>
  <w:style w:type="paragraph" w:styleId="a5">
    <w:name w:val="annotation text"/>
    <w:basedOn w:val="a"/>
    <w:link w:val="Char1"/>
    <w:uiPriority w:val="99"/>
    <w:qFormat/>
    <w:rsid w:val="00433341"/>
    <w:pPr>
      <w:jc w:val="left"/>
    </w:pPr>
  </w:style>
  <w:style w:type="character" w:customStyle="1" w:styleId="Char1">
    <w:name w:val="批注文字 Char"/>
    <w:basedOn w:val="a0"/>
    <w:link w:val="a5"/>
    <w:uiPriority w:val="99"/>
    <w:qFormat/>
    <w:rsid w:val="00433341"/>
    <w:rPr>
      <w:rFonts w:ascii="Times New Roman" w:eastAsia="宋体" w:hAnsi="Times New Roman" w:cs="Times New Roman"/>
      <w:szCs w:val="24"/>
    </w:rPr>
  </w:style>
  <w:style w:type="paragraph" w:styleId="a6">
    <w:name w:val="annotation subject"/>
    <w:basedOn w:val="a5"/>
    <w:next w:val="a5"/>
    <w:link w:val="Char10"/>
    <w:unhideWhenUsed/>
    <w:qFormat/>
    <w:rsid w:val="00433341"/>
    <w:rPr>
      <w:rFonts w:ascii="Calibri" w:hAnsi="Calibri"/>
      <w:b/>
      <w:bCs/>
      <w:szCs w:val="22"/>
    </w:rPr>
  </w:style>
  <w:style w:type="character" w:customStyle="1" w:styleId="Char2">
    <w:name w:val="批注主题 Char"/>
    <w:basedOn w:val="Char1"/>
    <w:uiPriority w:val="99"/>
    <w:qFormat/>
    <w:rsid w:val="00433341"/>
    <w:rPr>
      <w:rFonts w:ascii="Times New Roman" w:eastAsia="宋体" w:hAnsi="Times New Roman" w:cs="Times New Roman"/>
      <w:b/>
      <w:bCs/>
      <w:szCs w:val="24"/>
    </w:rPr>
  </w:style>
  <w:style w:type="paragraph" w:styleId="70">
    <w:name w:val="toc 7"/>
    <w:basedOn w:val="a"/>
    <w:next w:val="a"/>
    <w:uiPriority w:val="39"/>
    <w:qFormat/>
    <w:rsid w:val="00433341"/>
    <w:pPr>
      <w:ind w:left="1260"/>
      <w:jc w:val="left"/>
    </w:pPr>
    <w:rPr>
      <w:sz w:val="18"/>
      <w:szCs w:val="18"/>
    </w:rPr>
  </w:style>
  <w:style w:type="paragraph" w:styleId="a7">
    <w:name w:val="Body Text"/>
    <w:basedOn w:val="a"/>
    <w:link w:val="Char3"/>
    <w:uiPriority w:val="99"/>
    <w:qFormat/>
    <w:rsid w:val="00433341"/>
    <w:pPr>
      <w:spacing w:after="120"/>
    </w:pPr>
  </w:style>
  <w:style w:type="character" w:customStyle="1" w:styleId="Char3">
    <w:name w:val="正文文本 Char"/>
    <w:basedOn w:val="a0"/>
    <w:link w:val="a7"/>
    <w:uiPriority w:val="99"/>
    <w:qFormat/>
    <w:rsid w:val="00433341"/>
    <w:rPr>
      <w:rFonts w:ascii="Times New Roman" w:eastAsia="宋体" w:hAnsi="Times New Roman" w:cs="Times New Roman"/>
      <w:szCs w:val="24"/>
    </w:rPr>
  </w:style>
  <w:style w:type="paragraph" w:styleId="a8">
    <w:name w:val="Body Text First Indent"/>
    <w:aliases w:val="四号正文首行缩进"/>
    <w:basedOn w:val="a7"/>
    <w:link w:val="Char4"/>
    <w:uiPriority w:val="99"/>
    <w:qFormat/>
    <w:rsid w:val="00433341"/>
    <w:pPr>
      <w:widowControl/>
      <w:spacing w:after="0" w:line="320" w:lineRule="exact"/>
      <w:ind w:firstLineChars="200" w:firstLine="200"/>
      <w:jc w:val="left"/>
    </w:pPr>
    <w:rPr>
      <w:spacing w:val="20"/>
      <w:sz w:val="24"/>
      <w:szCs w:val="20"/>
    </w:rPr>
  </w:style>
  <w:style w:type="character" w:customStyle="1" w:styleId="Char4">
    <w:name w:val="正文首行缩进 Char"/>
    <w:aliases w:val="四号正文首行缩进 Char"/>
    <w:basedOn w:val="Char3"/>
    <w:link w:val="a8"/>
    <w:uiPriority w:val="99"/>
    <w:qFormat/>
    <w:rsid w:val="00433341"/>
    <w:rPr>
      <w:rFonts w:ascii="Times New Roman" w:eastAsia="宋体" w:hAnsi="Times New Roman" w:cs="Times New Roman"/>
      <w:spacing w:val="20"/>
      <w:sz w:val="24"/>
      <w:szCs w:val="20"/>
    </w:rPr>
  </w:style>
  <w:style w:type="paragraph" w:styleId="20">
    <w:name w:val="List Number 2"/>
    <w:basedOn w:val="a"/>
    <w:uiPriority w:val="99"/>
    <w:qFormat/>
    <w:rsid w:val="00433341"/>
    <w:pPr>
      <w:tabs>
        <w:tab w:val="left" w:pos="420"/>
      </w:tabs>
      <w:ind w:left="420" w:hanging="420"/>
    </w:pPr>
  </w:style>
  <w:style w:type="paragraph" w:styleId="a9">
    <w:name w:val="Note Heading"/>
    <w:basedOn w:val="a"/>
    <w:next w:val="a"/>
    <w:link w:val="Char5"/>
    <w:uiPriority w:val="99"/>
    <w:qFormat/>
    <w:rsid w:val="00433341"/>
    <w:pPr>
      <w:jc w:val="center"/>
    </w:pPr>
  </w:style>
  <w:style w:type="character" w:customStyle="1" w:styleId="Char5">
    <w:name w:val="注释标题 Char"/>
    <w:basedOn w:val="a0"/>
    <w:link w:val="a9"/>
    <w:uiPriority w:val="99"/>
    <w:qFormat/>
    <w:rsid w:val="00433341"/>
    <w:rPr>
      <w:rFonts w:ascii="Times New Roman" w:eastAsia="宋体" w:hAnsi="Times New Roman" w:cs="Times New Roman"/>
      <w:szCs w:val="24"/>
    </w:rPr>
  </w:style>
  <w:style w:type="paragraph" w:styleId="40">
    <w:name w:val="List Bullet 4"/>
    <w:basedOn w:val="a"/>
    <w:uiPriority w:val="99"/>
    <w:qFormat/>
    <w:rsid w:val="00433341"/>
    <w:pPr>
      <w:tabs>
        <w:tab w:val="left" w:pos="1620"/>
      </w:tabs>
      <w:ind w:leftChars="600" w:left="1620" w:hangingChars="200" w:hanging="360"/>
    </w:pPr>
  </w:style>
  <w:style w:type="paragraph" w:styleId="aa">
    <w:name w:val="E-mail Signature"/>
    <w:basedOn w:val="a"/>
    <w:link w:val="Char6"/>
    <w:uiPriority w:val="99"/>
    <w:qFormat/>
    <w:rsid w:val="00433341"/>
  </w:style>
  <w:style w:type="character" w:customStyle="1" w:styleId="Char6">
    <w:name w:val="电子邮件签名 Char"/>
    <w:basedOn w:val="a0"/>
    <w:link w:val="aa"/>
    <w:uiPriority w:val="99"/>
    <w:qFormat/>
    <w:rsid w:val="00433341"/>
    <w:rPr>
      <w:rFonts w:ascii="Times New Roman" w:eastAsia="宋体" w:hAnsi="Times New Roman" w:cs="Times New Roman"/>
      <w:szCs w:val="24"/>
    </w:rPr>
  </w:style>
  <w:style w:type="paragraph" w:styleId="ab">
    <w:name w:val="List Number"/>
    <w:basedOn w:val="a"/>
    <w:uiPriority w:val="99"/>
    <w:qFormat/>
    <w:rsid w:val="00433341"/>
    <w:pPr>
      <w:tabs>
        <w:tab w:val="left" w:pos="975"/>
      </w:tabs>
      <w:ind w:left="975" w:hanging="555"/>
    </w:pPr>
  </w:style>
  <w:style w:type="paragraph" w:styleId="ac">
    <w:name w:val="Normal Indent"/>
    <w:aliases w:val="表正文,正文非缩进"/>
    <w:basedOn w:val="a"/>
    <w:uiPriority w:val="99"/>
    <w:qFormat/>
    <w:rsid w:val="00433341"/>
    <w:pPr>
      <w:ind w:firstLineChars="200" w:firstLine="420"/>
    </w:pPr>
    <w:rPr>
      <w:rFonts w:ascii="宋体" w:eastAsia="黑体" w:hAnsi="宋体"/>
      <w:szCs w:val="20"/>
    </w:rPr>
  </w:style>
  <w:style w:type="paragraph" w:styleId="ad">
    <w:name w:val="List Bullet"/>
    <w:basedOn w:val="a"/>
    <w:uiPriority w:val="99"/>
    <w:qFormat/>
    <w:rsid w:val="00433341"/>
    <w:pPr>
      <w:tabs>
        <w:tab w:val="left" w:pos="420"/>
      </w:tabs>
      <w:ind w:left="420" w:hanging="420"/>
    </w:pPr>
  </w:style>
  <w:style w:type="paragraph" w:styleId="ae">
    <w:name w:val="envelope address"/>
    <w:basedOn w:val="a"/>
    <w:uiPriority w:val="99"/>
    <w:qFormat/>
    <w:rsid w:val="00433341"/>
    <w:pPr>
      <w:framePr w:w="7920" w:h="1980" w:hRule="exact" w:hSpace="180" w:wrap="around" w:hAnchor="page" w:xAlign="center" w:yAlign="bottom"/>
      <w:snapToGrid w:val="0"/>
      <w:ind w:leftChars="1400" w:left="100"/>
    </w:pPr>
    <w:rPr>
      <w:rFonts w:ascii="Arial" w:hAnsi="Arial" w:cs="Arial"/>
      <w:sz w:val="24"/>
    </w:rPr>
  </w:style>
  <w:style w:type="paragraph" w:styleId="af">
    <w:name w:val="Document Map"/>
    <w:basedOn w:val="a"/>
    <w:link w:val="Char11"/>
    <w:qFormat/>
    <w:rsid w:val="00433341"/>
    <w:pPr>
      <w:shd w:val="clear" w:color="auto" w:fill="000080"/>
    </w:pPr>
    <w:rPr>
      <w:rFonts w:ascii="Calibri" w:hAnsi="Calibri"/>
      <w:sz w:val="15"/>
      <w:szCs w:val="22"/>
    </w:rPr>
  </w:style>
  <w:style w:type="character" w:customStyle="1" w:styleId="Char7">
    <w:name w:val="文档结构图 Char"/>
    <w:basedOn w:val="a0"/>
    <w:uiPriority w:val="99"/>
    <w:qFormat/>
    <w:rsid w:val="00433341"/>
    <w:rPr>
      <w:rFonts w:ascii="宋体" w:eastAsia="宋体" w:hAnsi="Times New Roman" w:cs="Times New Roman"/>
      <w:sz w:val="18"/>
      <w:szCs w:val="18"/>
    </w:rPr>
  </w:style>
  <w:style w:type="paragraph" w:styleId="af0">
    <w:name w:val="Salutation"/>
    <w:basedOn w:val="a"/>
    <w:next w:val="a"/>
    <w:link w:val="Char8"/>
    <w:uiPriority w:val="99"/>
    <w:qFormat/>
    <w:rsid w:val="00433341"/>
    <w:rPr>
      <w:sz w:val="24"/>
    </w:rPr>
  </w:style>
  <w:style w:type="character" w:customStyle="1" w:styleId="Char8">
    <w:name w:val="称呼 Char"/>
    <w:basedOn w:val="a0"/>
    <w:link w:val="af0"/>
    <w:uiPriority w:val="99"/>
    <w:qFormat/>
    <w:rsid w:val="00433341"/>
    <w:rPr>
      <w:rFonts w:ascii="Times New Roman" w:eastAsia="宋体" w:hAnsi="Times New Roman" w:cs="Times New Roman"/>
      <w:sz w:val="24"/>
      <w:szCs w:val="24"/>
    </w:rPr>
  </w:style>
  <w:style w:type="paragraph" w:styleId="31">
    <w:name w:val="Body Text 3"/>
    <w:basedOn w:val="a"/>
    <w:link w:val="3Char0"/>
    <w:uiPriority w:val="99"/>
    <w:qFormat/>
    <w:rsid w:val="00433341"/>
    <w:pPr>
      <w:spacing w:line="360" w:lineRule="atLeast"/>
      <w:ind w:right="-21"/>
      <w:jc w:val="center"/>
    </w:pPr>
    <w:rPr>
      <w:rFonts w:ascii="黑体" w:eastAsia="黑体" w:hAnsi="宋体"/>
      <w:bCs/>
      <w:color w:val="000000"/>
      <w:sz w:val="15"/>
      <w:szCs w:val="18"/>
    </w:rPr>
  </w:style>
  <w:style w:type="character" w:customStyle="1" w:styleId="3Char0">
    <w:name w:val="正文文本 3 Char"/>
    <w:basedOn w:val="a0"/>
    <w:link w:val="31"/>
    <w:uiPriority w:val="99"/>
    <w:qFormat/>
    <w:rsid w:val="00433341"/>
    <w:rPr>
      <w:rFonts w:ascii="黑体" w:eastAsia="黑体" w:hAnsi="宋体" w:cs="Times New Roman"/>
      <w:bCs/>
      <w:color w:val="000000"/>
      <w:sz w:val="15"/>
      <w:szCs w:val="18"/>
    </w:rPr>
  </w:style>
  <w:style w:type="paragraph" w:styleId="af1">
    <w:name w:val="Closing"/>
    <w:basedOn w:val="a"/>
    <w:link w:val="Char9"/>
    <w:uiPriority w:val="99"/>
    <w:qFormat/>
    <w:rsid w:val="00433341"/>
    <w:pPr>
      <w:ind w:leftChars="2100" w:left="100"/>
    </w:pPr>
  </w:style>
  <w:style w:type="character" w:customStyle="1" w:styleId="Char9">
    <w:name w:val="结束语 Char"/>
    <w:basedOn w:val="a0"/>
    <w:link w:val="af1"/>
    <w:uiPriority w:val="99"/>
    <w:qFormat/>
    <w:rsid w:val="00433341"/>
    <w:rPr>
      <w:rFonts w:ascii="Times New Roman" w:eastAsia="宋体" w:hAnsi="Times New Roman" w:cs="Times New Roman"/>
      <w:szCs w:val="24"/>
    </w:rPr>
  </w:style>
  <w:style w:type="paragraph" w:styleId="32">
    <w:name w:val="List Bullet 3"/>
    <w:basedOn w:val="a"/>
    <w:uiPriority w:val="99"/>
    <w:qFormat/>
    <w:rsid w:val="00433341"/>
    <w:pPr>
      <w:tabs>
        <w:tab w:val="left" w:pos="1200"/>
      </w:tabs>
      <w:ind w:leftChars="400" w:left="1200" w:hangingChars="200" w:hanging="360"/>
    </w:pPr>
  </w:style>
  <w:style w:type="paragraph" w:styleId="af2">
    <w:name w:val="Body Text Indent"/>
    <w:basedOn w:val="a"/>
    <w:link w:val="Chara"/>
    <w:uiPriority w:val="99"/>
    <w:qFormat/>
    <w:rsid w:val="00433341"/>
    <w:pPr>
      <w:ind w:firstLineChars="200" w:firstLine="420"/>
    </w:pPr>
    <w:rPr>
      <w:rFonts w:ascii="宋体" w:hAnsi="宋体"/>
      <w:szCs w:val="21"/>
    </w:rPr>
  </w:style>
  <w:style w:type="character" w:customStyle="1" w:styleId="Chara">
    <w:name w:val="正文文本缩进 Char"/>
    <w:basedOn w:val="a0"/>
    <w:link w:val="af2"/>
    <w:uiPriority w:val="99"/>
    <w:qFormat/>
    <w:rsid w:val="00433341"/>
    <w:rPr>
      <w:rFonts w:ascii="宋体" w:eastAsia="宋体" w:hAnsi="宋体" w:cs="Times New Roman"/>
      <w:szCs w:val="21"/>
    </w:rPr>
  </w:style>
  <w:style w:type="paragraph" w:styleId="33">
    <w:name w:val="List Number 3"/>
    <w:basedOn w:val="a"/>
    <w:uiPriority w:val="99"/>
    <w:qFormat/>
    <w:rsid w:val="00433341"/>
    <w:pPr>
      <w:tabs>
        <w:tab w:val="left" w:pos="360"/>
      </w:tabs>
      <w:ind w:left="360" w:hanging="360"/>
    </w:pPr>
  </w:style>
  <w:style w:type="paragraph" w:styleId="21">
    <w:name w:val="List 2"/>
    <w:basedOn w:val="a"/>
    <w:uiPriority w:val="99"/>
    <w:qFormat/>
    <w:rsid w:val="00433341"/>
    <w:pPr>
      <w:ind w:leftChars="200" w:left="100" w:hangingChars="200" w:hanging="200"/>
    </w:pPr>
  </w:style>
  <w:style w:type="paragraph" w:styleId="af3">
    <w:name w:val="List Continue"/>
    <w:basedOn w:val="a"/>
    <w:uiPriority w:val="99"/>
    <w:qFormat/>
    <w:rsid w:val="00433341"/>
    <w:pPr>
      <w:spacing w:after="120"/>
      <w:ind w:leftChars="200" w:left="420"/>
    </w:pPr>
  </w:style>
  <w:style w:type="paragraph" w:styleId="af4">
    <w:name w:val="Block Text"/>
    <w:basedOn w:val="a"/>
    <w:uiPriority w:val="99"/>
    <w:qFormat/>
    <w:rsid w:val="00433341"/>
    <w:pPr>
      <w:snapToGrid w:val="0"/>
      <w:spacing w:line="220" w:lineRule="exact"/>
      <w:ind w:left="1" w:right="-107" w:hanging="108"/>
      <w:jc w:val="center"/>
    </w:pPr>
    <w:rPr>
      <w:rFonts w:ascii="Arial" w:hAnsi="Arial"/>
      <w:b/>
      <w:sz w:val="18"/>
      <w:szCs w:val="20"/>
    </w:rPr>
  </w:style>
  <w:style w:type="paragraph" w:styleId="22">
    <w:name w:val="List Bullet 2"/>
    <w:basedOn w:val="a"/>
    <w:uiPriority w:val="99"/>
    <w:qFormat/>
    <w:rsid w:val="00433341"/>
    <w:pPr>
      <w:tabs>
        <w:tab w:val="left" w:pos="780"/>
      </w:tabs>
      <w:ind w:leftChars="200" w:left="780" w:hangingChars="200" w:hanging="360"/>
    </w:pPr>
  </w:style>
  <w:style w:type="paragraph" w:styleId="HTML">
    <w:name w:val="HTML Address"/>
    <w:basedOn w:val="a"/>
    <w:link w:val="HTMLChar"/>
    <w:uiPriority w:val="99"/>
    <w:qFormat/>
    <w:rsid w:val="00433341"/>
    <w:rPr>
      <w:i/>
      <w:iCs/>
    </w:rPr>
  </w:style>
  <w:style w:type="character" w:customStyle="1" w:styleId="HTMLChar">
    <w:name w:val="HTML 地址 Char"/>
    <w:basedOn w:val="a0"/>
    <w:link w:val="HTML"/>
    <w:uiPriority w:val="99"/>
    <w:qFormat/>
    <w:rsid w:val="00433341"/>
    <w:rPr>
      <w:rFonts w:ascii="Times New Roman" w:eastAsia="宋体" w:hAnsi="Times New Roman" w:cs="Times New Roman"/>
      <w:i/>
      <w:iCs/>
      <w:szCs w:val="24"/>
    </w:rPr>
  </w:style>
  <w:style w:type="paragraph" w:styleId="50">
    <w:name w:val="toc 5"/>
    <w:basedOn w:val="a"/>
    <w:next w:val="a"/>
    <w:uiPriority w:val="39"/>
    <w:qFormat/>
    <w:rsid w:val="00433341"/>
    <w:pPr>
      <w:ind w:left="840"/>
      <w:jc w:val="left"/>
    </w:pPr>
    <w:rPr>
      <w:sz w:val="18"/>
      <w:szCs w:val="18"/>
    </w:rPr>
  </w:style>
  <w:style w:type="paragraph" w:styleId="34">
    <w:name w:val="toc 3"/>
    <w:basedOn w:val="a"/>
    <w:next w:val="a"/>
    <w:uiPriority w:val="39"/>
    <w:qFormat/>
    <w:rsid w:val="00433341"/>
    <w:pPr>
      <w:ind w:left="420"/>
      <w:jc w:val="left"/>
    </w:pPr>
    <w:rPr>
      <w:i/>
      <w:iCs/>
      <w:sz w:val="20"/>
      <w:szCs w:val="20"/>
    </w:rPr>
  </w:style>
  <w:style w:type="paragraph" w:styleId="af5">
    <w:name w:val="Plain Text"/>
    <w:basedOn w:val="a"/>
    <w:link w:val="Charb"/>
    <w:uiPriority w:val="99"/>
    <w:qFormat/>
    <w:rsid w:val="00433341"/>
    <w:rPr>
      <w:rFonts w:ascii="宋体" w:hAnsi="Courier New" w:cs="Courier New"/>
      <w:szCs w:val="21"/>
    </w:rPr>
  </w:style>
  <w:style w:type="character" w:customStyle="1" w:styleId="Charb">
    <w:name w:val="纯文本 Char"/>
    <w:basedOn w:val="a0"/>
    <w:link w:val="af5"/>
    <w:uiPriority w:val="99"/>
    <w:qFormat/>
    <w:rsid w:val="00433341"/>
    <w:rPr>
      <w:rFonts w:ascii="宋体" w:eastAsia="宋体" w:hAnsi="Courier New" w:cs="Courier New"/>
      <w:szCs w:val="21"/>
    </w:rPr>
  </w:style>
  <w:style w:type="paragraph" w:styleId="51">
    <w:name w:val="List Bullet 5"/>
    <w:basedOn w:val="a"/>
    <w:uiPriority w:val="99"/>
    <w:qFormat/>
    <w:rsid w:val="00433341"/>
    <w:pPr>
      <w:tabs>
        <w:tab w:val="left" w:pos="2040"/>
      </w:tabs>
      <w:ind w:leftChars="800" w:left="2040" w:hangingChars="200" w:hanging="360"/>
    </w:pPr>
  </w:style>
  <w:style w:type="paragraph" w:styleId="41">
    <w:name w:val="List Number 4"/>
    <w:basedOn w:val="a"/>
    <w:uiPriority w:val="99"/>
    <w:qFormat/>
    <w:rsid w:val="00433341"/>
    <w:pPr>
      <w:tabs>
        <w:tab w:val="left" w:pos="360"/>
      </w:tabs>
      <w:ind w:left="360" w:hanging="360"/>
    </w:pPr>
  </w:style>
  <w:style w:type="paragraph" w:styleId="80">
    <w:name w:val="toc 8"/>
    <w:basedOn w:val="a"/>
    <w:next w:val="a"/>
    <w:uiPriority w:val="39"/>
    <w:qFormat/>
    <w:rsid w:val="00433341"/>
    <w:pPr>
      <w:ind w:left="1470"/>
      <w:jc w:val="left"/>
    </w:pPr>
    <w:rPr>
      <w:sz w:val="18"/>
      <w:szCs w:val="18"/>
    </w:rPr>
  </w:style>
  <w:style w:type="paragraph" w:styleId="af6">
    <w:name w:val="Date"/>
    <w:basedOn w:val="a"/>
    <w:next w:val="a"/>
    <w:link w:val="Charc"/>
    <w:uiPriority w:val="99"/>
    <w:qFormat/>
    <w:rsid w:val="00433341"/>
    <w:pPr>
      <w:ind w:leftChars="2500" w:left="100"/>
    </w:pPr>
    <w:rPr>
      <w:sz w:val="24"/>
      <w:szCs w:val="20"/>
    </w:rPr>
  </w:style>
  <w:style w:type="character" w:customStyle="1" w:styleId="Charc">
    <w:name w:val="日期 Char"/>
    <w:basedOn w:val="a0"/>
    <w:link w:val="af6"/>
    <w:uiPriority w:val="99"/>
    <w:qFormat/>
    <w:rsid w:val="00433341"/>
    <w:rPr>
      <w:rFonts w:ascii="Times New Roman" w:eastAsia="宋体" w:hAnsi="Times New Roman" w:cs="Times New Roman"/>
      <w:sz w:val="24"/>
      <w:szCs w:val="20"/>
    </w:rPr>
  </w:style>
  <w:style w:type="paragraph" w:styleId="23">
    <w:name w:val="Body Text Indent 2"/>
    <w:basedOn w:val="a"/>
    <w:link w:val="2Char0"/>
    <w:qFormat/>
    <w:rsid w:val="00433341"/>
    <w:pPr>
      <w:spacing w:after="120" w:line="480" w:lineRule="auto"/>
      <w:ind w:leftChars="200" w:left="420"/>
    </w:pPr>
    <w:rPr>
      <w:rFonts w:ascii="Calibri" w:hAnsi="Calibri"/>
      <w:kern w:val="0"/>
      <w:sz w:val="20"/>
      <w:szCs w:val="21"/>
    </w:rPr>
  </w:style>
  <w:style w:type="character" w:customStyle="1" w:styleId="2Char0">
    <w:name w:val="正文文本缩进 2 Char"/>
    <w:basedOn w:val="a0"/>
    <w:link w:val="23"/>
    <w:qFormat/>
    <w:rsid w:val="00433341"/>
    <w:rPr>
      <w:rFonts w:ascii="Calibri" w:eastAsia="宋体" w:hAnsi="Calibri" w:cs="Times New Roman"/>
      <w:kern w:val="0"/>
      <w:sz w:val="20"/>
      <w:szCs w:val="21"/>
    </w:rPr>
  </w:style>
  <w:style w:type="paragraph" w:styleId="52">
    <w:name w:val="List Continue 5"/>
    <w:basedOn w:val="a"/>
    <w:uiPriority w:val="99"/>
    <w:qFormat/>
    <w:rsid w:val="00433341"/>
    <w:pPr>
      <w:spacing w:after="120"/>
      <w:ind w:leftChars="1000" w:left="2100"/>
    </w:pPr>
  </w:style>
  <w:style w:type="paragraph" w:styleId="af7">
    <w:name w:val="Balloon Text"/>
    <w:basedOn w:val="a"/>
    <w:link w:val="Char20"/>
    <w:unhideWhenUsed/>
    <w:qFormat/>
    <w:rsid w:val="00433341"/>
    <w:rPr>
      <w:rFonts w:ascii="Calibri" w:hAnsi="Calibri"/>
      <w:sz w:val="18"/>
      <w:szCs w:val="18"/>
    </w:rPr>
  </w:style>
  <w:style w:type="character" w:customStyle="1" w:styleId="Chard">
    <w:name w:val="批注框文本 Char"/>
    <w:basedOn w:val="a0"/>
    <w:qFormat/>
    <w:rsid w:val="00433341"/>
    <w:rPr>
      <w:rFonts w:ascii="Times New Roman" w:eastAsia="宋体" w:hAnsi="Times New Roman" w:cs="Times New Roman"/>
      <w:sz w:val="18"/>
      <w:szCs w:val="18"/>
    </w:rPr>
  </w:style>
  <w:style w:type="paragraph" w:styleId="af8">
    <w:name w:val="footer"/>
    <w:basedOn w:val="a"/>
    <w:link w:val="Chare"/>
    <w:unhideWhenUsed/>
    <w:qFormat/>
    <w:rsid w:val="00433341"/>
    <w:pPr>
      <w:tabs>
        <w:tab w:val="center" w:pos="4153"/>
        <w:tab w:val="right" w:pos="8306"/>
      </w:tabs>
      <w:snapToGrid w:val="0"/>
      <w:jc w:val="left"/>
    </w:pPr>
    <w:rPr>
      <w:sz w:val="18"/>
      <w:szCs w:val="18"/>
    </w:rPr>
  </w:style>
  <w:style w:type="character" w:customStyle="1" w:styleId="Chare">
    <w:name w:val="页脚 Char"/>
    <w:basedOn w:val="a0"/>
    <w:link w:val="af8"/>
    <w:qFormat/>
    <w:rsid w:val="00433341"/>
    <w:rPr>
      <w:rFonts w:ascii="Times New Roman" w:eastAsia="宋体" w:hAnsi="Times New Roman" w:cs="Times New Roman"/>
      <w:sz w:val="18"/>
      <w:szCs w:val="18"/>
    </w:rPr>
  </w:style>
  <w:style w:type="paragraph" w:styleId="af9">
    <w:name w:val="envelope return"/>
    <w:basedOn w:val="a"/>
    <w:uiPriority w:val="99"/>
    <w:qFormat/>
    <w:rsid w:val="00433341"/>
    <w:pPr>
      <w:snapToGrid w:val="0"/>
    </w:pPr>
    <w:rPr>
      <w:rFonts w:ascii="Arial" w:hAnsi="Arial" w:cs="Arial"/>
    </w:rPr>
  </w:style>
  <w:style w:type="paragraph" w:styleId="24">
    <w:name w:val="Body Text First Indent 2"/>
    <w:basedOn w:val="af2"/>
    <w:link w:val="2Char1"/>
    <w:uiPriority w:val="99"/>
    <w:qFormat/>
    <w:rsid w:val="00433341"/>
    <w:pPr>
      <w:spacing w:after="120"/>
      <w:ind w:leftChars="200" w:left="420"/>
    </w:pPr>
    <w:rPr>
      <w:rFonts w:ascii="Times New Roman" w:hAnsi="Times New Roman"/>
      <w:szCs w:val="24"/>
    </w:rPr>
  </w:style>
  <w:style w:type="character" w:customStyle="1" w:styleId="2Char1">
    <w:name w:val="正文首行缩进 2 Char"/>
    <w:basedOn w:val="Chara"/>
    <w:link w:val="24"/>
    <w:uiPriority w:val="99"/>
    <w:qFormat/>
    <w:rsid w:val="00433341"/>
    <w:rPr>
      <w:rFonts w:ascii="Times New Roman" w:eastAsia="宋体" w:hAnsi="Times New Roman" w:cs="Times New Roman"/>
      <w:szCs w:val="24"/>
    </w:rPr>
  </w:style>
  <w:style w:type="paragraph" w:styleId="afa">
    <w:name w:val="header"/>
    <w:basedOn w:val="a"/>
    <w:link w:val="Charf"/>
    <w:unhideWhenUsed/>
    <w:qFormat/>
    <w:rsid w:val="00433341"/>
    <w:pPr>
      <w:pBdr>
        <w:bottom w:val="single" w:sz="6" w:space="1" w:color="auto"/>
      </w:pBdr>
      <w:tabs>
        <w:tab w:val="center" w:pos="4153"/>
        <w:tab w:val="right" w:pos="8306"/>
      </w:tabs>
      <w:snapToGrid w:val="0"/>
      <w:jc w:val="center"/>
    </w:pPr>
    <w:rPr>
      <w:sz w:val="18"/>
      <w:szCs w:val="18"/>
    </w:rPr>
  </w:style>
  <w:style w:type="character" w:customStyle="1" w:styleId="Charf">
    <w:name w:val="页眉 Char"/>
    <w:basedOn w:val="a0"/>
    <w:link w:val="afa"/>
    <w:qFormat/>
    <w:rsid w:val="00433341"/>
    <w:rPr>
      <w:rFonts w:ascii="Times New Roman" w:eastAsia="宋体" w:hAnsi="Times New Roman" w:cs="Times New Roman"/>
      <w:sz w:val="18"/>
      <w:szCs w:val="18"/>
    </w:rPr>
  </w:style>
  <w:style w:type="paragraph" w:styleId="afb">
    <w:name w:val="Signature"/>
    <w:basedOn w:val="a"/>
    <w:link w:val="Charf0"/>
    <w:uiPriority w:val="99"/>
    <w:qFormat/>
    <w:rsid w:val="00433341"/>
    <w:pPr>
      <w:ind w:leftChars="2100" w:left="100"/>
    </w:pPr>
  </w:style>
  <w:style w:type="character" w:customStyle="1" w:styleId="Charf0">
    <w:name w:val="签名 Char"/>
    <w:basedOn w:val="a0"/>
    <w:link w:val="afb"/>
    <w:uiPriority w:val="99"/>
    <w:qFormat/>
    <w:rsid w:val="00433341"/>
    <w:rPr>
      <w:rFonts w:ascii="Times New Roman" w:eastAsia="宋体" w:hAnsi="Times New Roman" w:cs="Times New Roman"/>
      <w:szCs w:val="24"/>
    </w:rPr>
  </w:style>
  <w:style w:type="paragraph" w:styleId="10">
    <w:name w:val="toc 1"/>
    <w:basedOn w:val="a"/>
    <w:next w:val="a"/>
    <w:uiPriority w:val="39"/>
    <w:qFormat/>
    <w:rsid w:val="00433341"/>
    <w:pPr>
      <w:tabs>
        <w:tab w:val="right" w:leader="dot" w:pos="8269"/>
      </w:tabs>
      <w:snapToGrid w:val="0"/>
      <w:spacing w:line="26" w:lineRule="atLeast"/>
      <w:jc w:val="left"/>
    </w:pPr>
    <w:rPr>
      <w:rFonts w:eastAsia="黑体"/>
      <w:bCs/>
      <w:caps/>
      <w:color w:val="000000"/>
      <w:szCs w:val="21"/>
    </w:rPr>
  </w:style>
  <w:style w:type="paragraph" w:styleId="42">
    <w:name w:val="List Continue 4"/>
    <w:basedOn w:val="a"/>
    <w:uiPriority w:val="99"/>
    <w:qFormat/>
    <w:rsid w:val="00433341"/>
    <w:pPr>
      <w:spacing w:after="120"/>
      <w:ind w:leftChars="800" w:left="1680"/>
    </w:pPr>
  </w:style>
  <w:style w:type="paragraph" w:styleId="43">
    <w:name w:val="toc 4"/>
    <w:basedOn w:val="a"/>
    <w:next w:val="a"/>
    <w:uiPriority w:val="39"/>
    <w:qFormat/>
    <w:rsid w:val="00433341"/>
    <w:pPr>
      <w:ind w:left="630"/>
      <w:jc w:val="left"/>
    </w:pPr>
    <w:rPr>
      <w:sz w:val="18"/>
      <w:szCs w:val="18"/>
    </w:rPr>
  </w:style>
  <w:style w:type="paragraph" w:styleId="53">
    <w:name w:val="List Number 5"/>
    <w:basedOn w:val="a"/>
    <w:uiPriority w:val="99"/>
    <w:qFormat/>
    <w:rsid w:val="00433341"/>
    <w:pPr>
      <w:tabs>
        <w:tab w:val="left" w:pos="360"/>
      </w:tabs>
      <w:ind w:left="360" w:hanging="360"/>
    </w:pPr>
  </w:style>
  <w:style w:type="paragraph" w:styleId="afc">
    <w:name w:val="List"/>
    <w:basedOn w:val="a"/>
    <w:uiPriority w:val="99"/>
    <w:qFormat/>
    <w:rsid w:val="00433341"/>
    <w:pPr>
      <w:ind w:left="200" w:hangingChars="200" w:hanging="200"/>
    </w:pPr>
  </w:style>
  <w:style w:type="paragraph" w:styleId="60">
    <w:name w:val="toc 6"/>
    <w:basedOn w:val="a"/>
    <w:next w:val="a"/>
    <w:uiPriority w:val="39"/>
    <w:qFormat/>
    <w:rsid w:val="00433341"/>
    <w:pPr>
      <w:ind w:left="1050"/>
      <w:jc w:val="left"/>
    </w:pPr>
    <w:rPr>
      <w:sz w:val="18"/>
      <w:szCs w:val="18"/>
    </w:rPr>
  </w:style>
  <w:style w:type="paragraph" w:styleId="54">
    <w:name w:val="List 5"/>
    <w:basedOn w:val="a"/>
    <w:uiPriority w:val="99"/>
    <w:qFormat/>
    <w:rsid w:val="00433341"/>
    <w:pPr>
      <w:ind w:leftChars="800" w:left="100" w:hangingChars="200" w:hanging="200"/>
    </w:pPr>
  </w:style>
  <w:style w:type="paragraph" w:styleId="35">
    <w:name w:val="Body Text Indent 3"/>
    <w:basedOn w:val="a"/>
    <w:link w:val="3Char1"/>
    <w:uiPriority w:val="99"/>
    <w:qFormat/>
    <w:rsid w:val="00433341"/>
    <w:pPr>
      <w:spacing w:line="400" w:lineRule="exact"/>
      <w:ind w:firstLineChars="200" w:firstLine="420"/>
    </w:pPr>
    <w:rPr>
      <w:rFonts w:ascii="宋体" w:hAnsi="宋体"/>
      <w:szCs w:val="20"/>
    </w:rPr>
  </w:style>
  <w:style w:type="character" w:customStyle="1" w:styleId="3Char1">
    <w:name w:val="正文文本缩进 3 Char"/>
    <w:basedOn w:val="a0"/>
    <w:link w:val="35"/>
    <w:uiPriority w:val="99"/>
    <w:qFormat/>
    <w:rsid w:val="00433341"/>
    <w:rPr>
      <w:rFonts w:ascii="宋体" w:eastAsia="宋体" w:hAnsi="宋体" w:cs="Times New Roman"/>
      <w:szCs w:val="20"/>
    </w:rPr>
  </w:style>
  <w:style w:type="paragraph" w:styleId="25">
    <w:name w:val="toc 2"/>
    <w:basedOn w:val="a"/>
    <w:next w:val="a"/>
    <w:uiPriority w:val="39"/>
    <w:qFormat/>
    <w:rsid w:val="00433341"/>
    <w:pPr>
      <w:tabs>
        <w:tab w:val="right" w:leader="dot" w:pos="8269"/>
      </w:tabs>
      <w:spacing w:line="26" w:lineRule="atLeast"/>
      <w:ind w:left="210"/>
      <w:jc w:val="left"/>
    </w:pPr>
    <w:rPr>
      <w:rFonts w:ascii="黑体" w:eastAsia="黑体" w:hAnsi="宋体"/>
      <w:smallCaps/>
      <w:szCs w:val="21"/>
    </w:rPr>
  </w:style>
  <w:style w:type="paragraph" w:styleId="90">
    <w:name w:val="toc 9"/>
    <w:basedOn w:val="a"/>
    <w:next w:val="a"/>
    <w:uiPriority w:val="39"/>
    <w:qFormat/>
    <w:rsid w:val="00433341"/>
    <w:pPr>
      <w:ind w:left="1680"/>
      <w:jc w:val="left"/>
    </w:pPr>
    <w:rPr>
      <w:sz w:val="18"/>
      <w:szCs w:val="18"/>
    </w:rPr>
  </w:style>
  <w:style w:type="paragraph" w:styleId="26">
    <w:name w:val="Body Text 2"/>
    <w:basedOn w:val="a"/>
    <w:link w:val="2Char2"/>
    <w:uiPriority w:val="99"/>
    <w:qFormat/>
    <w:rsid w:val="00433341"/>
    <w:pPr>
      <w:jc w:val="center"/>
    </w:pPr>
    <w:rPr>
      <w:rFonts w:eastAsia="汉鼎简黑体"/>
      <w:bCs/>
      <w:spacing w:val="-10"/>
      <w:kern w:val="0"/>
      <w:sz w:val="30"/>
    </w:rPr>
  </w:style>
  <w:style w:type="character" w:customStyle="1" w:styleId="2Char2">
    <w:name w:val="正文文本 2 Char"/>
    <w:basedOn w:val="a0"/>
    <w:link w:val="26"/>
    <w:uiPriority w:val="99"/>
    <w:qFormat/>
    <w:rsid w:val="00433341"/>
    <w:rPr>
      <w:rFonts w:ascii="Times New Roman" w:eastAsia="汉鼎简黑体" w:hAnsi="Times New Roman" w:cs="Times New Roman"/>
      <w:bCs/>
      <w:spacing w:val="-10"/>
      <w:kern w:val="0"/>
      <w:sz w:val="30"/>
      <w:szCs w:val="24"/>
    </w:rPr>
  </w:style>
  <w:style w:type="paragraph" w:styleId="44">
    <w:name w:val="List 4"/>
    <w:basedOn w:val="a"/>
    <w:uiPriority w:val="99"/>
    <w:qFormat/>
    <w:rsid w:val="00433341"/>
    <w:pPr>
      <w:ind w:leftChars="600" w:left="100" w:hangingChars="200" w:hanging="200"/>
    </w:pPr>
  </w:style>
  <w:style w:type="paragraph" w:styleId="27">
    <w:name w:val="List Continue 2"/>
    <w:basedOn w:val="a"/>
    <w:uiPriority w:val="99"/>
    <w:qFormat/>
    <w:rsid w:val="00433341"/>
    <w:pPr>
      <w:spacing w:after="120"/>
      <w:ind w:leftChars="400" w:left="840"/>
    </w:pPr>
  </w:style>
  <w:style w:type="paragraph" w:styleId="afd">
    <w:name w:val="Message Header"/>
    <w:basedOn w:val="a"/>
    <w:link w:val="Charf1"/>
    <w:uiPriority w:val="99"/>
    <w:qFormat/>
    <w:rsid w:val="0043334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f1">
    <w:name w:val="信息标题 Char"/>
    <w:basedOn w:val="a0"/>
    <w:link w:val="afd"/>
    <w:uiPriority w:val="99"/>
    <w:qFormat/>
    <w:rsid w:val="00433341"/>
    <w:rPr>
      <w:rFonts w:ascii="Arial" w:eastAsia="宋体" w:hAnsi="Arial" w:cs="Arial"/>
      <w:sz w:val="24"/>
      <w:szCs w:val="24"/>
      <w:shd w:val="pct20" w:color="auto" w:fill="auto"/>
    </w:rPr>
  </w:style>
  <w:style w:type="paragraph" w:styleId="HTML0">
    <w:name w:val="HTML Preformatted"/>
    <w:basedOn w:val="a"/>
    <w:link w:val="HTMLChar0"/>
    <w:uiPriority w:val="99"/>
    <w:qFormat/>
    <w:rsid w:val="004333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Char0">
    <w:name w:val="HTML 预设格式 Char"/>
    <w:basedOn w:val="a0"/>
    <w:link w:val="HTML0"/>
    <w:uiPriority w:val="99"/>
    <w:qFormat/>
    <w:rsid w:val="00433341"/>
    <w:rPr>
      <w:rFonts w:ascii="宋体" w:eastAsia="宋体" w:hAnsi="宋体" w:cs="Times New Roman"/>
      <w:kern w:val="0"/>
      <w:sz w:val="24"/>
      <w:szCs w:val="24"/>
    </w:rPr>
  </w:style>
  <w:style w:type="paragraph" w:styleId="afe">
    <w:name w:val="Normal (Web)"/>
    <w:aliases w:val="普通(Web) Char"/>
    <w:basedOn w:val="a"/>
    <w:uiPriority w:val="99"/>
    <w:qFormat/>
    <w:rsid w:val="00433341"/>
    <w:pPr>
      <w:widowControl/>
      <w:spacing w:before="100" w:beforeAutospacing="1" w:after="100" w:afterAutospacing="1"/>
      <w:jc w:val="left"/>
    </w:pPr>
    <w:rPr>
      <w:rFonts w:ascii="宋体" w:hAnsi="宋体" w:cs="宋体"/>
      <w:kern w:val="0"/>
      <w:sz w:val="24"/>
    </w:rPr>
  </w:style>
  <w:style w:type="paragraph" w:styleId="36">
    <w:name w:val="List Continue 3"/>
    <w:basedOn w:val="a"/>
    <w:uiPriority w:val="99"/>
    <w:qFormat/>
    <w:rsid w:val="00433341"/>
    <w:pPr>
      <w:spacing w:after="120"/>
      <w:ind w:leftChars="600" w:left="1260"/>
    </w:pPr>
  </w:style>
  <w:style w:type="character" w:styleId="aff">
    <w:name w:val="Strong"/>
    <w:uiPriority w:val="99"/>
    <w:qFormat/>
    <w:rsid w:val="00433341"/>
    <w:rPr>
      <w:b/>
      <w:bCs/>
    </w:rPr>
  </w:style>
  <w:style w:type="character" w:styleId="aff0">
    <w:name w:val="page number"/>
    <w:basedOn w:val="a0"/>
    <w:uiPriority w:val="99"/>
    <w:qFormat/>
    <w:rsid w:val="00433341"/>
  </w:style>
  <w:style w:type="character" w:styleId="aff1">
    <w:name w:val="FollowedHyperlink"/>
    <w:basedOn w:val="a0"/>
    <w:uiPriority w:val="99"/>
    <w:qFormat/>
    <w:rsid w:val="00433341"/>
    <w:rPr>
      <w:color w:val="800080" w:themeColor="followedHyperlink"/>
      <w:u w:val="single"/>
    </w:rPr>
  </w:style>
  <w:style w:type="character" w:styleId="aff2">
    <w:name w:val="Emphasis"/>
    <w:uiPriority w:val="99"/>
    <w:qFormat/>
    <w:rsid w:val="00433341"/>
    <w:rPr>
      <w:i/>
    </w:rPr>
  </w:style>
  <w:style w:type="character" w:styleId="HTML1">
    <w:name w:val="HTML Typewriter"/>
    <w:uiPriority w:val="99"/>
    <w:qFormat/>
    <w:rsid w:val="00433341"/>
    <w:rPr>
      <w:rFonts w:ascii="宋体" w:eastAsia="宋体" w:hAnsi="宋体" w:cs="宋体"/>
      <w:sz w:val="18"/>
      <w:szCs w:val="18"/>
    </w:rPr>
  </w:style>
  <w:style w:type="character" w:styleId="aff3">
    <w:name w:val="Hyperlink"/>
    <w:uiPriority w:val="99"/>
    <w:qFormat/>
    <w:rsid w:val="00433341"/>
    <w:rPr>
      <w:color w:val="333333"/>
      <w:sz w:val="18"/>
      <w:u w:val="none"/>
    </w:rPr>
  </w:style>
  <w:style w:type="character" w:styleId="aff4">
    <w:name w:val="annotation reference"/>
    <w:unhideWhenUsed/>
    <w:qFormat/>
    <w:rsid w:val="00433341"/>
    <w:rPr>
      <w:sz w:val="21"/>
      <w:szCs w:val="21"/>
    </w:rPr>
  </w:style>
  <w:style w:type="table" w:styleId="aff5">
    <w:name w:val="Table Grid"/>
    <w:basedOn w:val="a1"/>
    <w:uiPriority w:val="99"/>
    <w:qFormat/>
    <w:rsid w:val="0043334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Professional"/>
    <w:basedOn w:val="a1"/>
    <w:uiPriority w:val="99"/>
    <w:qFormat/>
    <w:rsid w:val="00433341"/>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11">
    <w:name w:val="列出段落1"/>
    <w:basedOn w:val="a"/>
    <w:qFormat/>
    <w:rsid w:val="00433341"/>
    <w:pPr>
      <w:ind w:firstLineChars="200" w:firstLine="420"/>
    </w:pPr>
    <w:rPr>
      <w:rFonts w:ascii="Calibri" w:hAnsi="Calibri"/>
      <w:szCs w:val="22"/>
    </w:rPr>
  </w:style>
  <w:style w:type="character" w:customStyle="1" w:styleId="2Char10">
    <w:name w:val="正文文本 2 Char1"/>
    <w:basedOn w:val="a0"/>
    <w:uiPriority w:val="99"/>
    <w:qFormat/>
    <w:rsid w:val="00433341"/>
    <w:rPr>
      <w:kern w:val="2"/>
      <w:sz w:val="21"/>
      <w:szCs w:val="24"/>
    </w:rPr>
  </w:style>
  <w:style w:type="paragraph" w:customStyle="1" w:styleId="12">
    <w:name w:val="样式1"/>
    <w:basedOn w:val="a"/>
    <w:qFormat/>
    <w:rsid w:val="00433341"/>
    <w:pPr>
      <w:adjustRightInd w:val="0"/>
      <w:snapToGrid w:val="0"/>
      <w:spacing w:line="360" w:lineRule="auto"/>
      <w:jc w:val="center"/>
    </w:pPr>
    <w:rPr>
      <w:b/>
      <w:snapToGrid w:val="0"/>
      <w:color w:val="000000"/>
      <w:kern w:val="0"/>
      <w:szCs w:val="21"/>
    </w:rPr>
  </w:style>
  <w:style w:type="character" w:customStyle="1" w:styleId="Char12">
    <w:name w:val="页眉 Char1"/>
    <w:uiPriority w:val="99"/>
    <w:qFormat/>
    <w:rsid w:val="00433341"/>
    <w:rPr>
      <w:rFonts w:ascii="Calibri" w:eastAsia="宋体" w:hAnsi="Calibri"/>
      <w:sz w:val="18"/>
      <w:szCs w:val="18"/>
      <w:lang w:bidi="ar-SA"/>
    </w:rPr>
  </w:style>
  <w:style w:type="character" w:customStyle="1" w:styleId="Char13">
    <w:name w:val="页脚 Char1"/>
    <w:uiPriority w:val="99"/>
    <w:qFormat/>
    <w:rsid w:val="00433341"/>
    <w:rPr>
      <w:rFonts w:ascii="Calibri" w:eastAsia="宋体" w:hAnsi="Calibri"/>
      <w:sz w:val="18"/>
      <w:szCs w:val="18"/>
      <w:lang w:bidi="ar-SA"/>
    </w:rPr>
  </w:style>
  <w:style w:type="character" w:customStyle="1" w:styleId="Char20">
    <w:name w:val="批注框文本 Char2"/>
    <w:link w:val="af7"/>
    <w:qFormat/>
    <w:rsid w:val="00433341"/>
    <w:rPr>
      <w:rFonts w:ascii="Calibri" w:eastAsia="宋体" w:hAnsi="Calibri" w:cs="Times New Roman"/>
      <w:sz w:val="18"/>
      <w:szCs w:val="18"/>
    </w:rPr>
  </w:style>
  <w:style w:type="character" w:customStyle="1" w:styleId="Char14">
    <w:name w:val="批注文字 Char1"/>
    <w:uiPriority w:val="99"/>
    <w:qFormat/>
    <w:rsid w:val="00433341"/>
    <w:rPr>
      <w:rFonts w:ascii="Calibri" w:hAnsi="Calibri"/>
      <w:kern w:val="2"/>
      <w:sz w:val="21"/>
      <w:szCs w:val="22"/>
    </w:rPr>
  </w:style>
  <w:style w:type="character" w:customStyle="1" w:styleId="Char10">
    <w:name w:val="批注主题 Char1"/>
    <w:link w:val="a6"/>
    <w:qFormat/>
    <w:rsid w:val="00433341"/>
    <w:rPr>
      <w:rFonts w:ascii="Calibri" w:eastAsia="宋体" w:hAnsi="Calibri" w:cs="Times New Roman"/>
      <w:b/>
      <w:bCs/>
    </w:rPr>
  </w:style>
  <w:style w:type="character" w:customStyle="1" w:styleId="apple-converted-space">
    <w:name w:val="apple-converted-space"/>
    <w:uiPriority w:val="99"/>
    <w:qFormat/>
    <w:rsid w:val="00433341"/>
  </w:style>
  <w:style w:type="paragraph" w:customStyle="1" w:styleId="p0">
    <w:name w:val="p0"/>
    <w:basedOn w:val="a"/>
    <w:uiPriority w:val="99"/>
    <w:qFormat/>
    <w:rsid w:val="00433341"/>
    <w:pPr>
      <w:spacing w:before="100" w:beforeAutospacing="1" w:after="100" w:afterAutospacing="1" w:line="260" w:lineRule="atLeast"/>
    </w:pPr>
    <w:rPr>
      <w:rFonts w:ascii="宋体" w:hAnsi="宋体" w:cs="宋体"/>
      <w:sz w:val="24"/>
    </w:rPr>
  </w:style>
  <w:style w:type="character" w:customStyle="1" w:styleId="CharChar40">
    <w:name w:val="Char Char40"/>
    <w:uiPriority w:val="99"/>
    <w:qFormat/>
    <w:rsid w:val="00433341"/>
    <w:rPr>
      <w:kern w:val="2"/>
      <w:sz w:val="18"/>
    </w:rPr>
  </w:style>
  <w:style w:type="character" w:customStyle="1" w:styleId="CharChar42">
    <w:name w:val="Char Char42"/>
    <w:uiPriority w:val="99"/>
    <w:qFormat/>
    <w:rsid w:val="00433341"/>
    <w:rPr>
      <w:rFonts w:ascii="Calibri" w:hAnsi="Calibri"/>
      <w:kern w:val="2"/>
      <w:sz w:val="18"/>
      <w:szCs w:val="18"/>
    </w:rPr>
  </w:style>
  <w:style w:type="character" w:customStyle="1" w:styleId="Char15">
    <w:name w:val="日期 Char1"/>
    <w:uiPriority w:val="99"/>
    <w:qFormat/>
    <w:rsid w:val="00433341"/>
    <w:rPr>
      <w:kern w:val="2"/>
      <w:sz w:val="21"/>
    </w:rPr>
  </w:style>
  <w:style w:type="character" w:customStyle="1" w:styleId="CharChar48">
    <w:name w:val="Char Char48"/>
    <w:uiPriority w:val="99"/>
    <w:qFormat/>
    <w:rsid w:val="00433341"/>
    <w:rPr>
      <w:rFonts w:ascii="Calibri" w:hAnsi="Calibri"/>
      <w:kern w:val="2"/>
      <w:sz w:val="21"/>
      <w:szCs w:val="22"/>
    </w:rPr>
  </w:style>
  <w:style w:type="character" w:customStyle="1" w:styleId="CharChar47">
    <w:name w:val="Char Char47"/>
    <w:uiPriority w:val="99"/>
    <w:qFormat/>
    <w:rsid w:val="00433341"/>
    <w:rPr>
      <w:rFonts w:ascii="Calibri" w:hAnsi="Calibri"/>
      <w:b/>
      <w:bCs/>
      <w:kern w:val="2"/>
      <w:sz w:val="21"/>
      <w:szCs w:val="22"/>
    </w:rPr>
  </w:style>
  <w:style w:type="character" w:customStyle="1" w:styleId="Char16">
    <w:name w:val="正文首行缩进 Char1"/>
    <w:basedOn w:val="Char17"/>
    <w:uiPriority w:val="99"/>
    <w:qFormat/>
    <w:rsid w:val="00433341"/>
    <w:rPr>
      <w:kern w:val="2"/>
      <w:sz w:val="21"/>
    </w:rPr>
  </w:style>
  <w:style w:type="character" w:customStyle="1" w:styleId="Char17">
    <w:name w:val="正文文本 Char1"/>
    <w:uiPriority w:val="99"/>
    <w:qFormat/>
    <w:rsid w:val="00433341"/>
    <w:rPr>
      <w:kern w:val="2"/>
      <w:sz w:val="21"/>
    </w:rPr>
  </w:style>
  <w:style w:type="paragraph" w:customStyle="1" w:styleId="Style65">
    <w:name w:val="_Style 65"/>
    <w:qFormat/>
    <w:rsid w:val="00433341"/>
    <w:pPr>
      <w:widowControl w:val="0"/>
      <w:jc w:val="both"/>
    </w:pPr>
    <w:rPr>
      <w:rFonts w:ascii="Times New Roman" w:eastAsia="宋体" w:hAnsi="Times New Roman" w:cs="Times New Roman"/>
      <w:szCs w:val="24"/>
    </w:rPr>
  </w:style>
  <w:style w:type="character" w:customStyle="1" w:styleId="3Char10">
    <w:name w:val="正文文本缩进 3 Char1"/>
    <w:uiPriority w:val="99"/>
    <w:qFormat/>
    <w:rsid w:val="00433341"/>
    <w:rPr>
      <w:kern w:val="2"/>
      <w:sz w:val="16"/>
      <w:szCs w:val="16"/>
    </w:rPr>
  </w:style>
  <w:style w:type="character" w:customStyle="1" w:styleId="Char21">
    <w:name w:val="正文文本 Char2"/>
    <w:uiPriority w:val="99"/>
    <w:qFormat/>
    <w:rsid w:val="00433341"/>
    <w:rPr>
      <w:kern w:val="2"/>
      <w:sz w:val="24"/>
    </w:rPr>
  </w:style>
  <w:style w:type="character" w:customStyle="1" w:styleId="CharChar57">
    <w:name w:val="Char Char57"/>
    <w:uiPriority w:val="99"/>
    <w:qFormat/>
    <w:rsid w:val="00433341"/>
    <w:rPr>
      <w:rFonts w:ascii="Calibri" w:hAnsi="Calibri"/>
      <w:b/>
      <w:bCs/>
      <w:kern w:val="44"/>
      <w:sz w:val="44"/>
      <w:szCs w:val="44"/>
    </w:rPr>
  </w:style>
  <w:style w:type="character" w:customStyle="1" w:styleId="CharChar41">
    <w:name w:val="Char Char41"/>
    <w:uiPriority w:val="99"/>
    <w:qFormat/>
    <w:rsid w:val="00433341"/>
    <w:rPr>
      <w:kern w:val="2"/>
      <w:sz w:val="18"/>
    </w:rPr>
  </w:style>
  <w:style w:type="character" w:customStyle="1" w:styleId="Char18">
    <w:name w:val="正文文本缩进 Char1"/>
    <w:uiPriority w:val="99"/>
    <w:qFormat/>
    <w:rsid w:val="00433341"/>
    <w:rPr>
      <w:kern w:val="2"/>
      <w:sz w:val="21"/>
    </w:rPr>
  </w:style>
  <w:style w:type="character" w:customStyle="1" w:styleId="2Char20">
    <w:name w:val="正文文本 2 Char2"/>
    <w:uiPriority w:val="99"/>
    <w:qFormat/>
    <w:rsid w:val="00433341"/>
    <w:rPr>
      <w:rFonts w:eastAsia="汉鼎简黑体"/>
      <w:bCs/>
      <w:spacing w:val="-10"/>
      <w:kern w:val="2"/>
      <w:sz w:val="30"/>
      <w:szCs w:val="24"/>
      <w:lang w:val="en-US" w:eastAsia="zh-CN" w:bidi="ar-SA"/>
    </w:rPr>
  </w:style>
  <w:style w:type="character" w:customStyle="1" w:styleId="word">
    <w:name w:val="word"/>
    <w:basedOn w:val="a0"/>
    <w:uiPriority w:val="99"/>
    <w:qFormat/>
    <w:rsid w:val="00433341"/>
  </w:style>
  <w:style w:type="paragraph" w:customStyle="1" w:styleId="aff7">
    <w:name w:val="正文艺演出"/>
    <w:basedOn w:val="a"/>
    <w:uiPriority w:val="99"/>
    <w:qFormat/>
    <w:rsid w:val="00433341"/>
    <w:pPr>
      <w:spacing w:line="360" w:lineRule="auto"/>
      <w:ind w:firstLineChars="200" w:firstLine="200"/>
    </w:pPr>
    <w:rPr>
      <w:spacing w:val="20"/>
      <w:sz w:val="24"/>
      <w:szCs w:val="20"/>
    </w:rPr>
  </w:style>
  <w:style w:type="paragraph" w:customStyle="1" w:styleId="aff8">
    <w:name w:val="一级标题"/>
    <w:basedOn w:val="a"/>
    <w:uiPriority w:val="99"/>
    <w:qFormat/>
    <w:rsid w:val="00433341"/>
    <w:pPr>
      <w:spacing w:afterLines="200" w:line="360" w:lineRule="auto"/>
      <w:ind w:firstLineChars="200" w:firstLine="200"/>
      <w:jc w:val="center"/>
    </w:pPr>
    <w:rPr>
      <w:rFonts w:eastAsia="隶书"/>
      <w:b/>
      <w:spacing w:val="20"/>
      <w:sz w:val="32"/>
      <w:szCs w:val="20"/>
    </w:rPr>
  </w:style>
  <w:style w:type="character" w:customStyle="1" w:styleId="Char22">
    <w:name w:val="正文首行缩进 Char2"/>
    <w:basedOn w:val="Char3"/>
    <w:uiPriority w:val="99"/>
    <w:qFormat/>
    <w:rsid w:val="00433341"/>
    <w:rPr>
      <w:rFonts w:ascii="Times New Roman" w:eastAsia="宋体" w:hAnsi="Times New Roman" w:cs="Times New Roman"/>
      <w:kern w:val="2"/>
      <w:sz w:val="21"/>
      <w:szCs w:val="24"/>
    </w:rPr>
  </w:style>
  <w:style w:type="character" w:customStyle="1" w:styleId="Char23">
    <w:name w:val="日期 Char2"/>
    <w:basedOn w:val="a0"/>
    <w:uiPriority w:val="99"/>
    <w:qFormat/>
    <w:rsid w:val="00433341"/>
    <w:rPr>
      <w:kern w:val="2"/>
      <w:sz w:val="21"/>
      <w:szCs w:val="24"/>
    </w:rPr>
  </w:style>
  <w:style w:type="character" w:customStyle="1" w:styleId="3Char2">
    <w:name w:val="正文文本缩进 3 Char2"/>
    <w:basedOn w:val="a0"/>
    <w:uiPriority w:val="99"/>
    <w:qFormat/>
    <w:rsid w:val="00433341"/>
    <w:rPr>
      <w:kern w:val="2"/>
      <w:sz w:val="16"/>
      <w:szCs w:val="16"/>
    </w:rPr>
  </w:style>
  <w:style w:type="paragraph" w:customStyle="1" w:styleId="aff9">
    <w:name w:val="二级标题"/>
    <w:basedOn w:val="a"/>
    <w:uiPriority w:val="99"/>
    <w:qFormat/>
    <w:rsid w:val="00433341"/>
    <w:pPr>
      <w:spacing w:line="360" w:lineRule="auto"/>
      <w:ind w:firstLineChars="200" w:firstLine="200"/>
    </w:pPr>
    <w:rPr>
      <w:b/>
      <w:spacing w:val="20"/>
      <w:sz w:val="28"/>
      <w:szCs w:val="20"/>
    </w:rPr>
  </w:style>
  <w:style w:type="paragraph" w:customStyle="1" w:styleId="Charf2">
    <w:name w:val="Char"/>
    <w:basedOn w:val="a"/>
    <w:uiPriority w:val="99"/>
    <w:qFormat/>
    <w:rsid w:val="00433341"/>
    <w:rPr>
      <w:szCs w:val="20"/>
    </w:rPr>
  </w:style>
  <w:style w:type="paragraph" w:customStyle="1" w:styleId="13">
    <w:name w:val="标题1"/>
    <w:basedOn w:val="1"/>
    <w:next w:val="af7"/>
    <w:uiPriority w:val="99"/>
    <w:qFormat/>
    <w:rsid w:val="00433341"/>
    <w:pPr>
      <w:widowControl/>
      <w:spacing w:beforeLines="0" w:afterLines="0" w:line="400" w:lineRule="exact"/>
      <w:ind w:firstLineChars="200" w:firstLine="560"/>
    </w:pPr>
    <w:rPr>
      <w:rFonts w:ascii="黑体" w:hAnsi="宋体"/>
      <w:bCs w:val="0"/>
      <w:sz w:val="28"/>
      <w:szCs w:val="28"/>
    </w:rPr>
  </w:style>
  <w:style w:type="paragraph" w:customStyle="1" w:styleId="14">
    <w:name w:val="正文1"/>
    <w:basedOn w:val="a"/>
    <w:link w:val="1CharChar"/>
    <w:qFormat/>
    <w:rsid w:val="00433341"/>
    <w:pPr>
      <w:spacing w:line="360" w:lineRule="auto"/>
      <w:ind w:firstLineChars="200" w:firstLine="200"/>
    </w:pPr>
    <w:rPr>
      <w:spacing w:val="20"/>
      <w:sz w:val="24"/>
      <w:szCs w:val="20"/>
    </w:rPr>
  </w:style>
  <w:style w:type="paragraph" w:customStyle="1" w:styleId="Char110">
    <w:name w:val="Char11"/>
    <w:basedOn w:val="a"/>
    <w:qFormat/>
    <w:rsid w:val="00433341"/>
    <w:rPr>
      <w:szCs w:val="20"/>
    </w:rPr>
  </w:style>
  <w:style w:type="paragraph" w:customStyle="1" w:styleId="CharCharChar">
    <w:name w:val="Char Char Char"/>
    <w:basedOn w:val="a"/>
    <w:uiPriority w:val="99"/>
    <w:qFormat/>
    <w:rsid w:val="00433341"/>
    <w:rPr>
      <w:rFonts w:ascii="Tahoma" w:hAnsi="Tahoma"/>
      <w:sz w:val="24"/>
      <w:szCs w:val="20"/>
    </w:rPr>
  </w:style>
  <w:style w:type="table" w:customStyle="1" w:styleId="15">
    <w:name w:val="网格型1"/>
    <w:basedOn w:val="a1"/>
    <w:uiPriority w:val="99"/>
    <w:qFormat/>
    <w:rsid w:val="0043334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lite1">
    <w:name w:val="hithilite1"/>
    <w:uiPriority w:val="99"/>
    <w:qFormat/>
    <w:rsid w:val="00433341"/>
    <w:rPr>
      <w:shd w:val="clear" w:color="auto" w:fill="FFF3C6"/>
    </w:rPr>
  </w:style>
  <w:style w:type="character" w:customStyle="1" w:styleId="trans">
    <w:name w:val="trans"/>
    <w:basedOn w:val="a0"/>
    <w:uiPriority w:val="99"/>
    <w:qFormat/>
    <w:rsid w:val="00433341"/>
  </w:style>
  <w:style w:type="character" w:customStyle="1" w:styleId="apple-style-span">
    <w:name w:val="apple-style-span"/>
    <w:basedOn w:val="a0"/>
    <w:uiPriority w:val="99"/>
    <w:qFormat/>
    <w:rsid w:val="00433341"/>
  </w:style>
  <w:style w:type="paragraph" w:customStyle="1" w:styleId="CharCharCharCharCharCharCharCharCharChar">
    <w:name w:val="Char Char Char Char Char Char Char Char Char Char"/>
    <w:basedOn w:val="a"/>
    <w:uiPriority w:val="99"/>
    <w:qFormat/>
    <w:rsid w:val="00433341"/>
    <w:rPr>
      <w:rFonts w:ascii="Tahoma" w:hAnsi="Tahoma"/>
      <w:sz w:val="24"/>
      <w:szCs w:val="20"/>
    </w:rPr>
  </w:style>
  <w:style w:type="character" w:customStyle="1" w:styleId="shorttext1">
    <w:name w:val="short_text1"/>
    <w:uiPriority w:val="99"/>
    <w:qFormat/>
    <w:rsid w:val="00433341"/>
    <w:rPr>
      <w:sz w:val="24"/>
      <w:szCs w:val="24"/>
    </w:rPr>
  </w:style>
  <w:style w:type="character" w:customStyle="1" w:styleId="CharChar1">
    <w:name w:val="Char Char1"/>
    <w:uiPriority w:val="99"/>
    <w:qFormat/>
    <w:locked/>
    <w:rsid w:val="00433341"/>
    <w:rPr>
      <w:rFonts w:eastAsia="宋体"/>
      <w:kern w:val="2"/>
      <w:sz w:val="18"/>
      <w:lang w:val="en-US" w:eastAsia="zh-CN" w:bidi="ar-SA"/>
    </w:rPr>
  </w:style>
  <w:style w:type="character" w:customStyle="1" w:styleId="longtext">
    <w:name w:val="long_text"/>
    <w:basedOn w:val="a0"/>
    <w:uiPriority w:val="99"/>
    <w:qFormat/>
    <w:rsid w:val="00433341"/>
  </w:style>
  <w:style w:type="character" w:customStyle="1" w:styleId="shorttext">
    <w:name w:val="short_text"/>
    <w:basedOn w:val="a0"/>
    <w:uiPriority w:val="99"/>
    <w:qFormat/>
    <w:rsid w:val="00433341"/>
  </w:style>
  <w:style w:type="character" w:customStyle="1" w:styleId="mediumtext1">
    <w:name w:val="medium_text1"/>
    <w:uiPriority w:val="99"/>
    <w:qFormat/>
    <w:rsid w:val="00433341"/>
    <w:rPr>
      <w:sz w:val="24"/>
      <w:szCs w:val="24"/>
    </w:rPr>
  </w:style>
  <w:style w:type="character" w:customStyle="1" w:styleId="longtext1">
    <w:name w:val="long_text1"/>
    <w:uiPriority w:val="99"/>
    <w:qFormat/>
    <w:rsid w:val="00433341"/>
    <w:rPr>
      <w:sz w:val="20"/>
      <w:szCs w:val="20"/>
    </w:rPr>
  </w:style>
  <w:style w:type="character" w:customStyle="1" w:styleId="highlight">
    <w:name w:val="highlight"/>
    <w:basedOn w:val="a0"/>
    <w:uiPriority w:val="99"/>
    <w:qFormat/>
    <w:rsid w:val="00433341"/>
  </w:style>
  <w:style w:type="character" w:customStyle="1" w:styleId="hps">
    <w:name w:val="hps"/>
    <w:basedOn w:val="a0"/>
    <w:uiPriority w:val="99"/>
    <w:qFormat/>
    <w:rsid w:val="00433341"/>
  </w:style>
  <w:style w:type="character" w:customStyle="1" w:styleId="CharChar6">
    <w:name w:val="Char Char6"/>
    <w:uiPriority w:val="99"/>
    <w:qFormat/>
    <w:rsid w:val="00433341"/>
    <w:rPr>
      <w:rFonts w:ascii="Times New Roman" w:eastAsia="宋体" w:hAnsi="Times New Roman" w:cs="Times New Roman"/>
      <w:sz w:val="18"/>
      <w:szCs w:val="18"/>
    </w:rPr>
  </w:style>
  <w:style w:type="character" w:customStyle="1" w:styleId="wbtrsnp1">
    <w:name w:val="wbtr_snp1"/>
    <w:uiPriority w:val="99"/>
    <w:qFormat/>
    <w:rsid w:val="00433341"/>
    <w:rPr>
      <w:rFonts w:ascii="Arial" w:hAnsi="Arial" w:cs="Arial" w:hint="default"/>
      <w:color w:val="676767"/>
      <w:sz w:val="22"/>
      <w:szCs w:val="22"/>
    </w:rPr>
  </w:style>
  <w:style w:type="character" w:customStyle="1" w:styleId="Char11">
    <w:name w:val="文档结构图 Char1"/>
    <w:link w:val="af"/>
    <w:qFormat/>
    <w:rsid w:val="00433341"/>
    <w:rPr>
      <w:rFonts w:ascii="Calibri" w:eastAsia="宋体" w:hAnsi="Calibri" w:cs="Times New Roman"/>
      <w:sz w:val="15"/>
      <w:shd w:val="clear" w:color="auto" w:fill="000080"/>
    </w:rPr>
  </w:style>
  <w:style w:type="paragraph" w:customStyle="1" w:styleId="xl44">
    <w:name w:val="xl44"/>
    <w:basedOn w:val="a"/>
    <w:uiPriority w:val="99"/>
    <w:qFormat/>
    <w:rsid w:val="0043334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CharCharChar1">
    <w:name w:val="Char Char Char1"/>
    <w:basedOn w:val="37"/>
    <w:qFormat/>
    <w:rsid w:val="00433341"/>
  </w:style>
  <w:style w:type="character" w:customStyle="1" w:styleId="CharChar10">
    <w:name w:val="Char Char10"/>
    <w:uiPriority w:val="99"/>
    <w:qFormat/>
    <w:rsid w:val="00433341"/>
    <w:rPr>
      <w:rFonts w:ascii="Times New Roman" w:eastAsia="宋体" w:hAnsi="Times New Roman" w:cs="Times New Roman"/>
      <w:sz w:val="18"/>
      <w:szCs w:val="18"/>
    </w:rPr>
  </w:style>
  <w:style w:type="character" w:customStyle="1" w:styleId="CharChar9">
    <w:name w:val="Char Char9"/>
    <w:uiPriority w:val="99"/>
    <w:qFormat/>
    <w:rsid w:val="00433341"/>
    <w:rPr>
      <w:rFonts w:ascii="Times New Roman" w:eastAsia="宋体" w:hAnsi="Times New Roman" w:cs="Times New Roman"/>
      <w:sz w:val="18"/>
      <w:szCs w:val="18"/>
    </w:rPr>
  </w:style>
  <w:style w:type="character" w:customStyle="1" w:styleId="CharChar8">
    <w:name w:val="Char Char8"/>
    <w:uiPriority w:val="99"/>
    <w:qFormat/>
    <w:rsid w:val="00433341"/>
    <w:rPr>
      <w:rFonts w:eastAsia="宋体"/>
      <w:szCs w:val="24"/>
      <w:lang w:bidi="ar-SA"/>
    </w:rPr>
  </w:style>
  <w:style w:type="character" w:customStyle="1" w:styleId="CharChar7">
    <w:name w:val="Char Char7"/>
    <w:uiPriority w:val="99"/>
    <w:qFormat/>
    <w:rsid w:val="00433341"/>
    <w:rPr>
      <w:rFonts w:ascii="Times New Roman" w:eastAsia="宋体" w:hAnsi="Times New Roman" w:cs="Times New Roman"/>
      <w:sz w:val="28"/>
      <w:szCs w:val="24"/>
    </w:rPr>
  </w:style>
  <w:style w:type="paragraph" w:customStyle="1" w:styleId="affa">
    <w:name w:val="学院简介"/>
    <w:basedOn w:val="a"/>
    <w:uiPriority w:val="99"/>
    <w:qFormat/>
    <w:rsid w:val="00433341"/>
    <w:pPr>
      <w:autoSpaceDE w:val="0"/>
      <w:autoSpaceDN w:val="0"/>
      <w:adjustRightInd w:val="0"/>
      <w:spacing w:line="320" w:lineRule="atLeast"/>
      <w:ind w:firstLine="380"/>
    </w:pPr>
    <w:rPr>
      <w:rFonts w:ascii="汉仪书宋一简" w:eastAsia="汉仪书宋一简"/>
      <w:kern w:val="0"/>
      <w:sz w:val="18"/>
      <w:szCs w:val="18"/>
    </w:rPr>
  </w:style>
  <w:style w:type="paragraph" w:customStyle="1" w:styleId="16">
    <w:name w:val="1"/>
    <w:basedOn w:val="a"/>
    <w:uiPriority w:val="99"/>
    <w:qFormat/>
    <w:rsid w:val="00433341"/>
    <w:pPr>
      <w:spacing w:line="360" w:lineRule="atLeast"/>
      <w:jc w:val="center"/>
    </w:pPr>
    <w:rPr>
      <w:rFonts w:eastAsia="黑体"/>
      <w:sz w:val="36"/>
    </w:rPr>
  </w:style>
  <w:style w:type="paragraph" w:customStyle="1" w:styleId="28">
    <w:name w:val="2"/>
    <w:basedOn w:val="a"/>
    <w:uiPriority w:val="99"/>
    <w:qFormat/>
    <w:rsid w:val="00433341"/>
    <w:pPr>
      <w:spacing w:beforeLines="30" w:afterLines="30" w:line="320" w:lineRule="exact"/>
      <w:ind w:right="-23" w:firstLineChars="200" w:firstLine="200"/>
      <w:jc w:val="left"/>
    </w:pPr>
    <w:rPr>
      <w:rFonts w:ascii="黑体" w:eastAsia="黑体" w:hAnsi="宋体"/>
      <w:sz w:val="24"/>
    </w:rPr>
  </w:style>
  <w:style w:type="paragraph" w:customStyle="1" w:styleId="45">
    <w:name w:val="4"/>
    <w:basedOn w:val="23"/>
    <w:uiPriority w:val="99"/>
    <w:qFormat/>
    <w:rsid w:val="00433341"/>
    <w:pPr>
      <w:spacing w:after="0" w:line="320" w:lineRule="exact"/>
      <w:ind w:leftChars="0" w:left="0" w:firstLineChars="200" w:firstLine="200"/>
    </w:pPr>
    <w:rPr>
      <w:rFonts w:ascii="宋体" w:hAnsi="宋体"/>
      <w:kern w:val="2"/>
      <w:sz w:val="21"/>
      <w:szCs w:val="24"/>
    </w:rPr>
  </w:style>
  <w:style w:type="paragraph" w:customStyle="1" w:styleId="xl49">
    <w:name w:val="xl49"/>
    <w:basedOn w:val="a"/>
    <w:uiPriority w:val="99"/>
    <w:qFormat/>
    <w:rsid w:val="0043334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font5">
    <w:name w:val="font5"/>
    <w:basedOn w:val="a"/>
    <w:qFormat/>
    <w:rsid w:val="00433341"/>
    <w:pPr>
      <w:widowControl/>
      <w:spacing w:before="100" w:beforeAutospacing="1" w:after="100" w:afterAutospacing="1"/>
      <w:jc w:val="left"/>
    </w:pPr>
    <w:rPr>
      <w:rFonts w:ascii="宋体" w:hAnsi="宋体" w:cs="Arial Unicode MS"/>
      <w:kern w:val="0"/>
      <w:sz w:val="16"/>
      <w:szCs w:val="16"/>
    </w:rPr>
  </w:style>
  <w:style w:type="character" w:customStyle="1" w:styleId="gt-icon-text1">
    <w:name w:val="gt-icon-text1"/>
    <w:basedOn w:val="a0"/>
    <w:uiPriority w:val="99"/>
    <w:qFormat/>
    <w:rsid w:val="00433341"/>
  </w:style>
  <w:style w:type="character" w:customStyle="1" w:styleId="text">
    <w:name w:val="text"/>
    <w:basedOn w:val="a0"/>
    <w:uiPriority w:val="99"/>
    <w:qFormat/>
    <w:rsid w:val="00433341"/>
  </w:style>
  <w:style w:type="paragraph" w:customStyle="1" w:styleId="CharCharChar1Char">
    <w:name w:val="Char Char Char1 Char"/>
    <w:basedOn w:val="a"/>
    <w:uiPriority w:val="99"/>
    <w:qFormat/>
    <w:rsid w:val="00433341"/>
  </w:style>
  <w:style w:type="paragraph" w:customStyle="1" w:styleId="Default">
    <w:name w:val="Default"/>
    <w:uiPriority w:val="99"/>
    <w:qFormat/>
    <w:rsid w:val="00433341"/>
    <w:pPr>
      <w:widowControl w:val="0"/>
      <w:autoSpaceDE w:val="0"/>
      <w:autoSpaceDN w:val="0"/>
      <w:adjustRightInd w:val="0"/>
    </w:pPr>
    <w:rPr>
      <w:rFonts w:ascii="宋体" w:eastAsia="宋体" w:hAnsi="Times New Roman" w:cs="宋体"/>
      <w:color w:val="000000"/>
      <w:kern w:val="0"/>
      <w:sz w:val="24"/>
      <w:szCs w:val="24"/>
    </w:rPr>
  </w:style>
  <w:style w:type="character" w:customStyle="1" w:styleId="black000">
    <w:name w:val="black000"/>
    <w:basedOn w:val="a0"/>
    <w:uiPriority w:val="99"/>
    <w:qFormat/>
    <w:rsid w:val="00433341"/>
  </w:style>
  <w:style w:type="character" w:customStyle="1" w:styleId="h3">
    <w:name w:val="h3"/>
    <w:basedOn w:val="a0"/>
    <w:uiPriority w:val="99"/>
    <w:qFormat/>
    <w:rsid w:val="00433341"/>
  </w:style>
  <w:style w:type="character" w:customStyle="1" w:styleId="collapsed-def4">
    <w:name w:val="collapsed-def4"/>
    <w:uiPriority w:val="99"/>
    <w:qFormat/>
    <w:rsid w:val="00433341"/>
    <w:rPr>
      <w:vanish/>
      <w:sz w:val="22"/>
      <w:szCs w:val="22"/>
    </w:rPr>
  </w:style>
  <w:style w:type="character" w:customStyle="1" w:styleId="red1">
    <w:name w:val="red1"/>
    <w:uiPriority w:val="99"/>
    <w:qFormat/>
    <w:rsid w:val="00433341"/>
    <w:rPr>
      <w:color w:val="CC3300"/>
    </w:rPr>
  </w:style>
  <w:style w:type="paragraph" w:customStyle="1" w:styleId="affb">
    <w:name w:val="论文正文"/>
    <w:uiPriority w:val="99"/>
    <w:qFormat/>
    <w:rsid w:val="00433341"/>
    <w:pPr>
      <w:spacing w:line="400" w:lineRule="exact"/>
      <w:ind w:firstLineChars="200" w:firstLine="200"/>
      <w:jc w:val="both"/>
    </w:pPr>
    <w:rPr>
      <w:rFonts w:ascii="Times New Roman" w:eastAsia="宋体" w:hAnsi="Times New Roman" w:cs="Times New Roman"/>
      <w:sz w:val="24"/>
      <w:szCs w:val="20"/>
    </w:rPr>
  </w:style>
  <w:style w:type="paragraph" w:customStyle="1" w:styleId="bookdetailtitle1">
    <w:name w:val="book_detail_title1"/>
    <w:basedOn w:val="a"/>
    <w:uiPriority w:val="99"/>
    <w:qFormat/>
    <w:rsid w:val="00433341"/>
    <w:pPr>
      <w:widowControl/>
      <w:jc w:val="left"/>
    </w:pPr>
    <w:rPr>
      <w:rFonts w:ascii="宋体" w:hAnsi="宋体" w:cs="宋体"/>
      <w:b/>
      <w:bCs/>
      <w:color w:val="FFA942"/>
      <w:kern w:val="0"/>
      <w:sz w:val="30"/>
      <w:szCs w:val="30"/>
    </w:rPr>
  </w:style>
  <w:style w:type="character" w:customStyle="1" w:styleId="gongkaicontent2title1">
    <w:name w:val="gongkai_content_2_title1"/>
    <w:uiPriority w:val="99"/>
    <w:qFormat/>
    <w:rsid w:val="00433341"/>
    <w:rPr>
      <w:rFonts w:ascii="黑体" w:eastAsia="黑体" w:hint="eastAsia"/>
      <w:b/>
      <w:bCs/>
      <w:sz w:val="28"/>
      <w:szCs w:val="28"/>
    </w:rPr>
  </w:style>
  <w:style w:type="character" w:customStyle="1" w:styleId="style11">
    <w:name w:val="style11"/>
    <w:uiPriority w:val="99"/>
    <w:qFormat/>
    <w:rsid w:val="00433341"/>
    <w:rPr>
      <w:b/>
      <w:bCs/>
      <w:sz w:val="22"/>
      <w:szCs w:val="22"/>
    </w:rPr>
  </w:style>
  <w:style w:type="paragraph" w:customStyle="1" w:styleId="Char19">
    <w:name w:val="Char1"/>
    <w:basedOn w:val="a"/>
    <w:uiPriority w:val="99"/>
    <w:qFormat/>
    <w:rsid w:val="00433341"/>
    <w:rPr>
      <w:rFonts w:ascii="Tahoma" w:hAnsi="Tahoma"/>
      <w:sz w:val="24"/>
      <w:szCs w:val="20"/>
    </w:rPr>
  </w:style>
  <w:style w:type="character" w:customStyle="1" w:styleId="webdict1">
    <w:name w:val="webdict1"/>
    <w:uiPriority w:val="99"/>
    <w:qFormat/>
    <w:rsid w:val="00433341"/>
    <w:rPr>
      <w:b/>
      <w:bCs/>
    </w:rPr>
  </w:style>
  <w:style w:type="character" w:customStyle="1" w:styleId="trans1">
    <w:name w:val="trans1"/>
    <w:uiPriority w:val="99"/>
    <w:qFormat/>
    <w:rsid w:val="00433341"/>
    <w:rPr>
      <w:rFonts w:ascii="Arial" w:hAnsi="Arial" w:cs="Arial" w:hint="default"/>
      <w:color w:val="333333"/>
      <w:sz w:val="13"/>
      <w:szCs w:val="13"/>
    </w:rPr>
  </w:style>
  <w:style w:type="paragraph" w:customStyle="1" w:styleId="CharCharChar1Char1">
    <w:name w:val="Char Char Char1 Char1"/>
    <w:basedOn w:val="a"/>
    <w:qFormat/>
    <w:rsid w:val="00433341"/>
    <w:rPr>
      <w:rFonts w:ascii="Tahoma" w:hAnsi="Tahoma"/>
      <w:sz w:val="24"/>
      <w:szCs w:val="20"/>
    </w:rPr>
  </w:style>
  <w:style w:type="character" w:customStyle="1" w:styleId="CharChar12">
    <w:name w:val="Char Char12"/>
    <w:uiPriority w:val="99"/>
    <w:qFormat/>
    <w:rsid w:val="00433341"/>
    <w:rPr>
      <w:rFonts w:ascii="Times New Roman" w:eastAsia="宋体" w:hAnsi="Times New Roman" w:cs="Times New Roman"/>
      <w:sz w:val="18"/>
      <w:szCs w:val="18"/>
    </w:rPr>
  </w:style>
  <w:style w:type="character" w:customStyle="1" w:styleId="CharChar11">
    <w:name w:val="Char Char11"/>
    <w:uiPriority w:val="99"/>
    <w:qFormat/>
    <w:rsid w:val="00433341"/>
    <w:rPr>
      <w:rFonts w:ascii="Times New Roman" w:eastAsia="宋体" w:hAnsi="Times New Roman" w:cs="Times New Roman"/>
      <w:sz w:val="18"/>
      <w:szCs w:val="18"/>
    </w:rPr>
  </w:style>
  <w:style w:type="character" w:customStyle="1" w:styleId="2Char11">
    <w:name w:val="标题 2 Char1"/>
    <w:uiPriority w:val="99"/>
    <w:qFormat/>
    <w:rsid w:val="00433341"/>
    <w:rPr>
      <w:rFonts w:ascii="宋体" w:eastAsia="宋体"/>
      <w:b/>
      <w:kern w:val="2"/>
      <w:sz w:val="21"/>
      <w:lang w:val="en-US" w:eastAsia="zh-CN" w:bidi="ar-SA"/>
    </w:rPr>
  </w:style>
  <w:style w:type="paragraph" w:customStyle="1" w:styleId="font6">
    <w:name w:val="font6"/>
    <w:basedOn w:val="a"/>
    <w:qFormat/>
    <w:rsid w:val="00433341"/>
    <w:pPr>
      <w:widowControl/>
      <w:spacing w:before="100" w:beforeAutospacing="1" w:after="100" w:afterAutospacing="1" w:line="240" w:lineRule="atLeast"/>
      <w:jc w:val="left"/>
    </w:pPr>
    <w:rPr>
      <w:rFonts w:ascii="宋体" w:hAnsi="宋体" w:cs="宋体"/>
      <w:color w:val="000000"/>
      <w:kern w:val="0"/>
      <w:sz w:val="18"/>
      <w:szCs w:val="18"/>
    </w:rPr>
  </w:style>
  <w:style w:type="paragraph" w:customStyle="1" w:styleId="font7">
    <w:name w:val="font7"/>
    <w:basedOn w:val="a"/>
    <w:uiPriority w:val="99"/>
    <w:qFormat/>
    <w:rsid w:val="00433341"/>
    <w:pPr>
      <w:widowControl/>
      <w:spacing w:before="100" w:beforeAutospacing="1" w:after="100" w:afterAutospacing="1" w:line="240" w:lineRule="atLeast"/>
      <w:jc w:val="left"/>
    </w:pPr>
    <w:rPr>
      <w:rFonts w:ascii="宋体" w:hAnsi="宋体" w:cs="宋体"/>
      <w:kern w:val="0"/>
      <w:sz w:val="18"/>
      <w:szCs w:val="18"/>
    </w:rPr>
  </w:style>
  <w:style w:type="paragraph" w:customStyle="1" w:styleId="xl63">
    <w:name w:val="xl63"/>
    <w:basedOn w:val="a"/>
    <w:qFormat/>
    <w:rsid w:val="00433341"/>
    <w:pPr>
      <w:widowControl/>
      <w:pBdr>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64">
    <w:name w:val="xl64"/>
    <w:basedOn w:val="a"/>
    <w:qFormat/>
    <w:rsid w:val="00433341"/>
    <w:pPr>
      <w:widowControl/>
      <w:pBdr>
        <w:bottom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65">
    <w:name w:val="xl65"/>
    <w:basedOn w:val="a"/>
    <w:qFormat/>
    <w:rsid w:val="00433341"/>
    <w:pPr>
      <w:widowControl/>
      <w:pBdr>
        <w:bottom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66">
    <w:name w:val="xl66"/>
    <w:basedOn w:val="a"/>
    <w:qFormat/>
    <w:rsid w:val="00433341"/>
    <w:pPr>
      <w:widowControl/>
      <w:pBdr>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67">
    <w:name w:val="xl67"/>
    <w:basedOn w:val="a"/>
    <w:qFormat/>
    <w:rsid w:val="00433341"/>
    <w:pPr>
      <w:widowControl/>
      <w:pBdr>
        <w:top w:val="single" w:sz="8" w:space="0" w:color="auto"/>
        <w:left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68">
    <w:name w:val="xl68"/>
    <w:basedOn w:val="a"/>
    <w:qFormat/>
    <w:rsid w:val="00433341"/>
    <w:pPr>
      <w:widowControl/>
      <w:pBdr>
        <w:left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69">
    <w:name w:val="xl69"/>
    <w:basedOn w:val="a"/>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0">
    <w:name w:val="xl70"/>
    <w:basedOn w:val="a"/>
    <w:qFormat/>
    <w:rsid w:val="00433341"/>
    <w:pPr>
      <w:widowControl/>
      <w:pBdr>
        <w:top w:val="single" w:sz="8" w:space="0" w:color="auto"/>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1">
    <w:name w:val="xl71"/>
    <w:basedOn w:val="a"/>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2">
    <w:name w:val="xl72"/>
    <w:basedOn w:val="a"/>
    <w:qFormat/>
    <w:rsid w:val="00433341"/>
    <w:pPr>
      <w:widowControl/>
      <w:pBdr>
        <w:top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3">
    <w:name w:val="xl73"/>
    <w:basedOn w:val="a"/>
    <w:qFormat/>
    <w:rsid w:val="00433341"/>
    <w:pPr>
      <w:widowControl/>
      <w:pBdr>
        <w:top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4">
    <w:name w:val="xl74"/>
    <w:basedOn w:val="a"/>
    <w:qFormat/>
    <w:rsid w:val="00433341"/>
    <w:pPr>
      <w:widowControl/>
      <w:pBdr>
        <w:bottom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5">
    <w:name w:val="xl75"/>
    <w:basedOn w:val="a"/>
    <w:qFormat/>
    <w:rsid w:val="00433341"/>
    <w:pPr>
      <w:widowControl/>
      <w:pBdr>
        <w:bottom w:val="single" w:sz="12"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6">
    <w:name w:val="xl76"/>
    <w:basedOn w:val="a"/>
    <w:qFormat/>
    <w:rsid w:val="00433341"/>
    <w:pPr>
      <w:widowControl/>
      <w:pBdr>
        <w:top w:val="single" w:sz="8" w:space="0" w:color="auto"/>
        <w:left w:val="single" w:sz="8" w:space="0" w:color="auto"/>
        <w:right w:val="single" w:sz="8"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77">
    <w:name w:val="xl77"/>
    <w:basedOn w:val="a"/>
    <w:qFormat/>
    <w:rsid w:val="00433341"/>
    <w:pPr>
      <w:widowControl/>
      <w:pBdr>
        <w:top w:val="single" w:sz="8" w:space="0" w:color="auto"/>
        <w:left w:val="single" w:sz="8" w:space="0" w:color="auto"/>
        <w:right w:val="single" w:sz="12"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78">
    <w:name w:val="xl78"/>
    <w:basedOn w:val="a"/>
    <w:qFormat/>
    <w:rsid w:val="00433341"/>
    <w:pPr>
      <w:widowControl/>
      <w:pBdr>
        <w:top w:val="single" w:sz="12" w:space="0" w:color="auto"/>
        <w:left w:val="single" w:sz="8"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79">
    <w:name w:val="xl79"/>
    <w:basedOn w:val="a"/>
    <w:qFormat/>
    <w:rsid w:val="00433341"/>
    <w:pPr>
      <w:widowControl/>
      <w:pBdr>
        <w:left w:val="single" w:sz="8" w:space="0" w:color="auto"/>
        <w:bottom w:val="single" w:sz="12"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0">
    <w:name w:val="xl80"/>
    <w:basedOn w:val="a"/>
    <w:qFormat/>
    <w:rsid w:val="00433341"/>
    <w:pPr>
      <w:widowControl/>
      <w:pBdr>
        <w:left w:val="single" w:sz="8" w:space="0" w:color="auto"/>
        <w:bottom w:val="single" w:sz="12"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1">
    <w:name w:val="xl81"/>
    <w:basedOn w:val="a"/>
    <w:uiPriority w:val="99"/>
    <w:qFormat/>
    <w:rsid w:val="00433341"/>
    <w:pPr>
      <w:widowControl/>
      <w:pBdr>
        <w:top w:val="single" w:sz="8" w:space="0" w:color="auto"/>
        <w:lef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2">
    <w:name w:val="xl82"/>
    <w:basedOn w:val="a"/>
    <w:uiPriority w:val="99"/>
    <w:qFormat/>
    <w:rsid w:val="00433341"/>
    <w:pPr>
      <w:widowControl/>
      <w:pBdr>
        <w:left w:val="single" w:sz="8" w:space="0" w:color="auto"/>
        <w:bottom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3">
    <w:name w:val="xl83"/>
    <w:basedOn w:val="a"/>
    <w:uiPriority w:val="99"/>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84">
    <w:name w:val="xl84"/>
    <w:basedOn w:val="a"/>
    <w:uiPriority w:val="99"/>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85">
    <w:name w:val="xl85"/>
    <w:basedOn w:val="a"/>
    <w:uiPriority w:val="99"/>
    <w:qFormat/>
    <w:rsid w:val="00433341"/>
    <w:pPr>
      <w:widowControl/>
      <w:pBdr>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86">
    <w:name w:val="xl86"/>
    <w:basedOn w:val="a"/>
    <w:uiPriority w:val="99"/>
    <w:qFormat/>
    <w:rsid w:val="00433341"/>
    <w:pPr>
      <w:widowControl/>
      <w:pBdr>
        <w:top w:val="single" w:sz="8" w:space="0" w:color="auto"/>
        <w:left w:val="single" w:sz="8" w:space="0" w:color="auto"/>
        <w:right w:val="single" w:sz="12"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87">
    <w:name w:val="xl87"/>
    <w:basedOn w:val="a"/>
    <w:uiPriority w:val="99"/>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88">
    <w:name w:val="xl88"/>
    <w:basedOn w:val="a"/>
    <w:uiPriority w:val="99"/>
    <w:qFormat/>
    <w:rsid w:val="00433341"/>
    <w:pPr>
      <w:widowControl/>
      <w:pBdr>
        <w:top w:val="single" w:sz="8" w:space="0" w:color="auto"/>
        <w:left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89">
    <w:name w:val="xl89"/>
    <w:basedOn w:val="a"/>
    <w:uiPriority w:val="99"/>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90">
    <w:name w:val="xl90"/>
    <w:basedOn w:val="a"/>
    <w:uiPriority w:val="99"/>
    <w:qFormat/>
    <w:rsid w:val="00433341"/>
    <w:pPr>
      <w:widowControl/>
      <w:pBdr>
        <w:top w:val="single" w:sz="12" w:space="0" w:color="auto"/>
        <w:lef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1">
    <w:name w:val="xl91"/>
    <w:basedOn w:val="a"/>
    <w:uiPriority w:val="99"/>
    <w:qFormat/>
    <w:rsid w:val="00433341"/>
    <w:pPr>
      <w:widowControl/>
      <w:pBdr>
        <w:top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2">
    <w:name w:val="xl92"/>
    <w:basedOn w:val="a"/>
    <w:uiPriority w:val="99"/>
    <w:qFormat/>
    <w:rsid w:val="00433341"/>
    <w:pPr>
      <w:widowControl/>
      <w:pBdr>
        <w:top w:val="single" w:sz="12"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3">
    <w:name w:val="xl93"/>
    <w:basedOn w:val="a"/>
    <w:uiPriority w:val="99"/>
    <w:qFormat/>
    <w:rsid w:val="00433341"/>
    <w:pPr>
      <w:widowControl/>
      <w:pBdr>
        <w:bottom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4">
    <w:name w:val="xl94"/>
    <w:basedOn w:val="a"/>
    <w:uiPriority w:val="99"/>
    <w:qFormat/>
    <w:rsid w:val="00433341"/>
    <w:pPr>
      <w:widowControl/>
      <w:pBdr>
        <w:top w:val="single" w:sz="12" w:space="0" w:color="auto"/>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5">
    <w:name w:val="xl95"/>
    <w:basedOn w:val="a"/>
    <w:uiPriority w:val="99"/>
    <w:qFormat/>
    <w:rsid w:val="00433341"/>
    <w:pPr>
      <w:widowControl/>
      <w:pBdr>
        <w:top w:val="single" w:sz="8" w:space="0" w:color="auto"/>
        <w:lef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6">
    <w:name w:val="xl96"/>
    <w:basedOn w:val="a"/>
    <w:uiPriority w:val="99"/>
    <w:qFormat/>
    <w:rsid w:val="00433341"/>
    <w:pPr>
      <w:widowControl/>
      <w:pBdr>
        <w:left w:val="single" w:sz="8" w:space="0" w:color="auto"/>
        <w:bottom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97">
    <w:name w:val="xl97"/>
    <w:basedOn w:val="a"/>
    <w:uiPriority w:val="99"/>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98">
    <w:name w:val="xl98"/>
    <w:basedOn w:val="a"/>
    <w:uiPriority w:val="99"/>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color w:val="FF0000"/>
      <w:kern w:val="0"/>
      <w:sz w:val="18"/>
      <w:szCs w:val="18"/>
    </w:rPr>
  </w:style>
  <w:style w:type="paragraph" w:customStyle="1" w:styleId="xl99">
    <w:name w:val="xl99"/>
    <w:basedOn w:val="a"/>
    <w:uiPriority w:val="99"/>
    <w:qFormat/>
    <w:rsid w:val="00433341"/>
    <w:pPr>
      <w:widowControl/>
      <w:pBdr>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0">
    <w:name w:val="xl100"/>
    <w:basedOn w:val="a"/>
    <w:uiPriority w:val="99"/>
    <w:qFormat/>
    <w:rsid w:val="00433341"/>
    <w:pPr>
      <w:widowControl/>
      <w:pBdr>
        <w:top w:val="single" w:sz="8" w:space="0" w:color="auto"/>
        <w:left w:val="single" w:sz="8" w:space="0" w:color="auto"/>
        <w:right w:val="single" w:sz="12"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101">
    <w:name w:val="xl101"/>
    <w:basedOn w:val="a"/>
    <w:uiPriority w:val="99"/>
    <w:qFormat/>
    <w:rsid w:val="00433341"/>
    <w:pPr>
      <w:widowControl/>
      <w:pBdr>
        <w:left w:val="single" w:sz="8" w:space="0" w:color="auto"/>
        <w:bottom w:val="single" w:sz="8" w:space="0" w:color="auto"/>
        <w:right w:val="single" w:sz="12"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102">
    <w:name w:val="xl102"/>
    <w:basedOn w:val="a"/>
    <w:uiPriority w:val="99"/>
    <w:qFormat/>
    <w:rsid w:val="00433341"/>
    <w:pPr>
      <w:widowControl/>
      <w:pBdr>
        <w:top w:val="single" w:sz="8" w:space="0" w:color="auto"/>
        <w:left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103">
    <w:name w:val="xl103"/>
    <w:basedOn w:val="a"/>
    <w:uiPriority w:val="99"/>
    <w:qFormat/>
    <w:rsid w:val="00433341"/>
    <w:pPr>
      <w:widowControl/>
      <w:pBdr>
        <w:left w:val="single" w:sz="8" w:space="0" w:color="auto"/>
        <w:bottom w:val="single" w:sz="8" w:space="0" w:color="auto"/>
        <w:right w:val="single" w:sz="8" w:space="0" w:color="auto"/>
      </w:pBdr>
      <w:spacing w:before="100" w:beforeAutospacing="1" w:after="100" w:afterAutospacing="1" w:line="240" w:lineRule="atLeast"/>
      <w:jc w:val="center"/>
    </w:pPr>
    <w:rPr>
      <w:rFonts w:ascii="宋体" w:hAnsi="宋体" w:cs="宋体"/>
      <w:color w:val="000000"/>
      <w:kern w:val="0"/>
      <w:sz w:val="18"/>
      <w:szCs w:val="18"/>
    </w:rPr>
  </w:style>
  <w:style w:type="paragraph" w:customStyle="1" w:styleId="xl104">
    <w:name w:val="xl104"/>
    <w:basedOn w:val="a"/>
    <w:uiPriority w:val="99"/>
    <w:qFormat/>
    <w:rsid w:val="00433341"/>
    <w:pPr>
      <w:widowControl/>
      <w:pBdr>
        <w:top w:val="single" w:sz="12" w:space="0" w:color="auto"/>
        <w:lef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5">
    <w:name w:val="xl105"/>
    <w:basedOn w:val="a"/>
    <w:uiPriority w:val="99"/>
    <w:qFormat/>
    <w:rsid w:val="00433341"/>
    <w:pPr>
      <w:widowControl/>
      <w:pBdr>
        <w:top w:val="single" w:sz="12"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6">
    <w:name w:val="xl106"/>
    <w:basedOn w:val="a"/>
    <w:uiPriority w:val="99"/>
    <w:qFormat/>
    <w:rsid w:val="00433341"/>
    <w:pPr>
      <w:widowControl/>
      <w:pBdr>
        <w:top w:val="single" w:sz="12" w:space="0" w:color="auto"/>
        <w:right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7">
    <w:name w:val="xl107"/>
    <w:basedOn w:val="a"/>
    <w:uiPriority w:val="99"/>
    <w:qFormat/>
    <w:rsid w:val="00433341"/>
    <w:pPr>
      <w:widowControl/>
      <w:pBdr>
        <w:bottom w:val="single" w:sz="8" w:space="0" w:color="auto"/>
      </w:pBdr>
      <w:spacing w:before="100" w:beforeAutospacing="1" w:after="100" w:afterAutospacing="1" w:line="240" w:lineRule="atLeast"/>
      <w:jc w:val="center"/>
    </w:pPr>
    <w:rPr>
      <w:rFonts w:ascii="宋体" w:hAnsi="宋体" w:cs="宋体"/>
      <w:kern w:val="0"/>
      <w:sz w:val="18"/>
      <w:szCs w:val="18"/>
    </w:rPr>
  </w:style>
  <w:style w:type="paragraph" w:customStyle="1" w:styleId="xl108">
    <w:name w:val="xl108"/>
    <w:basedOn w:val="a"/>
    <w:uiPriority w:val="99"/>
    <w:qFormat/>
    <w:rsid w:val="00433341"/>
    <w:pPr>
      <w:widowControl/>
      <w:pBdr>
        <w:top w:val="single" w:sz="12" w:space="0" w:color="auto"/>
        <w:left w:val="single" w:sz="8" w:space="0" w:color="auto"/>
        <w:right w:val="single" w:sz="12" w:space="0" w:color="auto"/>
      </w:pBdr>
      <w:spacing w:before="100" w:beforeAutospacing="1" w:after="100" w:afterAutospacing="1" w:line="240" w:lineRule="atLeast"/>
      <w:jc w:val="center"/>
    </w:pPr>
    <w:rPr>
      <w:rFonts w:ascii="宋体" w:hAnsi="宋体" w:cs="宋体"/>
      <w:kern w:val="0"/>
      <w:sz w:val="18"/>
      <w:szCs w:val="18"/>
    </w:rPr>
  </w:style>
  <w:style w:type="character" w:customStyle="1" w:styleId="datatitle1">
    <w:name w:val="datatitle1"/>
    <w:uiPriority w:val="99"/>
    <w:qFormat/>
    <w:rsid w:val="00433341"/>
    <w:rPr>
      <w:b/>
      <w:bCs/>
      <w:color w:val="10619F"/>
      <w:sz w:val="21"/>
      <w:szCs w:val="21"/>
    </w:rPr>
  </w:style>
  <w:style w:type="paragraph" w:customStyle="1" w:styleId="Char2CharCharChar">
    <w:name w:val="Char2 Char Char Char"/>
    <w:basedOn w:val="a"/>
    <w:uiPriority w:val="99"/>
    <w:qFormat/>
    <w:rsid w:val="00433341"/>
    <w:rPr>
      <w:szCs w:val="20"/>
    </w:rPr>
  </w:style>
  <w:style w:type="character" w:customStyle="1" w:styleId="def3">
    <w:name w:val="def3"/>
    <w:uiPriority w:val="99"/>
    <w:qFormat/>
    <w:rsid w:val="00433341"/>
  </w:style>
  <w:style w:type="paragraph" w:customStyle="1" w:styleId="affc">
    <w:name w:val="内文"/>
    <w:uiPriority w:val="99"/>
    <w:qFormat/>
    <w:rsid w:val="00433341"/>
    <w:pPr>
      <w:widowControl w:val="0"/>
      <w:autoSpaceDE w:val="0"/>
      <w:autoSpaceDN w:val="0"/>
      <w:adjustRightInd w:val="0"/>
      <w:spacing w:line="300" w:lineRule="atLeast"/>
      <w:ind w:firstLine="397"/>
      <w:jc w:val="both"/>
    </w:pPr>
    <w:rPr>
      <w:rFonts w:ascii="汉仪中宋简" w:eastAsia="汉仪中宋简" w:hAnsi="Times New Roman" w:cs="Times New Roman"/>
      <w:color w:val="000000"/>
      <w:kern w:val="0"/>
      <w:sz w:val="18"/>
      <w:szCs w:val="18"/>
    </w:rPr>
  </w:style>
  <w:style w:type="paragraph" w:customStyle="1" w:styleId="affd">
    <w:name w:val="学院标头英文"/>
    <w:basedOn w:val="affe"/>
    <w:uiPriority w:val="99"/>
    <w:qFormat/>
    <w:rsid w:val="00433341"/>
    <w:pPr>
      <w:spacing w:line="240" w:lineRule="atLeast"/>
    </w:pPr>
    <w:rPr>
      <w:rFonts w:ascii="Times New Roman" w:eastAsia="宋体"/>
      <w:color w:val="auto"/>
      <w:sz w:val="20"/>
      <w:szCs w:val="20"/>
    </w:rPr>
  </w:style>
  <w:style w:type="paragraph" w:customStyle="1" w:styleId="affe">
    <w:name w:val="学院标头"/>
    <w:uiPriority w:val="99"/>
    <w:qFormat/>
    <w:rsid w:val="00433341"/>
    <w:pPr>
      <w:widowControl w:val="0"/>
      <w:autoSpaceDE w:val="0"/>
      <w:autoSpaceDN w:val="0"/>
      <w:adjustRightInd w:val="0"/>
      <w:spacing w:line="300" w:lineRule="atLeast"/>
      <w:jc w:val="center"/>
    </w:pPr>
    <w:rPr>
      <w:rFonts w:ascii="汉仪大宋简" w:eastAsia="汉仪大宋简" w:hAnsi="Times New Roman" w:cs="Times New Roman"/>
      <w:color w:val="000000"/>
      <w:kern w:val="0"/>
      <w:sz w:val="26"/>
      <w:szCs w:val="26"/>
    </w:rPr>
  </w:style>
  <w:style w:type="paragraph" w:customStyle="1" w:styleId="29">
    <w:name w:val="副标题2"/>
    <w:basedOn w:val="af5"/>
    <w:uiPriority w:val="99"/>
    <w:qFormat/>
    <w:rsid w:val="00433341"/>
    <w:pPr>
      <w:jc w:val="center"/>
    </w:pPr>
    <w:rPr>
      <w:rFonts w:ascii="Times New Roman" w:eastAsia="黑体" w:hAnsi="Times New Roman" w:cs="Times New Roman"/>
      <w:b/>
      <w:sz w:val="30"/>
      <w:szCs w:val="20"/>
    </w:rPr>
  </w:style>
  <w:style w:type="paragraph" w:customStyle="1" w:styleId="38">
    <w:name w:val="副标题3"/>
    <w:basedOn w:val="29"/>
    <w:uiPriority w:val="99"/>
    <w:qFormat/>
    <w:rsid w:val="00433341"/>
    <w:pPr>
      <w:spacing w:beforeLines="100" w:afterLines="100" w:line="340" w:lineRule="exact"/>
    </w:pPr>
    <w:rPr>
      <w:spacing w:val="-14"/>
      <w:sz w:val="28"/>
    </w:rPr>
  </w:style>
  <w:style w:type="paragraph" w:customStyle="1" w:styleId="afff">
    <w:name w:val="教学一览 正文"/>
    <w:basedOn w:val="a7"/>
    <w:uiPriority w:val="99"/>
    <w:qFormat/>
    <w:rsid w:val="00433341"/>
    <w:pPr>
      <w:spacing w:after="0"/>
      <w:ind w:firstLineChars="200" w:firstLine="200"/>
    </w:pPr>
    <w:rPr>
      <w:color w:val="000000"/>
      <w:szCs w:val="15"/>
    </w:rPr>
  </w:style>
  <w:style w:type="paragraph" w:customStyle="1" w:styleId="MTDisplayEquation">
    <w:name w:val="MTDisplayEquation"/>
    <w:basedOn w:val="a"/>
    <w:next w:val="a"/>
    <w:uiPriority w:val="99"/>
    <w:qFormat/>
    <w:rsid w:val="00433341"/>
    <w:pPr>
      <w:tabs>
        <w:tab w:val="center" w:pos="4160"/>
        <w:tab w:val="right" w:pos="8320"/>
      </w:tabs>
      <w:spacing w:line="440" w:lineRule="exact"/>
      <w:ind w:firstLineChars="200" w:firstLine="480"/>
    </w:pPr>
    <w:rPr>
      <w:rFonts w:ascii="宋体" w:hAnsi="宋体"/>
      <w:sz w:val="24"/>
    </w:rPr>
  </w:style>
  <w:style w:type="paragraph" w:customStyle="1" w:styleId="39">
    <w:name w:val="3"/>
    <w:basedOn w:val="1"/>
    <w:uiPriority w:val="99"/>
    <w:qFormat/>
    <w:rsid w:val="00433341"/>
    <w:pPr>
      <w:tabs>
        <w:tab w:val="left" w:pos="360"/>
      </w:tabs>
      <w:snapToGrid w:val="0"/>
      <w:spacing w:beforeLines="0" w:afterLines="0" w:line="312" w:lineRule="atLeast"/>
      <w:ind w:firstLineChars="200" w:firstLine="200"/>
      <w:jc w:val="both"/>
    </w:pPr>
    <w:rPr>
      <w:rFonts w:ascii="Arial" w:hAnsi="Arial"/>
    </w:rPr>
  </w:style>
  <w:style w:type="paragraph" w:customStyle="1" w:styleId="xl19">
    <w:name w:val="xl19"/>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0">
    <w:name w:val="xl20"/>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b/>
      <w:bCs/>
      <w:kern w:val="0"/>
      <w:sz w:val="28"/>
      <w:szCs w:val="28"/>
    </w:rPr>
  </w:style>
  <w:style w:type="paragraph" w:customStyle="1" w:styleId="xl21">
    <w:name w:val="xl21"/>
    <w:basedOn w:val="a"/>
    <w:uiPriority w:val="99"/>
    <w:qFormat/>
    <w:rsid w:val="00433341"/>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Cs w:val="21"/>
    </w:rPr>
  </w:style>
  <w:style w:type="paragraph" w:customStyle="1" w:styleId="xl22">
    <w:name w:val="xl22"/>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3">
    <w:name w:val="xl23"/>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24">
    <w:name w:val="xl24"/>
    <w:basedOn w:val="a"/>
    <w:uiPriority w:val="99"/>
    <w:qFormat/>
    <w:rsid w:val="00433341"/>
    <w:pPr>
      <w:widowControl/>
      <w:pBdr>
        <w:bottom w:val="single" w:sz="4" w:space="0" w:color="auto"/>
      </w:pBdr>
      <w:spacing w:before="100" w:beforeAutospacing="1" w:after="100" w:afterAutospacing="1"/>
      <w:jc w:val="center"/>
    </w:pPr>
    <w:rPr>
      <w:rFonts w:ascii="宋体" w:hAnsi="宋体"/>
      <w:b/>
      <w:bCs/>
      <w:kern w:val="0"/>
      <w:sz w:val="28"/>
      <w:szCs w:val="28"/>
    </w:rPr>
  </w:style>
  <w:style w:type="paragraph" w:customStyle="1" w:styleId="17">
    <w:name w:val="题目1"/>
    <w:basedOn w:val="a"/>
    <w:uiPriority w:val="99"/>
    <w:qFormat/>
    <w:rsid w:val="00433341"/>
    <w:pPr>
      <w:adjustRightInd w:val="0"/>
      <w:spacing w:line="400" w:lineRule="exact"/>
      <w:jc w:val="center"/>
    </w:pPr>
    <w:rPr>
      <w:rFonts w:ascii="黑体" w:eastAsia="黑体"/>
      <w:sz w:val="28"/>
      <w:szCs w:val="20"/>
    </w:rPr>
  </w:style>
  <w:style w:type="paragraph" w:customStyle="1" w:styleId="xl48">
    <w:name w:val="xl48"/>
    <w:basedOn w:val="a"/>
    <w:uiPriority w:val="99"/>
    <w:qFormat/>
    <w:rsid w:val="00433341"/>
    <w:pPr>
      <w:widowControl/>
      <w:spacing w:before="100" w:beforeAutospacing="1" w:after="100" w:afterAutospacing="1"/>
      <w:jc w:val="center"/>
    </w:pPr>
    <w:rPr>
      <w:rFonts w:ascii="华文中宋" w:eastAsia="华文中宋" w:hAnsi="华文中宋" w:hint="eastAsia"/>
      <w:kern w:val="0"/>
      <w:sz w:val="32"/>
      <w:szCs w:val="32"/>
    </w:rPr>
  </w:style>
  <w:style w:type="paragraph" w:customStyle="1" w:styleId="3a">
    <w:name w:val="样式 标题 3 + 居中"/>
    <w:basedOn w:val="3"/>
    <w:uiPriority w:val="99"/>
    <w:qFormat/>
    <w:rsid w:val="00433341"/>
    <w:pPr>
      <w:keepNext/>
      <w:keepLines/>
      <w:widowControl w:val="0"/>
      <w:spacing w:before="260" w:after="260" w:line="416" w:lineRule="auto"/>
    </w:pPr>
    <w:rPr>
      <w:snapToGrid/>
      <w:kern w:val="2"/>
      <w:sz w:val="32"/>
      <w:szCs w:val="20"/>
    </w:rPr>
  </w:style>
  <w:style w:type="paragraph" w:customStyle="1" w:styleId="421">
    <w:name w:val="样式 标题4 + 首行缩进:  2 字符1"/>
    <w:basedOn w:val="46"/>
    <w:uiPriority w:val="99"/>
    <w:qFormat/>
    <w:rsid w:val="00433341"/>
    <w:pPr>
      <w:spacing w:beforeLines="50" w:afterLines="50"/>
      <w:ind w:firstLine="480"/>
      <w:jc w:val="left"/>
    </w:pPr>
    <w:rPr>
      <w:bCs w:val="0"/>
      <w:szCs w:val="20"/>
    </w:rPr>
  </w:style>
  <w:style w:type="paragraph" w:customStyle="1" w:styleId="46">
    <w:name w:val="标题4"/>
    <w:basedOn w:val="a"/>
    <w:next w:val="af5"/>
    <w:uiPriority w:val="99"/>
    <w:qFormat/>
    <w:rsid w:val="00433341"/>
    <w:pPr>
      <w:spacing w:line="360" w:lineRule="exact"/>
      <w:ind w:firstLineChars="200" w:firstLine="420"/>
    </w:pPr>
    <w:rPr>
      <w:rFonts w:ascii="黑体" w:eastAsia="黑体"/>
      <w:bCs/>
      <w:sz w:val="24"/>
      <w:szCs w:val="21"/>
    </w:rPr>
  </w:style>
  <w:style w:type="paragraph" w:customStyle="1" w:styleId="afff0">
    <w:name w:val="专业介绍"/>
    <w:basedOn w:val="a"/>
    <w:uiPriority w:val="99"/>
    <w:qFormat/>
    <w:rsid w:val="00433341"/>
    <w:pPr>
      <w:autoSpaceDE w:val="0"/>
      <w:autoSpaceDN w:val="0"/>
      <w:adjustRightInd w:val="0"/>
      <w:spacing w:line="320" w:lineRule="atLeast"/>
      <w:jc w:val="center"/>
    </w:pPr>
    <w:rPr>
      <w:rFonts w:ascii="汉仪中黑简" w:eastAsia="汉仪中黑简"/>
      <w:kern w:val="0"/>
      <w:sz w:val="22"/>
      <w:szCs w:val="22"/>
    </w:rPr>
  </w:style>
  <w:style w:type="paragraph" w:customStyle="1" w:styleId="afff1">
    <w:name w:val="样式(正文)"/>
    <w:basedOn w:val="a"/>
    <w:uiPriority w:val="99"/>
    <w:qFormat/>
    <w:rsid w:val="00433341"/>
    <w:pPr>
      <w:tabs>
        <w:tab w:val="left" w:pos="3206"/>
        <w:tab w:val="left" w:pos="6120"/>
      </w:tabs>
      <w:spacing w:beforeLines="50" w:after="120" w:line="360" w:lineRule="auto"/>
      <w:ind w:firstLineChars="257" w:firstLine="617"/>
    </w:pPr>
    <w:rPr>
      <w:color w:val="000000"/>
      <w:sz w:val="24"/>
    </w:rPr>
  </w:style>
  <w:style w:type="character" w:customStyle="1" w:styleId="intro1">
    <w:name w:val="intro1"/>
    <w:uiPriority w:val="99"/>
    <w:qFormat/>
    <w:rsid w:val="00433341"/>
    <w:rPr>
      <w:spacing w:val="300"/>
      <w:sz w:val="18"/>
      <w:szCs w:val="18"/>
    </w:rPr>
  </w:style>
  <w:style w:type="paragraph" w:customStyle="1" w:styleId="style16">
    <w:name w:val="style16"/>
    <w:basedOn w:val="a"/>
    <w:uiPriority w:val="99"/>
    <w:qFormat/>
    <w:rsid w:val="00433341"/>
    <w:pPr>
      <w:widowControl/>
      <w:spacing w:before="100" w:beforeAutospacing="1" w:after="100" w:afterAutospacing="1"/>
      <w:jc w:val="left"/>
    </w:pPr>
    <w:rPr>
      <w:rFonts w:ascii="楷体_GB2312" w:eastAsia="楷体_GB2312" w:hAnsi="宋体"/>
      <w:color w:val="0000FF"/>
      <w:kern w:val="0"/>
      <w:sz w:val="24"/>
    </w:rPr>
  </w:style>
  <w:style w:type="paragraph" w:customStyle="1" w:styleId="afff2">
    <w:name w:val="标准"/>
    <w:basedOn w:val="a"/>
    <w:uiPriority w:val="99"/>
    <w:qFormat/>
    <w:rsid w:val="00433341"/>
    <w:pPr>
      <w:adjustRightInd w:val="0"/>
      <w:spacing w:before="120" w:after="120" w:line="312" w:lineRule="atLeast"/>
    </w:pPr>
    <w:rPr>
      <w:rFonts w:ascii="宋体" w:hint="eastAsia"/>
      <w:kern w:val="0"/>
      <w:szCs w:val="20"/>
    </w:rPr>
  </w:style>
  <w:style w:type="paragraph" w:customStyle="1" w:styleId="indent">
    <w:name w:val="indent"/>
    <w:basedOn w:val="a"/>
    <w:uiPriority w:val="99"/>
    <w:qFormat/>
    <w:rsid w:val="00433341"/>
    <w:pPr>
      <w:widowControl/>
      <w:spacing w:before="75"/>
      <w:ind w:firstLine="480"/>
      <w:jc w:val="left"/>
    </w:pPr>
    <w:rPr>
      <w:rFonts w:ascii="宋体" w:hAnsi="宋体" w:cs="宋体"/>
      <w:color w:val="444444"/>
      <w:kern w:val="0"/>
      <w:sz w:val="24"/>
    </w:rPr>
  </w:style>
  <w:style w:type="paragraph" w:customStyle="1" w:styleId="xl26">
    <w:name w:val="xl26"/>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27">
    <w:name w:val="xl27"/>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22"/>
      <w:szCs w:val="22"/>
    </w:rPr>
  </w:style>
  <w:style w:type="paragraph" w:customStyle="1" w:styleId="xl28">
    <w:name w:val="xl28"/>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22"/>
      <w:szCs w:val="22"/>
    </w:rPr>
  </w:style>
  <w:style w:type="paragraph" w:customStyle="1" w:styleId="xl29">
    <w:name w:val="xl29"/>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30">
    <w:name w:val="xl30"/>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2"/>
      <w:szCs w:val="22"/>
    </w:rPr>
  </w:style>
  <w:style w:type="paragraph" w:customStyle="1" w:styleId="xl31">
    <w:name w:val="xl31"/>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2"/>
      <w:szCs w:val="22"/>
    </w:rPr>
  </w:style>
  <w:style w:type="paragraph" w:customStyle="1" w:styleId="xl25">
    <w:name w:val="xl25"/>
    <w:basedOn w:val="a"/>
    <w:uiPriority w:val="99"/>
    <w:qFormat/>
    <w:rsid w:val="0043334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character" w:customStyle="1" w:styleId="f14title1">
    <w:name w:val="f14title1"/>
    <w:uiPriority w:val="99"/>
    <w:qFormat/>
    <w:rsid w:val="00433341"/>
    <w:rPr>
      <w:sz w:val="21"/>
      <w:szCs w:val="21"/>
    </w:rPr>
  </w:style>
  <w:style w:type="character" w:customStyle="1" w:styleId="unnamed11">
    <w:name w:val="unnamed11"/>
    <w:uiPriority w:val="99"/>
    <w:qFormat/>
    <w:rsid w:val="00433341"/>
    <w:rPr>
      <w:color w:val="000033"/>
      <w:sz w:val="21"/>
      <w:szCs w:val="21"/>
    </w:rPr>
  </w:style>
  <w:style w:type="character" w:customStyle="1" w:styleId="WebCharCharChar">
    <w:name w:val="普通(Web) Char Char Char"/>
    <w:uiPriority w:val="99"/>
    <w:qFormat/>
    <w:rsid w:val="00433341"/>
    <w:rPr>
      <w:rFonts w:ascii="宋体" w:eastAsia="宋体" w:hAnsi="宋体"/>
      <w:color w:val="000000"/>
      <w:sz w:val="24"/>
      <w:szCs w:val="24"/>
      <w:lang w:val="en-US" w:eastAsia="zh-CN" w:bidi="ar-SA"/>
    </w:rPr>
  </w:style>
  <w:style w:type="character" w:customStyle="1" w:styleId="xiangxiyemian060430neirongjianjie1">
    <w:name w:val="xiangxiyemian060430_neirongjianjie1"/>
    <w:uiPriority w:val="99"/>
    <w:qFormat/>
    <w:rsid w:val="00433341"/>
    <w:rPr>
      <w:color w:val="003399"/>
    </w:rPr>
  </w:style>
  <w:style w:type="character" w:customStyle="1" w:styleId="style41">
    <w:name w:val="style41"/>
    <w:uiPriority w:val="99"/>
    <w:qFormat/>
    <w:rsid w:val="00433341"/>
    <w:rPr>
      <w:sz w:val="18"/>
      <w:szCs w:val="18"/>
    </w:rPr>
  </w:style>
  <w:style w:type="character" w:customStyle="1" w:styleId="ourfont121">
    <w:name w:val="ourfont121"/>
    <w:basedOn w:val="a0"/>
    <w:uiPriority w:val="99"/>
    <w:qFormat/>
    <w:rsid w:val="00433341"/>
  </w:style>
  <w:style w:type="character" w:customStyle="1" w:styleId="char1a">
    <w:name w:val="char1"/>
    <w:uiPriority w:val="99"/>
    <w:qFormat/>
    <w:rsid w:val="00433341"/>
    <w:rPr>
      <w:color w:val="165B9E"/>
      <w:sz w:val="18"/>
      <w:szCs w:val="18"/>
      <w:u w:val="none"/>
    </w:rPr>
  </w:style>
  <w:style w:type="character" w:customStyle="1" w:styleId="style21">
    <w:name w:val="style21"/>
    <w:uiPriority w:val="99"/>
    <w:qFormat/>
    <w:rsid w:val="00433341"/>
    <w:rPr>
      <w:b/>
      <w:bCs/>
      <w:sz w:val="21"/>
      <w:szCs w:val="21"/>
    </w:rPr>
  </w:style>
  <w:style w:type="character" w:customStyle="1" w:styleId="black1">
    <w:name w:val="black1"/>
    <w:uiPriority w:val="99"/>
    <w:qFormat/>
    <w:rsid w:val="00433341"/>
    <w:rPr>
      <w:color w:val="000000"/>
      <w:spacing w:val="15"/>
      <w:sz w:val="18"/>
      <w:szCs w:val="18"/>
    </w:rPr>
  </w:style>
  <w:style w:type="character" w:customStyle="1" w:styleId="p11">
    <w:name w:val="p11"/>
    <w:uiPriority w:val="99"/>
    <w:qFormat/>
    <w:rsid w:val="00433341"/>
    <w:rPr>
      <w:rFonts w:ascii="宋体" w:eastAsia="宋体" w:hAnsi="宋体" w:hint="eastAsia"/>
      <w:sz w:val="18"/>
      <w:szCs w:val="18"/>
    </w:rPr>
  </w:style>
  <w:style w:type="character" w:customStyle="1" w:styleId="textzhengwen1">
    <w:name w:val="textzhengwen1"/>
    <w:uiPriority w:val="99"/>
    <w:qFormat/>
    <w:rsid w:val="00433341"/>
    <w:rPr>
      <w:rFonts w:ascii="宋体" w:eastAsia="宋体" w:hAnsi="宋体" w:hint="eastAsia"/>
      <w:sz w:val="18"/>
      <w:szCs w:val="18"/>
    </w:rPr>
  </w:style>
  <w:style w:type="character" w:customStyle="1" w:styleId="p5">
    <w:name w:val="p5"/>
    <w:basedOn w:val="a0"/>
    <w:uiPriority w:val="99"/>
    <w:qFormat/>
    <w:rsid w:val="00433341"/>
  </w:style>
  <w:style w:type="character" w:customStyle="1" w:styleId="p1">
    <w:name w:val="p1"/>
    <w:basedOn w:val="a0"/>
    <w:uiPriority w:val="99"/>
    <w:qFormat/>
    <w:rsid w:val="00433341"/>
  </w:style>
  <w:style w:type="character" w:customStyle="1" w:styleId="p6">
    <w:name w:val="p6"/>
    <w:basedOn w:val="a0"/>
    <w:uiPriority w:val="99"/>
    <w:qFormat/>
    <w:rsid w:val="00433341"/>
  </w:style>
  <w:style w:type="character" w:customStyle="1" w:styleId="font21">
    <w:name w:val="font21"/>
    <w:uiPriority w:val="99"/>
    <w:qFormat/>
    <w:rsid w:val="00433341"/>
    <w:rPr>
      <w:color w:val="033A72"/>
      <w:sz w:val="18"/>
      <w:szCs w:val="18"/>
    </w:rPr>
  </w:style>
  <w:style w:type="paragraph" w:customStyle="1" w:styleId="47">
    <w:name w:val="项目4"/>
    <w:uiPriority w:val="99"/>
    <w:qFormat/>
    <w:rsid w:val="00433341"/>
    <w:pPr>
      <w:widowControl w:val="0"/>
      <w:tabs>
        <w:tab w:val="left" w:pos="2315"/>
        <w:tab w:val="left" w:pos="2350"/>
        <w:tab w:val="left" w:pos="2410"/>
        <w:tab w:val="left" w:pos="4775"/>
        <w:tab w:val="left" w:pos="5880"/>
      </w:tabs>
      <w:autoSpaceDE w:val="0"/>
      <w:autoSpaceDN w:val="0"/>
      <w:adjustRightInd w:val="0"/>
      <w:spacing w:line="440" w:lineRule="exact"/>
      <w:ind w:firstLineChars="225" w:firstLine="540"/>
      <w:jc w:val="both"/>
    </w:pPr>
    <w:rPr>
      <w:rFonts w:ascii="宋体" w:eastAsia="宋体" w:hAnsi="宋体" w:cs="Times New Roman"/>
      <w:snapToGrid w:val="0"/>
      <w:color w:val="000000"/>
      <w:kern w:val="0"/>
      <w:sz w:val="24"/>
      <w:szCs w:val="24"/>
    </w:rPr>
  </w:style>
  <w:style w:type="paragraph" w:customStyle="1" w:styleId="style5">
    <w:name w:val="style5"/>
    <w:basedOn w:val="a"/>
    <w:uiPriority w:val="99"/>
    <w:qFormat/>
    <w:rsid w:val="00433341"/>
    <w:pPr>
      <w:widowControl/>
      <w:spacing w:before="100" w:beforeAutospacing="1" w:after="100" w:afterAutospacing="1"/>
      <w:jc w:val="left"/>
    </w:pPr>
    <w:rPr>
      <w:kern w:val="0"/>
      <w:sz w:val="20"/>
      <w:szCs w:val="20"/>
    </w:rPr>
  </w:style>
  <w:style w:type="paragraph" w:customStyle="1" w:styleId="CharCharCharCharCharCharChar">
    <w:name w:val="Char Char Char Char Char Char Char"/>
    <w:basedOn w:val="a"/>
    <w:uiPriority w:val="99"/>
    <w:qFormat/>
    <w:rsid w:val="00433341"/>
    <w:pPr>
      <w:widowControl/>
      <w:spacing w:after="160" w:line="240" w:lineRule="exact"/>
      <w:jc w:val="left"/>
    </w:pPr>
    <w:rPr>
      <w:rFonts w:eastAsia="仿宋_GB2312"/>
      <w:kern w:val="0"/>
      <w:sz w:val="28"/>
      <w:szCs w:val="28"/>
      <w:lang w:eastAsia="en-US"/>
    </w:rPr>
  </w:style>
  <w:style w:type="character" w:customStyle="1" w:styleId="def">
    <w:name w:val="def"/>
    <w:basedOn w:val="a0"/>
    <w:uiPriority w:val="99"/>
    <w:qFormat/>
    <w:rsid w:val="00433341"/>
  </w:style>
  <w:style w:type="character" w:customStyle="1" w:styleId="font11">
    <w:name w:val="font11"/>
    <w:uiPriority w:val="99"/>
    <w:qFormat/>
    <w:rsid w:val="00433341"/>
    <w:rPr>
      <w:rFonts w:ascii="宋体" w:eastAsia="宋体" w:hAnsi="宋体" w:hint="eastAsia"/>
      <w:color w:val="000000"/>
      <w:sz w:val="18"/>
      <w:szCs w:val="18"/>
      <w:u w:val="none"/>
    </w:rPr>
  </w:style>
  <w:style w:type="paragraph" w:customStyle="1" w:styleId="z-1">
    <w:name w:val="z-窗体底端1"/>
    <w:basedOn w:val="a"/>
    <w:next w:val="a"/>
    <w:link w:val="z-"/>
    <w:qFormat/>
    <w:rsid w:val="00433341"/>
    <w:pPr>
      <w:widowControl/>
      <w:pBdr>
        <w:top w:val="single" w:sz="6" w:space="1" w:color="auto"/>
      </w:pBdr>
      <w:jc w:val="center"/>
    </w:pPr>
    <w:rPr>
      <w:rFonts w:ascii="Arial" w:hAnsi="Arial" w:cs="Arial"/>
      <w:vanish/>
      <w:kern w:val="0"/>
      <w:sz w:val="16"/>
      <w:szCs w:val="16"/>
    </w:rPr>
  </w:style>
  <w:style w:type="character" w:customStyle="1" w:styleId="z-">
    <w:name w:val="z-窗体底端 字符"/>
    <w:basedOn w:val="a0"/>
    <w:link w:val="z-1"/>
    <w:qFormat/>
    <w:rsid w:val="00433341"/>
    <w:rPr>
      <w:rFonts w:ascii="Arial" w:eastAsia="宋体" w:hAnsi="Arial" w:cs="Arial"/>
      <w:vanish/>
      <w:kern w:val="0"/>
      <w:sz w:val="16"/>
      <w:szCs w:val="16"/>
    </w:rPr>
  </w:style>
  <w:style w:type="character" w:customStyle="1" w:styleId="tcsub">
    <w:name w:val="tc_sub"/>
    <w:basedOn w:val="a0"/>
    <w:uiPriority w:val="99"/>
    <w:qFormat/>
    <w:rsid w:val="00433341"/>
  </w:style>
  <w:style w:type="paragraph" w:customStyle="1" w:styleId="tgt1">
    <w:name w:val="tgt1"/>
    <w:basedOn w:val="a"/>
    <w:uiPriority w:val="99"/>
    <w:qFormat/>
    <w:rsid w:val="00433341"/>
    <w:pPr>
      <w:widowControl/>
      <w:spacing w:after="150"/>
      <w:jc w:val="left"/>
    </w:pPr>
    <w:rPr>
      <w:rFonts w:ascii="宋体" w:hAnsi="宋体" w:cs="宋体"/>
      <w:kern w:val="0"/>
      <w:sz w:val="24"/>
    </w:rPr>
  </w:style>
  <w:style w:type="paragraph" w:customStyle="1" w:styleId="tgt">
    <w:name w:val="tgt"/>
    <w:basedOn w:val="a"/>
    <w:uiPriority w:val="99"/>
    <w:qFormat/>
    <w:rsid w:val="00433341"/>
    <w:pPr>
      <w:widowControl/>
      <w:spacing w:before="100" w:beforeAutospacing="1" w:after="100" w:afterAutospacing="1"/>
      <w:jc w:val="left"/>
    </w:pPr>
    <w:rPr>
      <w:rFonts w:ascii="宋体" w:hAnsi="宋体" w:cs="宋体"/>
      <w:kern w:val="0"/>
      <w:sz w:val="24"/>
    </w:rPr>
  </w:style>
  <w:style w:type="character" w:customStyle="1" w:styleId="highlight1">
    <w:name w:val="highlight1"/>
    <w:uiPriority w:val="99"/>
    <w:qFormat/>
    <w:rsid w:val="00433341"/>
    <w:rPr>
      <w:shd w:val="clear" w:color="auto" w:fill="FFFF00"/>
    </w:rPr>
  </w:style>
  <w:style w:type="character" w:customStyle="1" w:styleId="CharChar21">
    <w:name w:val="Char Char21"/>
    <w:uiPriority w:val="99"/>
    <w:qFormat/>
    <w:rsid w:val="00433341"/>
    <w:rPr>
      <w:rFonts w:eastAsia="楷体_GB2312"/>
      <w:b/>
      <w:kern w:val="2"/>
      <w:sz w:val="36"/>
      <w:lang w:val="en-US" w:eastAsia="zh-CN" w:bidi="ar-SA"/>
    </w:rPr>
  </w:style>
  <w:style w:type="character" w:customStyle="1" w:styleId="CharChar16">
    <w:name w:val="Char Char16"/>
    <w:uiPriority w:val="99"/>
    <w:qFormat/>
    <w:rsid w:val="00433341"/>
    <w:rPr>
      <w:rFonts w:ascii="宋体" w:eastAsia="宋体"/>
      <w:b/>
      <w:kern w:val="2"/>
      <w:sz w:val="21"/>
      <w:lang w:val="en-US" w:eastAsia="zh-CN" w:bidi="ar-SA"/>
    </w:rPr>
  </w:style>
  <w:style w:type="character" w:customStyle="1" w:styleId="CharChar4">
    <w:name w:val="Char Char4"/>
    <w:uiPriority w:val="99"/>
    <w:qFormat/>
    <w:locked/>
    <w:rsid w:val="00433341"/>
    <w:rPr>
      <w:rFonts w:ascii="宋体" w:eastAsia="宋体" w:hAnsi="宋体"/>
      <w:kern w:val="2"/>
      <w:sz w:val="18"/>
      <w:szCs w:val="18"/>
      <w:lang w:val="en-US" w:eastAsia="zh-CN" w:bidi="ar-SA"/>
    </w:rPr>
  </w:style>
  <w:style w:type="character" w:customStyle="1" w:styleId="CharChar20">
    <w:name w:val="Char Char20"/>
    <w:uiPriority w:val="99"/>
    <w:qFormat/>
    <w:rsid w:val="00433341"/>
    <w:rPr>
      <w:rFonts w:ascii="Times New Roman" w:eastAsia="宋体" w:hAnsi="Times New Roman" w:cs="Times New Roman"/>
      <w:sz w:val="36"/>
      <w:szCs w:val="24"/>
    </w:rPr>
  </w:style>
  <w:style w:type="character" w:customStyle="1" w:styleId="CharChar19">
    <w:name w:val="Char Char19"/>
    <w:uiPriority w:val="99"/>
    <w:qFormat/>
    <w:rsid w:val="00433341"/>
    <w:rPr>
      <w:rFonts w:ascii="宋体" w:eastAsia="宋体" w:hAnsi="Times New Roman" w:cs="Times New Roman"/>
      <w:bCs/>
      <w:sz w:val="36"/>
      <w:szCs w:val="36"/>
    </w:rPr>
  </w:style>
  <w:style w:type="character" w:customStyle="1" w:styleId="CharChar18">
    <w:name w:val="Char Char18"/>
    <w:uiPriority w:val="99"/>
    <w:rsid w:val="00433341"/>
    <w:rPr>
      <w:rFonts w:ascii="黑体" w:eastAsia="黑体" w:hAnsi="Times New Roman" w:cs="Times New Roman"/>
      <w:b/>
      <w:bCs/>
      <w:color w:val="000000"/>
      <w:sz w:val="15"/>
      <w:szCs w:val="24"/>
    </w:rPr>
  </w:style>
  <w:style w:type="character" w:customStyle="1" w:styleId="CharChar17">
    <w:name w:val="Char Char17"/>
    <w:uiPriority w:val="99"/>
    <w:qFormat/>
    <w:rsid w:val="00433341"/>
    <w:rPr>
      <w:rFonts w:ascii="黑体" w:eastAsia="黑体" w:hAnsi="宋体" w:cs="Times New Roman"/>
      <w:b/>
      <w:bCs/>
      <w:sz w:val="16"/>
      <w:szCs w:val="24"/>
    </w:rPr>
  </w:style>
  <w:style w:type="paragraph" w:customStyle="1" w:styleId="18">
    <w:name w:val="修订1"/>
    <w:hidden/>
    <w:uiPriority w:val="99"/>
    <w:semiHidden/>
    <w:qFormat/>
    <w:rsid w:val="00433341"/>
    <w:rPr>
      <w:rFonts w:ascii="Times New Roman" w:eastAsia="宋体" w:hAnsi="Times New Roman" w:cs="Times New Roman"/>
      <w:szCs w:val="24"/>
    </w:rPr>
  </w:style>
  <w:style w:type="character" w:customStyle="1" w:styleId="CharChar211">
    <w:name w:val="Char Char211"/>
    <w:qFormat/>
    <w:locked/>
    <w:rsid w:val="00433341"/>
    <w:rPr>
      <w:rFonts w:eastAsia="楷体_GB2312"/>
      <w:b/>
      <w:kern w:val="2"/>
      <w:sz w:val="36"/>
      <w:lang w:val="en-US" w:eastAsia="zh-CN" w:bidi="ar-SA"/>
    </w:rPr>
  </w:style>
  <w:style w:type="character" w:customStyle="1" w:styleId="CharChar161">
    <w:name w:val="Char Char161"/>
    <w:qFormat/>
    <w:locked/>
    <w:rsid w:val="00433341"/>
    <w:rPr>
      <w:rFonts w:ascii="宋体" w:eastAsia="宋体" w:cs="宋体"/>
      <w:b/>
      <w:kern w:val="2"/>
      <w:sz w:val="21"/>
      <w:lang w:val="en-US" w:eastAsia="zh-CN" w:bidi="ar-SA"/>
    </w:rPr>
  </w:style>
  <w:style w:type="character" w:customStyle="1" w:styleId="CharChar121">
    <w:name w:val="Char Char121"/>
    <w:locked/>
    <w:rsid w:val="00433341"/>
    <w:rPr>
      <w:rFonts w:eastAsia="宋体"/>
      <w:kern w:val="2"/>
      <w:sz w:val="36"/>
      <w:szCs w:val="24"/>
      <w:lang w:val="en-US" w:eastAsia="zh-CN" w:bidi="ar-SA"/>
    </w:rPr>
  </w:style>
  <w:style w:type="character" w:customStyle="1" w:styleId="CharChar101">
    <w:name w:val="Char Char101"/>
    <w:locked/>
    <w:rsid w:val="00433341"/>
    <w:rPr>
      <w:rFonts w:ascii="宋体" w:eastAsia="宋体" w:cs="宋体"/>
      <w:bCs/>
      <w:kern w:val="2"/>
      <w:sz w:val="36"/>
      <w:szCs w:val="36"/>
      <w:lang w:val="en-US" w:eastAsia="zh-CN" w:bidi="ar-SA"/>
    </w:rPr>
  </w:style>
  <w:style w:type="character" w:customStyle="1" w:styleId="CharChar91">
    <w:name w:val="Char Char91"/>
    <w:locked/>
    <w:rsid w:val="00433341"/>
    <w:rPr>
      <w:rFonts w:ascii="黑体" w:eastAsia="黑体" w:cs="宋体"/>
      <w:b/>
      <w:bCs/>
      <w:color w:val="000000"/>
      <w:kern w:val="2"/>
      <w:sz w:val="15"/>
      <w:szCs w:val="24"/>
      <w:lang w:val="en-US" w:eastAsia="zh-CN" w:bidi="ar-SA"/>
    </w:rPr>
  </w:style>
  <w:style w:type="character" w:customStyle="1" w:styleId="CharChar81">
    <w:name w:val="Char Char81"/>
    <w:qFormat/>
    <w:locked/>
    <w:rsid w:val="00433341"/>
    <w:rPr>
      <w:rFonts w:ascii="黑体" w:eastAsia="黑体" w:hAnsi="宋体" w:cs="宋体"/>
      <w:b/>
      <w:bCs/>
      <w:kern w:val="2"/>
      <w:sz w:val="16"/>
      <w:szCs w:val="24"/>
      <w:lang w:val="en-US" w:eastAsia="zh-CN" w:bidi="ar-SA"/>
    </w:rPr>
  </w:style>
  <w:style w:type="character" w:customStyle="1" w:styleId="CharChar71">
    <w:name w:val="Char Char71"/>
    <w:qFormat/>
    <w:locked/>
    <w:rsid w:val="00433341"/>
    <w:rPr>
      <w:rFonts w:ascii="黑体" w:eastAsia="黑体" w:hAnsi="宋体"/>
      <w:b/>
      <w:color w:val="000000"/>
      <w:kern w:val="2"/>
      <w:sz w:val="16"/>
      <w:szCs w:val="18"/>
      <w:lang w:val="en-US" w:eastAsia="zh-CN" w:bidi="ar-SA"/>
    </w:rPr>
  </w:style>
  <w:style w:type="character" w:customStyle="1" w:styleId="CharChar61">
    <w:name w:val="Char Char61"/>
    <w:locked/>
    <w:rsid w:val="00433341"/>
    <w:rPr>
      <w:rFonts w:ascii="宋体" w:eastAsia="宋体" w:hAnsi="宋体"/>
      <w:kern w:val="2"/>
      <w:sz w:val="18"/>
      <w:szCs w:val="18"/>
      <w:lang w:val="en-US" w:eastAsia="zh-CN" w:bidi="ar-SA"/>
    </w:rPr>
  </w:style>
  <w:style w:type="character" w:customStyle="1" w:styleId="CharChar2">
    <w:name w:val="Char Char2"/>
    <w:uiPriority w:val="99"/>
    <w:qFormat/>
    <w:locked/>
    <w:rsid w:val="00433341"/>
    <w:rPr>
      <w:rFonts w:ascii="宋体" w:eastAsia="宋体" w:hAnsi="宋体"/>
      <w:b/>
      <w:bCs/>
      <w:sz w:val="32"/>
      <w:szCs w:val="24"/>
      <w:lang w:bidi="ar-SA"/>
    </w:rPr>
  </w:style>
  <w:style w:type="character" w:customStyle="1" w:styleId="CharChar5">
    <w:name w:val="Char Char5"/>
    <w:uiPriority w:val="99"/>
    <w:qFormat/>
    <w:locked/>
    <w:rsid w:val="00433341"/>
    <w:rPr>
      <w:rFonts w:ascii="宋体" w:eastAsia="宋体" w:hAnsi="宋体"/>
      <w:szCs w:val="24"/>
      <w:lang w:bidi="ar-SA"/>
    </w:rPr>
  </w:style>
  <w:style w:type="character" w:customStyle="1" w:styleId="CharChar">
    <w:name w:val="Char Char"/>
    <w:uiPriority w:val="99"/>
    <w:qFormat/>
    <w:locked/>
    <w:rsid w:val="00433341"/>
    <w:rPr>
      <w:rFonts w:ascii="宋体" w:eastAsia="宋体" w:hAnsi="宋体"/>
      <w:sz w:val="16"/>
      <w:szCs w:val="16"/>
      <w:lang w:bidi="ar-SA"/>
    </w:rPr>
  </w:style>
  <w:style w:type="character" w:customStyle="1" w:styleId="CharChar15">
    <w:name w:val="Char Char15"/>
    <w:uiPriority w:val="99"/>
    <w:qFormat/>
    <w:rsid w:val="00433341"/>
    <w:rPr>
      <w:sz w:val="18"/>
      <w:szCs w:val="18"/>
    </w:rPr>
  </w:style>
  <w:style w:type="character" w:customStyle="1" w:styleId="CharChar14">
    <w:name w:val="Char Char14"/>
    <w:uiPriority w:val="99"/>
    <w:qFormat/>
    <w:rsid w:val="00433341"/>
    <w:rPr>
      <w:sz w:val="18"/>
      <w:szCs w:val="18"/>
    </w:rPr>
  </w:style>
  <w:style w:type="character" w:customStyle="1" w:styleId="CharChar201">
    <w:name w:val="Char Char201"/>
    <w:rsid w:val="00433341"/>
    <w:rPr>
      <w:rFonts w:ascii="Times New Roman" w:eastAsia="宋体" w:hAnsi="Times New Roman" w:cs="Times New Roman" w:hint="default"/>
      <w:sz w:val="36"/>
      <w:szCs w:val="24"/>
    </w:rPr>
  </w:style>
  <w:style w:type="character" w:customStyle="1" w:styleId="CharChar191">
    <w:name w:val="Char Char191"/>
    <w:rsid w:val="00433341"/>
    <w:rPr>
      <w:rFonts w:ascii="宋体" w:eastAsia="宋体" w:hAnsi="Times New Roman" w:cs="Times New Roman" w:hint="eastAsia"/>
      <w:bCs/>
      <w:sz w:val="36"/>
      <w:szCs w:val="36"/>
    </w:rPr>
  </w:style>
  <w:style w:type="character" w:customStyle="1" w:styleId="CharChar181">
    <w:name w:val="Char Char181"/>
    <w:rsid w:val="00433341"/>
    <w:rPr>
      <w:rFonts w:ascii="黑体" w:eastAsia="黑体" w:hAnsi="Times New Roman" w:cs="Times New Roman" w:hint="eastAsia"/>
      <w:b/>
      <w:bCs/>
      <w:color w:val="000000"/>
      <w:sz w:val="15"/>
      <w:szCs w:val="24"/>
    </w:rPr>
  </w:style>
  <w:style w:type="character" w:customStyle="1" w:styleId="CharChar171">
    <w:name w:val="Char Char171"/>
    <w:rsid w:val="00433341"/>
    <w:rPr>
      <w:rFonts w:ascii="黑体" w:eastAsia="黑体" w:hAnsi="宋体" w:cs="Times New Roman" w:hint="eastAsia"/>
      <w:b/>
      <w:bCs/>
      <w:sz w:val="16"/>
      <w:szCs w:val="24"/>
    </w:rPr>
  </w:style>
  <w:style w:type="character" w:customStyle="1" w:styleId="CharChar13">
    <w:name w:val="Char Char13"/>
    <w:uiPriority w:val="99"/>
    <w:qFormat/>
    <w:rsid w:val="00433341"/>
    <w:rPr>
      <w:rFonts w:ascii="宋体" w:eastAsia="宋体" w:hAnsi="宋体" w:hint="eastAsia"/>
      <w:szCs w:val="24"/>
    </w:rPr>
  </w:style>
  <w:style w:type="character" w:customStyle="1" w:styleId="CharChar111">
    <w:name w:val="Char Char111"/>
    <w:qFormat/>
    <w:rsid w:val="00433341"/>
    <w:rPr>
      <w:rFonts w:ascii="宋体" w:eastAsia="宋体" w:hAnsi="宋体" w:hint="eastAsia"/>
      <w:b/>
      <w:bCs/>
      <w:sz w:val="32"/>
      <w:szCs w:val="24"/>
    </w:rPr>
  </w:style>
  <w:style w:type="character" w:customStyle="1" w:styleId="CharChar22">
    <w:name w:val="Char Char22"/>
    <w:uiPriority w:val="99"/>
    <w:qFormat/>
    <w:rsid w:val="00433341"/>
    <w:rPr>
      <w:rFonts w:ascii="Times New Roman" w:eastAsia="楷体_GB2312" w:hAnsi="Times New Roman" w:cs="Times New Roman"/>
      <w:b/>
      <w:sz w:val="36"/>
      <w:szCs w:val="20"/>
    </w:rPr>
  </w:style>
  <w:style w:type="character" w:customStyle="1" w:styleId="CharChar34">
    <w:name w:val="Char Char34"/>
    <w:uiPriority w:val="99"/>
    <w:qFormat/>
    <w:rsid w:val="00433341"/>
    <w:rPr>
      <w:rFonts w:ascii="Cambria" w:eastAsia="宋体" w:hAnsi="Cambria"/>
      <w:b/>
      <w:bCs/>
      <w:kern w:val="32"/>
      <w:sz w:val="32"/>
      <w:szCs w:val="32"/>
    </w:rPr>
  </w:style>
  <w:style w:type="character" w:customStyle="1" w:styleId="CharChar33">
    <w:name w:val="Char Char33"/>
    <w:uiPriority w:val="99"/>
    <w:qFormat/>
    <w:rsid w:val="00433341"/>
    <w:rPr>
      <w:rFonts w:ascii="Cambria" w:eastAsia="宋体" w:hAnsi="Cambria"/>
      <w:b/>
      <w:bCs/>
      <w:i/>
      <w:iCs/>
      <w:sz w:val="28"/>
      <w:szCs w:val="28"/>
    </w:rPr>
  </w:style>
  <w:style w:type="character" w:customStyle="1" w:styleId="CharChar32">
    <w:name w:val="Char Char32"/>
    <w:uiPriority w:val="99"/>
    <w:qFormat/>
    <w:rsid w:val="00433341"/>
    <w:rPr>
      <w:rFonts w:ascii="Cambria" w:eastAsia="宋体" w:hAnsi="Cambria"/>
      <w:b/>
      <w:bCs/>
      <w:sz w:val="26"/>
      <w:szCs w:val="26"/>
    </w:rPr>
  </w:style>
  <w:style w:type="character" w:customStyle="1" w:styleId="CharChar31">
    <w:name w:val="Char Char31"/>
    <w:uiPriority w:val="99"/>
    <w:rsid w:val="00433341"/>
    <w:rPr>
      <w:b/>
      <w:bCs/>
      <w:sz w:val="28"/>
      <w:szCs w:val="28"/>
    </w:rPr>
  </w:style>
  <w:style w:type="character" w:customStyle="1" w:styleId="CharChar30">
    <w:name w:val="Char Char30"/>
    <w:uiPriority w:val="99"/>
    <w:qFormat/>
    <w:rsid w:val="00433341"/>
    <w:rPr>
      <w:b/>
      <w:bCs/>
      <w:i/>
      <w:iCs/>
      <w:sz w:val="26"/>
      <w:szCs w:val="26"/>
    </w:rPr>
  </w:style>
  <w:style w:type="character" w:customStyle="1" w:styleId="CharChar29">
    <w:name w:val="Char Char29"/>
    <w:uiPriority w:val="99"/>
    <w:qFormat/>
    <w:rsid w:val="00433341"/>
    <w:rPr>
      <w:b/>
      <w:bCs/>
    </w:rPr>
  </w:style>
  <w:style w:type="character" w:customStyle="1" w:styleId="CharChar28">
    <w:name w:val="Char Char28"/>
    <w:uiPriority w:val="99"/>
    <w:qFormat/>
    <w:rsid w:val="00433341"/>
    <w:rPr>
      <w:sz w:val="24"/>
      <w:szCs w:val="24"/>
    </w:rPr>
  </w:style>
  <w:style w:type="paragraph" w:customStyle="1" w:styleId="TOC1">
    <w:name w:val="TOC 标题1"/>
    <w:basedOn w:val="1"/>
    <w:next w:val="a"/>
    <w:qFormat/>
    <w:rsid w:val="00433341"/>
    <w:pPr>
      <w:keepLines w:val="0"/>
      <w:spacing w:beforeLines="0" w:afterLines="0" w:line="240" w:lineRule="auto"/>
      <w:jc w:val="both"/>
      <w:outlineLvl w:val="9"/>
    </w:pPr>
    <w:rPr>
      <w:rFonts w:ascii="Cambria" w:eastAsia="宋体" w:hAnsi="Cambria"/>
      <w:b/>
      <w:kern w:val="32"/>
      <w:szCs w:val="32"/>
    </w:rPr>
  </w:style>
  <w:style w:type="paragraph" w:customStyle="1" w:styleId="19">
    <w:name w:val="无间隔1"/>
    <w:basedOn w:val="a"/>
    <w:link w:val="NoSpacingChar"/>
    <w:qFormat/>
    <w:rsid w:val="00433341"/>
    <w:rPr>
      <w:szCs w:val="32"/>
    </w:rPr>
  </w:style>
  <w:style w:type="paragraph" w:customStyle="1" w:styleId="1a">
    <w:name w:val="引用1"/>
    <w:basedOn w:val="a"/>
    <w:next w:val="a"/>
    <w:link w:val="afff3"/>
    <w:qFormat/>
    <w:rsid w:val="00433341"/>
    <w:rPr>
      <w:i/>
    </w:rPr>
  </w:style>
  <w:style w:type="character" w:customStyle="1" w:styleId="afff3">
    <w:name w:val="引用 字符"/>
    <w:basedOn w:val="a0"/>
    <w:link w:val="1a"/>
    <w:qFormat/>
    <w:rsid w:val="00433341"/>
    <w:rPr>
      <w:rFonts w:ascii="Times New Roman" w:eastAsia="宋体" w:hAnsi="Times New Roman" w:cs="Times New Roman"/>
      <w:i/>
      <w:szCs w:val="24"/>
    </w:rPr>
  </w:style>
  <w:style w:type="paragraph" w:customStyle="1" w:styleId="1b">
    <w:name w:val="明显引用1"/>
    <w:basedOn w:val="a"/>
    <w:next w:val="a"/>
    <w:link w:val="afff4"/>
    <w:qFormat/>
    <w:rsid w:val="00433341"/>
    <w:pPr>
      <w:ind w:left="720" w:right="720"/>
    </w:pPr>
    <w:rPr>
      <w:b/>
      <w:i/>
      <w:szCs w:val="22"/>
    </w:rPr>
  </w:style>
  <w:style w:type="character" w:customStyle="1" w:styleId="afff4">
    <w:name w:val="明显引用 字符"/>
    <w:basedOn w:val="a0"/>
    <w:link w:val="1b"/>
    <w:qFormat/>
    <w:rsid w:val="00433341"/>
    <w:rPr>
      <w:rFonts w:ascii="Times New Roman" w:eastAsia="宋体" w:hAnsi="Times New Roman" w:cs="Times New Roman"/>
      <w:b/>
      <w:i/>
    </w:rPr>
  </w:style>
  <w:style w:type="character" w:customStyle="1" w:styleId="1c">
    <w:name w:val="不明显强调1"/>
    <w:qFormat/>
    <w:rsid w:val="00433341"/>
    <w:rPr>
      <w:i/>
      <w:color w:val="5A5A5A"/>
    </w:rPr>
  </w:style>
  <w:style w:type="character" w:customStyle="1" w:styleId="1d">
    <w:name w:val="明显强调1"/>
    <w:qFormat/>
    <w:rsid w:val="00433341"/>
    <w:rPr>
      <w:b/>
      <w:i/>
      <w:sz w:val="24"/>
      <w:szCs w:val="24"/>
      <w:u w:val="single"/>
    </w:rPr>
  </w:style>
  <w:style w:type="character" w:customStyle="1" w:styleId="1e">
    <w:name w:val="不明显参考1"/>
    <w:qFormat/>
    <w:rsid w:val="00433341"/>
    <w:rPr>
      <w:sz w:val="24"/>
      <w:szCs w:val="24"/>
      <w:u w:val="single"/>
    </w:rPr>
  </w:style>
  <w:style w:type="character" w:customStyle="1" w:styleId="1f">
    <w:name w:val="明显参考1"/>
    <w:qFormat/>
    <w:rsid w:val="00433341"/>
    <w:rPr>
      <w:b/>
      <w:sz w:val="24"/>
      <w:u w:val="single"/>
    </w:rPr>
  </w:style>
  <w:style w:type="character" w:customStyle="1" w:styleId="1f0">
    <w:name w:val="书籍标题1"/>
    <w:qFormat/>
    <w:rsid w:val="00433341"/>
    <w:rPr>
      <w:rFonts w:ascii="Cambria" w:eastAsia="宋体" w:hAnsi="Cambria"/>
      <w:b/>
      <w:i/>
      <w:sz w:val="24"/>
      <w:szCs w:val="24"/>
    </w:rPr>
  </w:style>
  <w:style w:type="character" w:customStyle="1" w:styleId="CharChar23">
    <w:name w:val="Char Char23"/>
    <w:uiPriority w:val="99"/>
    <w:qFormat/>
    <w:rsid w:val="00433341"/>
    <w:rPr>
      <w:rFonts w:ascii="Times New Roman" w:eastAsia="宋体" w:hAnsi="Times New Roman"/>
      <w:kern w:val="2"/>
      <w:sz w:val="18"/>
      <w:szCs w:val="18"/>
      <w:lang w:eastAsia="zh-CN" w:bidi="ar-SA"/>
    </w:rPr>
  </w:style>
  <w:style w:type="character" w:customStyle="1" w:styleId="Char1b">
    <w:name w:val="批注框文本 Char1"/>
    <w:uiPriority w:val="99"/>
    <w:semiHidden/>
    <w:qFormat/>
    <w:rsid w:val="00433341"/>
    <w:rPr>
      <w:rFonts w:ascii="Times New Roman" w:eastAsia="宋体" w:hAnsi="Times New Roman" w:cs="Times New Roman"/>
      <w:sz w:val="18"/>
      <w:szCs w:val="18"/>
    </w:rPr>
  </w:style>
  <w:style w:type="character" w:customStyle="1" w:styleId="webdict">
    <w:name w:val="webdict"/>
    <w:basedOn w:val="a0"/>
    <w:uiPriority w:val="99"/>
    <w:qFormat/>
    <w:rsid w:val="00433341"/>
  </w:style>
  <w:style w:type="paragraph" w:customStyle="1" w:styleId="Char1CharCharCharCharCharCharCharCharChar">
    <w:name w:val="Char1 Char Char Char Char Char Char Char Char Char"/>
    <w:basedOn w:val="a"/>
    <w:uiPriority w:val="99"/>
    <w:qFormat/>
    <w:rsid w:val="00433341"/>
    <w:rPr>
      <w:rFonts w:ascii="Tahoma" w:hAnsi="Tahoma"/>
      <w:sz w:val="24"/>
      <w:szCs w:val="20"/>
    </w:rPr>
  </w:style>
  <w:style w:type="character" w:customStyle="1" w:styleId="nobr1">
    <w:name w:val="nobr1"/>
    <w:basedOn w:val="a0"/>
    <w:uiPriority w:val="99"/>
    <w:qFormat/>
    <w:rsid w:val="00433341"/>
  </w:style>
  <w:style w:type="character" w:customStyle="1" w:styleId="lijuyuanxing">
    <w:name w:val="lijuyuanxing"/>
    <w:basedOn w:val="a0"/>
    <w:uiPriority w:val="99"/>
    <w:qFormat/>
    <w:rsid w:val="00433341"/>
  </w:style>
  <w:style w:type="table" w:customStyle="1" w:styleId="110">
    <w:name w:val="网格型11"/>
    <w:basedOn w:val="a1"/>
    <w:uiPriority w:val="99"/>
    <w:qFormat/>
    <w:rsid w:val="0043334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uiPriority w:val="99"/>
    <w:qFormat/>
    <w:rsid w:val="00433341"/>
    <w:pPr>
      <w:ind w:firstLineChars="200" w:firstLine="420"/>
    </w:pPr>
    <w:rPr>
      <w:rFonts w:ascii="Calibri" w:hAnsi="Calibri"/>
      <w:szCs w:val="22"/>
    </w:rPr>
  </w:style>
  <w:style w:type="character" w:customStyle="1" w:styleId="CharChar3">
    <w:name w:val="Char Char3"/>
    <w:uiPriority w:val="99"/>
    <w:qFormat/>
    <w:rsid w:val="00433341"/>
    <w:rPr>
      <w:kern w:val="2"/>
      <w:sz w:val="18"/>
      <w:szCs w:val="18"/>
    </w:rPr>
  </w:style>
  <w:style w:type="paragraph" w:customStyle="1" w:styleId="111">
    <w:name w:val="列出段落11"/>
    <w:basedOn w:val="a"/>
    <w:qFormat/>
    <w:rsid w:val="00433341"/>
    <w:pPr>
      <w:ind w:firstLineChars="200" w:firstLine="420"/>
    </w:pPr>
    <w:rPr>
      <w:rFonts w:ascii="Calibri" w:hAnsi="Calibri"/>
      <w:szCs w:val="22"/>
    </w:rPr>
  </w:style>
  <w:style w:type="paragraph" w:customStyle="1" w:styleId="sdabout1">
    <w:name w:val="sdabout1"/>
    <w:basedOn w:val="a"/>
    <w:uiPriority w:val="99"/>
    <w:qFormat/>
    <w:rsid w:val="00433341"/>
    <w:pPr>
      <w:widowControl/>
      <w:spacing w:before="100" w:beforeAutospacing="1" w:after="100" w:afterAutospacing="1" w:line="450" w:lineRule="atLeast"/>
    </w:pPr>
    <w:rPr>
      <w:rFonts w:ascii="ˎ̥" w:hAnsi="ˎ̥" w:cs="宋体"/>
      <w:color w:val="24211D"/>
      <w:kern w:val="0"/>
      <w:szCs w:val="21"/>
    </w:rPr>
  </w:style>
  <w:style w:type="character" w:customStyle="1" w:styleId="1CharChar">
    <w:name w:val="正文1 Char Char"/>
    <w:link w:val="14"/>
    <w:qFormat/>
    <w:locked/>
    <w:rsid w:val="00433341"/>
    <w:rPr>
      <w:rFonts w:ascii="Times New Roman" w:eastAsia="宋体" w:hAnsi="Times New Roman" w:cs="Times New Roman"/>
      <w:spacing w:val="20"/>
      <w:sz w:val="24"/>
      <w:szCs w:val="20"/>
    </w:rPr>
  </w:style>
  <w:style w:type="paragraph" w:customStyle="1" w:styleId="ordinary-output">
    <w:name w:val="ordinary-output"/>
    <w:basedOn w:val="a"/>
    <w:uiPriority w:val="99"/>
    <w:qFormat/>
    <w:rsid w:val="00433341"/>
    <w:pPr>
      <w:widowControl/>
      <w:spacing w:before="100" w:beforeAutospacing="1" w:after="75" w:line="330" w:lineRule="atLeast"/>
      <w:jc w:val="left"/>
    </w:pPr>
    <w:rPr>
      <w:rFonts w:ascii="宋体" w:hAnsi="宋体" w:cs="宋体"/>
      <w:color w:val="333333"/>
      <w:kern w:val="0"/>
      <w:sz w:val="27"/>
      <w:szCs w:val="27"/>
    </w:rPr>
  </w:style>
  <w:style w:type="character" w:customStyle="1" w:styleId="high-light">
    <w:name w:val="high-light"/>
    <w:uiPriority w:val="99"/>
    <w:qFormat/>
    <w:rsid w:val="00433341"/>
  </w:style>
  <w:style w:type="character" w:customStyle="1" w:styleId="CharChar58">
    <w:name w:val="Char Char58"/>
    <w:uiPriority w:val="99"/>
    <w:qFormat/>
    <w:locked/>
    <w:rsid w:val="00433341"/>
    <w:rPr>
      <w:rFonts w:eastAsia="黑体"/>
      <w:bCs/>
      <w:snapToGrid w:val="0"/>
      <w:sz w:val="36"/>
      <w:szCs w:val="36"/>
      <w:lang w:val="en-US" w:eastAsia="zh-CN" w:bidi="ar-SA"/>
    </w:rPr>
  </w:style>
  <w:style w:type="paragraph" w:customStyle="1" w:styleId="Style1">
    <w:name w:val="_Style 1"/>
    <w:basedOn w:val="a"/>
    <w:uiPriority w:val="99"/>
    <w:qFormat/>
    <w:rsid w:val="00433341"/>
    <w:pPr>
      <w:ind w:firstLineChars="200" w:firstLine="420"/>
    </w:pPr>
    <w:rPr>
      <w:rFonts w:ascii="Calibri" w:hAnsi="Calibri"/>
      <w:szCs w:val="22"/>
    </w:rPr>
  </w:style>
  <w:style w:type="paragraph" w:customStyle="1" w:styleId="Style3">
    <w:name w:val="_Style 3"/>
    <w:basedOn w:val="a"/>
    <w:uiPriority w:val="99"/>
    <w:qFormat/>
    <w:rsid w:val="00433341"/>
    <w:pPr>
      <w:ind w:firstLineChars="200" w:firstLine="420"/>
    </w:pPr>
    <w:rPr>
      <w:szCs w:val="22"/>
    </w:rPr>
  </w:style>
  <w:style w:type="paragraph" w:customStyle="1" w:styleId="Style2">
    <w:name w:val="_Style 2"/>
    <w:basedOn w:val="a"/>
    <w:uiPriority w:val="99"/>
    <w:qFormat/>
    <w:rsid w:val="00433341"/>
    <w:pPr>
      <w:ind w:firstLineChars="200" w:firstLine="420"/>
    </w:pPr>
    <w:rPr>
      <w:rFonts w:ascii="Calibri" w:hAnsi="Calibri"/>
      <w:szCs w:val="22"/>
    </w:rPr>
  </w:style>
  <w:style w:type="paragraph" w:customStyle="1" w:styleId="Style50">
    <w:name w:val="_Style 5"/>
    <w:basedOn w:val="a"/>
    <w:uiPriority w:val="34"/>
    <w:qFormat/>
    <w:rsid w:val="00433341"/>
    <w:pPr>
      <w:ind w:firstLineChars="200" w:firstLine="420"/>
    </w:pPr>
    <w:rPr>
      <w:rFonts w:ascii="Calibri" w:hAnsi="Calibri"/>
      <w:szCs w:val="22"/>
    </w:rPr>
  </w:style>
  <w:style w:type="paragraph" w:customStyle="1" w:styleId="2a">
    <w:name w:val="列出段落2"/>
    <w:basedOn w:val="a"/>
    <w:qFormat/>
    <w:rsid w:val="00433341"/>
    <w:pPr>
      <w:ind w:firstLineChars="200" w:firstLine="420"/>
    </w:pPr>
    <w:rPr>
      <w:rFonts w:ascii="Calibri" w:hAnsi="Calibri"/>
      <w:szCs w:val="22"/>
    </w:rPr>
  </w:style>
  <w:style w:type="character" w:customStyle="1" w:styleId="7Char1">
    <w:name w:val="标题 7 Char1"/>
    <w:qFormat/>
    <w:locked/>
    <w:rsid w:val="00433341"/>
    <w:rPr>
      <w:b/>
      <w:bCs/>
      <w:kern w:val="2"/>
      <w:sz w:val="24"/>
      <w:szCs w:val="24"/>
    </w:rPr>
  </w:style>
  <w:style w:type="character" w:customStyle="1" w:styleId="8Char1">
    <w:name w:val="标题 8 Char1"/>
    <w:qFormat/>
    <w:locked/>
    <w:rsid w:val="00433341"/>
    <w:rPr>
      <w:rFonts w:asciiTheme="majorHAnsi" w:eastAsiaTheme="majorEastAsia" w:hAnsiTheme="majorHAnsi" w:cstheme="majorBidi"/>
      <w:kern w:val="2"/>
      <w:sz w:val="24"/>
      <w:szCs w:val="24"/>
    </w:rPr>
  </w:style>
  <w:style w:type="character" w:customStyle="1" w:styleId="9Char1">
    <w:name w:val="标题 9 Char1"/>
    <w:qFormat/>
    <w:locked/>
    <w:rsid w:val="00433341"/>
    <w:rPr>
      <w:rFonts w:asciiTheme="majorHAnsi" w:eastAsiaTheme="majorEastAsia" w:hAnsiTheme="majorHAnsi" w:cstheme="majorBidi"/>
      <w:kern w:val="2"/>
      <w:sz w:val="21"/>
      <w:szCs w:val="21"/>
    </w:rPr>
  </w:style>
  <w:style w:type="character" w:customStyle="1" w:styleId="Char1c">
    <w:name w:val="标题 Char1"/>
    <w:qFormat/>
    <w:locked/>
    <w:rsid w:val="00433341"/>
    <w:rPr>
      <w:rFonts w:ascii="Arial" w:hAnsi="Arial" w:cs="Arial"/>
      <w:b/>
      <w:bCs/>
      <w:kern w:val="2"/>
      <w:sz w:val="32"/>
      <w:szCs w:val="32"/>
    </w:rPr>
  </w:style>
  <w:style w:type="character" w:customStyle="1" w:styleId="Char1d">
    <w:name w:val="结束语 Char1"/>
    <w:qFormat/>
    <w:locked/>
    <w:rsid w:val="00433341"/>
    <w:rPr>
      <w:kern w:val="2"/>
      <w:sz w:val="21"/>
      <w:szCs w:val="24"/>
    </w:rPr>
  </w:style>
  <w:style w:type="character" w:customStyle="1" w:styleId="Char1e">
    <w:name w:val="签名 Char1"/>
    <w:qFormat/>
    <w:locked/>
    <w:rsid w:val="00433341"/>
    <w:rPr>
      <w:kern w:val="2"/>
      <w:sz w:val="21"/>
      <w:szCs w:val="24"/>
    </w:rPr>
  </w:style>
  <w:style w:type="character" w:customStyle="1" w:styleId="Char1f">
    <w:name w:val="信息标题 Char1"/>
    <w:qFormat/>
    <w:locked/>
    <w:rsid w:val="00433341"/>
    <w:rPr>
      <w:rFonts w:ascii="Arial" w:hAnsi="Arial" w:cs="Arial"/>
      <w:kern w:val="2"/>
      <w:sz w:val="24"/>
      <w:szCs w:val="24"/>
      <w:shd w:val="pct20" w:color="auto" w:fill="auto"/>
    </w:rPr>
  </w:style>
  <w:style w:type="character" w:customStyle="1" w:styleId="Char1f0">
    <w:name w:val="副标题 Char1"/>
    <w:qFormat/>
    <w:locked/>
    <w:rsid w:val="00433341"/>
    <w:rPr>
      <w:rFonts w:ascii="Arial" w:hAnsi="Arial" w:cs="Arial"/>
      <w:b/>
      <w:bCs/>
      <w:kern w:val="28"/>
      <w:sz w:val="32"/>
      <w:szCs w:val="32"/>
    </w:rPr>
  </w:style>
  <w:style w:type="character" w:customStyle="1" w:styleId="Char1f1">
    <w:name w:val="称呼 Char1"/>
    <w:locked/>
    <w:rsid w:val="00433341"/>
    <w:rPr>
      <w:kern w:val="2"/>
      <w:sz w:val="24"/>
      <w:szCs w:val="24"/>
    </w:rPr>
  </w:style>
  <w:style w:type="character" w:customStyle="1" w:styleId="2Char12">
    <w:name w:val="正文首行缩进 2 Char1"/>
    <w:locked/>
    <w:rsid w:val="00433341"/>
    <w:rPr>
      <w:rFonts w:ascii="宋体" w:hAnsi="宋体"/>
      <w:kern w:val="2"/>
      <w:sz w:val="21"/>
      <w:szCs w:val="24"/>
    </w:rPr>
  </w:style>
  <w:style w:type="character" w:customStyle="1" w:styleId="Char1f2">
    <w:name w:val="注释标题 Char1"/>
    <w:locked/>
    <w:rsid w:val="00433341"/>
    <w:rPr>
      <w:kern w:val="2"/>
      <w:sz w:val="21"/>
      <w:szCs w:val="24"/>
    </w:rPr>
  </w:style>
  <w:style w:type="character" w:customStyle="1" w:styleId="3Char11">
    <w:name w:val="正文文本 3 Char1"/>
    <w:locked/>
    <w:rsid w:val="00433341"/>
    <w:rPr>
      <w:rFonts w:ascii="黑体" w:eastAsia="黑体" w:hAnsi="宋体"/>
      <w:bCs/>
      <w:color w:val="000000"/>
      <w:kern w:val="2"/>
      <w:sz w:val="15"/>
      <w:szCs w:val="18"/>
    </w:rPr>
  </w:style>
  <w:style w:type="character" w:customStyle="1" w:styleId="2Char13">
    <w:name w:val="正文文本缩进 2 Char1"/>
    <w:locked/>
    <w:rsid w:val="00433341"/>
    <w:rPr>
      <w:rFonts w:ascii="Calibri" w:hAnsi="Calibri"/>
      <w:szCs w:val="21"/>
    </w:rPr>
  </w:style>
  <w:style w:type="character" w:customStyle="1" w:styleId="Char1f3">
    <w:name w:val="纯文本 Char1"/>
    <w:locked/>
    <w:rsid w:val="00433341"/>
    <w:rPr>
      <w:rFonts w:ascii="宋体" w:hAnsi="Courier New"/>
      <w:kern w:val="2"/>
      <w:sz w:val="21"/>
      <w:szCs w:val="21"/>
    </w:rPr>
  </w:style>
  <w:style w:type="character" w:customStyle="1" w:styleId="Char1f4">
    <w:name w:val="电子邮件签名 Char1"/>
    <w:locked/>
    <w:rsid w:val="00433341"/>
    <w:rPr>
      <w:kern w:val="2"/>
      <w:sz w:val="21"/>
      <w:szCs w:val="24"/>
    </w:rPr>
  </w:style>
  <w:style w:type="character" w:customStyle="1" w:styleId="Charf3">
    <w:name w:val="普通(网站) Char"/>
    <w:locked/>
    <w:rsid w:val="00433341"/>
    <w:rPr>
      <w:rFonts w:ascii="Calibri" w:hAnsi="Calibri"/>
      <w:kern w:val="2"/>
      <w:sz w:val="18"/>
      <w:szCs w:val="18"/>
    </w:rPr>
  </w:style>
  <w:style w:type="character" w:customStyle="1" w:styleId="Char1f5">
    <w:name w:val="引用 Char1"/>
    <w:basedOn w:val="a0"/>
    <w:uiPriority w:val="29"/>
    <w:qFormat/>
    <w:rsid w:val="00433341"/>
    <w:rPr>
      <w:i/>
      <w:iCs/>
      <w:color w:val="000000" w:themeColor="text1"/>
      <w:kern w:val="2"/>
      <w:sz w:val="21"/>
      <w:szCs w:val="24"/>
    </w:rPr>
  </w:style>
  <w:style w:type="character" w:customStyle="1" w:styleId="Char1f6">
    <w:name w:val="明显引用 Char1"/>
    <w:basedOn w:val="a0"/>
    <w:uiPriority w:val="30"/>
    <w:rsid w:val="00433341"/>
    <w:rPr>
      <w:b/>
      <w:bCs/>
      <w:i/>
      <w:iCs/>
      <w:color w:val="4F81BD" w:themeColor="accent1"/>
      <w:kern w:val="2"/>
      <w:sz w:val="21"/>
      <w:szCs w:val="24"/>
    </w:rPr>
  </w:style>
  <w:style w:type="paragraph" w:customStyle="1" w:styleId="-11">
    <w:name w:val="彩色列表 - 强调文字颜色 11"/>
    <w:basedOn w:val="1"/>
    <w:next w:val="a"/>
    <w:rsid w:val="00433341"/>
    <w:pPr>
      <w:keepNext w:val="0"/>
      <w:keepLines w:val="0"/>
      <w:spacing w:beforeLines="0" w:afterLines="0" w:line="240" w:lineRule="auto"/>
      <w:ind w:firstLineChars="200" w:firstLine="420"/>
      <w:jc w:val="both"/>
      <w:outlineLvl w:val="9"/>
    </w:pPr>
    <w:rPr>
      <w:rFonts w:ascii="Calibri" w:eastAsia="宋体" w:hAnsi="Calibri"/>
      <w:bCs w:val="0"/>
      <w:kern w:val="2"/>
      <w:sz w:val="21"/>
      <w:szCs w:val="22"/>
    </w:rPr>
  </w:style>
  <w:style w:type="paragraph" w:customStyle="1" w:styleId="Style9">
    <w:name w:val="_Style 9"/>
    <w:basedOn w:val="1"/>
    <w:next w:val="a"/>
    <w:qFormat/>
    <w:rsid w:val="00433341"/>
    <w:pPr>
      <w:keepNext w:val="0"/>
      <w:keepLines w:val="0"/>
      <w:spacing w:beforeLines="0" w:afterLines="0" w:line="240" w:lineRule="auto"/>
      <w:ind w:firstLineChars="200" w:firstLine="420"/>
      <w:jc w:val="both"/>
      <w:outlineLvl w:val="9"/>
    </w:pPr>
    <w:rPr>
      <w:rFonts w:ascii="Calibri" w:eastAsia="宋体" w:hAnsi="Calibri"/>
      <w:bCs w:val="0"/>
      <w:kern w:val="2"/>
      <w:sz w:val="21"/>
      <w:szCs w:val="22"/>
    </w:rPr>
  </w:style>
  <w:style w:type="character" w:customStyle="1" w:styleId="1Char1">
    <w:name w:val="标题 1 Char1"/>
    <w:locked/>
    <w:rsid w:val="00433341"/>
    <w:rPr>
      <w:rFonts w:eastAsia="黑体"/>
      <w:bCs/>
      <w:sz w:val="36"/>
      <w:szCs w:val="36"/>
    </w:rPr>
  </w:style>
  <w:style w:type="character" w:customStyle="1" w:styleId="3Char12">
    <w:name w:val="标题 3 Char1"/>
    <w:locked/>
    <w:rsid w:val="00433341"/>
    <w:rPr>
      <w:rFonts w:eastAsia="黑体" w:cs="宋体"/>
      <w:bCs/>
      <w:sz w:val="24"/>
      <w:szCs w:val="24"/>
    </w:rPr>
  </w:style>
  <w:style w:type="character" w:customStyle="1" w:styleId="4Char1">
    <w:name w:val="标题 4 Char1"/>
    <w:locked/>
    <w:rsid w:val="00433341"/>
    <w:rPr>
      <w:b/>
      <w:i/>
      <w:spacing w:val="20"/>
      <w:kern w:val="2"/>
      <w:sz w:val="24"/>
    </w:rPr>
  </w:style>
  <w:style w:type="character" w:customStyle="1" w:styleId="5Char1">
    <w:name w:val="标题 5 Char1"/>
    <w:locked/>
    <w:rsid w:val="00433341"/>
    <w:rPr>
      <w:spacing w:val="20"/>
      <w:kern w:val="2"/>
      <w:sz w:val="28"/>
    </w:rPr>
  </w:style>
  <w:style w:type="character" w:customStyle="1" w:styleId="6Char1">
    <w:name w:val="标题 6 Char1"/>
    <w:locked/>
    <w:rsid w:val="00433341"/>
    <w:rPr>
      <w:rFonts w:ascii="黑体" w:eastAsia="黑体" w:hAnsi="宋体" w:cs="宋体"/>
      <w:b/>
      <w:bCs/>
      <w:kern w:val="2"/>
      <w:sz w:val="16"/>
      <w:szCs w:val="24"/>
    </w:rPr>
  </w:style>
  <w:style w:type="character" w:customStyle="1" w:styleId="HTMLChar1">
    <w:name w:val="HTML 地址 Char1"/>
    <w:qFormat/>
    <w:locked/>
    <w:rsid w:val="00433341"/>
    <w:rPr>
      <w:rFonts w:eastAsia="Times New Roman"/>
      <w:i/>
      <w:iCs/>
      <w:kern w:val="2"/>
      <w:sz w:val="21"/>
      <w:szCs w:val="24"/>
    </w:rPr>
  </w:style>
  <w:style w:type="character" w:customStyle="1" w:styleId="HTMLChar10">
    <w:name w:val="HTML 预设格式 Char1"/>
    <w:qFormat/>
    <w:locked/>
    <w:rsid w:val="00433341"/>
    <w:rPr>
      <w:rFonts w:ascii="宋体" w:hAnsi="宋体"/>
      <w:sz w:val="24"/>
      <w:szCs w:val="24"/>
    </w:rPr>
  </w:style>
  <w:style w:type="character" w:customStyle="1" w:styleId="z-Char1">
    <w:name w:val="z-窗体底端 Char1"/>
    <w:qFormat/>
    <w:locked/>
    <w:rsid w:val="00433341"/>
    <w:rPr>
      <w:rFonts w:ascii="Arial" w:hAnsi="Arial" w:cs="Arial"/>
      <w:vanish/>
      <w:kern w:val="2"/>
      <w:sz w:val="16"/>
      <w:szCs w:val="16"/>
    </w:rPr>
  </w:style>
  <w:style w:type="character" w:customStyle="1" w:styleId="opexactqawordwordpronounce">
    <w:name w:val="op_exactqa_word_word_pronounce"/>
    <w:basedOn w:val="a0"/>
    <w:uiPriority w:val="99"/>
    <w:qFormat/>
    <w:rsid w:val="00433341"/>
  </w:style>
  <w:style w:type="character" w:customStyle="1" w:styleId="NoSpacingChar">
    <w:name w:val="No Spacing Char"/>
    <w:basedOn w:val="a0"/>
    <w:link w:val="19"/>
    <w:qFormat/>
    <w:locked/>
    <w:rsid w:val="00433341"/>
    <w:rPr>
      <w:rFonts w:ascii="Times New Roman" w:eastAsia="宋体" w:hAnsi="Times New Roman" w:cs="Times New Roman"/>
      <w:szCs w:val="32"/>
    </w:rPr>
  </w:style>
  <w:style w:type="paragraph" w:customStyle="1" w:styleId="55">
    <w:name w:val="5"/>
    <w:rsid w:val="00433341"/>
    <w:pPr>
      <w:widowControl w:val="0"/>
      <w:jc w:val="both"/>
    </w:pPr>
    <w:rPr>
      <w:rFonts w:ascii="Times New Roman" w:eastAsia="宋体" w:hAnsi="Times New Roman" w:cs="Times New Roman"/>
      <w:szCs w:val="24"/>
    </w:rPr>
  </w:style>
  <w:style w:type="paragraph" w:customStyle="1" w:styleId="Char24">
    <w:name w:val="Char2"/>
    <w:basedOn w:val="a"/>
    <w:rsid w:val="00433341"/>
    <w:rPr>
      <w:szCs w:val="20"/>
    </w:rPr>
  </w:style>
  <w:style w:type="paragraph" w:customStyle="1" w:styleId="afff5">
    <w:name w:val="标准原文"/>
    <w:basedOn w:val="a"/>
    <w:uiPriority w:val="99"/>
    <w:qFormat/>
    <w:rsid w:val="00433341"/>
    <w:pPr>
      <w:snapToGrid w:val="0"/>
      <w:spacing w:beforeLines="50"/>
    </w:pPr>
    <w:rPr>
      <w:rFonts w:ascii="黑体" w:eastAsia="黑体" w:hAnsi="Calibri"/>
      <w:sz w:val="24"/>
    </w:rPr>
  </w:style>
  <w:style w:type="paragraph" w:customStyle="1" w:styleId="ListParagraph1">
    <w:name w:val="List Paragraph1"/>
    <w:basedOn w:val="a"/>
    <w:uiPriority w:val="34"/>
    <w:qFormat/>
    <w:rsid w:val="00433341"/>
    <w:pPr>
      <w:ind w:firstLineChars="200" w:firstLine="420"/>
    </w:pPr>
    <w:rPr>
      <w:rFonts w:ascii="Calibri" w:hAnsi="Calibri"/>
    </w:rPr>
  </w:style>
  <w:style w:type="paragraph" w:customStyle="1" w:styleId="1110">
    <w:name w:val="列出段落111"/>
    <w:basedOn w:val="a"/>
    <w:rsid w:val="00433341"/>
    <w:pPr>
      <w:ind w:firstLineChars="200" w:firstLine="420"/>
    </w:pPr>
    <w:rPr>
      <w:rFonts w:ascii="Calibri" w:hAnsi="Calibri"/>
      <w:szCs w:val="22"/>
    </w:rPr>
  </w:style>
  <w:style w:type="paragraph" w:customStyle="1" w:styleId="112">
    <w:name w:val="无间隔11"/>
    <w:qFormat/>
    <w:rsid w:val="00433341"/>
    <w:pPr>
      <w:widowControl w:val="0"/>
      <w:jc w:val="both"/>
    </w:pPr>
    <w:rPr>
      <w:rFonts w:ascii="Calibri" w:eastAsia="宋体" w:hAnsi="Calibri" w:cs="Times New Roman"/>
    </w:rPr>
  </w:style>
  <w:style w:type="paragraph" w:customStyle="1" w:styleId="3b">
    <w:name w:val="列出段落3"/>
    <w:basedOn w:val="a"/>
    <w:uiPriority w:val="34"/>
    <w:qFormat/>
    <w:rsid w:val="00433341"/>
    <w:pPr>
      <w:ind w:firstLineChars="200" w:firstLine="420"/>
    </w:pPr>
    <w:rPr>
      <w:rFonts w:ascii="Calibri" w:hAnsi="Calibri"/>
      <w:szCs w:val="22"/>
    </w:rPr>
  </w:style>
  <w:style w:type="paragraph" w:styleId="afff6">
    <w:name w:val="List Paragraph"/>
    <w:basedOn w:val="a"/>
    <w:uiPriority w:val="34"/>
    <w:qFormat/>
    <w:rsid w:val="00433341"/>
    <w:pPr>
      <w:ind w:firstLineChars="200" w:firstLine="420"/>
    </w:pPr>
    <w:rPr>
      <w:rFonts w:ascii="Calibri" w:hAnsi="Calibri"/>
      <w:szCs w:val="22"/>
    </w:rPr>
  </w:style>
  <w:style w:type="paragraph" w:customStyle="1" w:styleId="2b">
    <w:name w:val="样式2"/>
    <w:basedOn w:val="a"/>
    <w:qFormat/>
    <w:rsid w:val="00433341"/>
    <w:pPr>
      <w:adjustRightInd w:val="0"/>
      <w:snapToGrid w:val="0"/>
      <w:mirrorIndents/>
      <w:jc w:val="center"/>
    </w:pPr>
    <w:rPr>
      <w:rFonts w:eastAsiaTheme="minorEastAsia" w:hAnsiTheme="minorEastAsia"/>
      <w:color w:val="000000"/>
      <w:sz w:val="18"/>
      <w:szCs w:val="18"/>
    </w:rPr>
  </w:style>
  <w:style w:type="paragraph" w:customStyle="1" w:styleId="37">
    <w:name w:val="样式3"/>
    <w:basedOn w:val="2b"/>
    <w:qFormat/>
    <w:rsid w:val="00433341"/>
    <w:rPr>
      <w:rFonts w:hAnsi="Times New Roman"/>
    </w:rPr>
  </w:style>
  <w:style w:type="paragraph" w:styleId="TOC">
    <w:name w:val="TOC Heading"/>
    <w:basedOn w:val="1"/>
    <w:next w:val="a"/>
    <w:uiPriority w:val="99"/>
    <w:unhideWhenUsed/>
    <w:qFormat/>
    <w:rsid w:val="00433341"/>
    <w:pPr>
      <w:spacing w:beforeLines="0" w:afterLines="0" w:line="578" w:lineRule="auto"/>
      <w:jc w:val="both"/>
      <w:outlineLvl w:val="9"/>
    </w:pPr>
    <w:rPr>
      <w:rFonts w:eastAsia="宋体"/>
      <w:b/>
      <w:sz w:val="44"/>
    </w:rPr>
  </w:style>
  <w:style w:type="paragraph" w:styleId="afff7">
    <w:name w:val="macro"/>
    <w:link w:val="Charf4"/>
    <w:semiHidden/>
    <w:unhideWhenUsed/>
    <w:rsid w:val="0043334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4">
    <w:name w:val="宏文本 Char"/>
    <w:basedOn w:val="a0"/>
    <w:link w:val="afff7"/>
    <w:semiHidden/>
    <w:rsid w:val="00433341"/>
    <w:rPr>
      <w:rFonts w:ascii="Courier New" w:eastAsia="宋体" w:hAnsi="Courier New" w:cs="Courier New"/>
      <w:sz w:val="24"/>
      <w:szCs w:val="24"/>
    </w:rPr>
  </w:style>
  <w:style w:type="paragraph" w:styleId="afff8">
    <w:name w:val="footnote text"/>
    <w:basedOn w:val="a"/>
    <w:link w:val="Charf5"/>
    <w:semiHidden/>
    <w:unhideWhenUsed/>
    <w:rsid w:val="00433341"/>
    <w:pPr>
      <w:snapToGrid w:val="0"/>
      <w:jc w:val="left"/>
    </w:pPr>
    <w:rPr>
      <w:sz w:val="18"/>
      <w:szCs w:val="18"/>
    </w:rPr>
  </w:style>
  <w:style w:type="character" w:customStyle="1" w:styleId="Charf5">
    <w:name w:val="脚注文本 Char"/>
    <w:basedOn w:val="a0"/>
    <w:link w:val="afff8"/>
    <w:semiHidden/>
    <w:rsid w:val="00433341"/>
    <w:rPr>
      <w:rFonts w:ascii="Times New Roman" w:eastAsia="宋体" w:hAnsi="Times New Roman" w:cs="Times New Roman"/>
      <w:sz w:val="18"/>
      <w:szCs w:val="18"/>
    </w:rPr>
  </w:style>
  <w:style w:type="paragraph" w:styleId="afff9">
    <w:name w:val="Intense Quote"/>
    <w:basedOn w:val="a"/>
    <w:next w:val="a"/>
    <w:link w:val="Charf6"/>
    <w:uiPriority w:val="99"/>
    <w:qFormat/>
    <w:rsid w:val="00433341"/>
    <w:pPr>
      <w:pBdr>
        <w:bottom w:val="single" w:sz="4" w:space="4" w:color="4F81BD" w:themeColor="accent1"/>
      </w:pBdr>
      <w:spacing w:before="200" w:after="280"/>
      <w:ind w:left="936" w:right="936"/>
    </w:pPr>
    <w:rPr>
      <w:b/>
      <w:bCs/>
      <w:i/>
      <w:iCs/>
      <w:color w:val="4F81BD" w:themeColor="accent1"/>
    </w:rPr>
  </w:style>
  <w:style w:type="character" w:customStyle="1" w:styleId="Charf6">
    <w:name w:val="明显引用 Char"/>
    <w:basedOn w:val="a0"/>
    <w:link w:val="afff9"/>
    <w:uiPriority w:val="99"/>
    <w:rsid w:val="00433341"/>
    <w:rPr>
      <w:rFonts w:ascii="Times New Roman" w:eastAsia="宋体" w:hAnsi="Times New Roman" w:cs="Times New Roman"/>
      <w:b/>
      <w:bCs/>
      <w:i/>
      <w:iCs/>
      <w:color w:val="4F81BD" w:themeColor="accent1"/>
      <w:szCs w:val="24"/>
    </w:rPr>
  </w:style>
  <w:style w:type="paragraph" w:styleId="afffa">
    <w:name w:val="Bibliography"/>
    <w:basedOn w:val="a"/>
    <w:next w:val="a"/>
    <w:uiPriority w:val="37"/>
    <w:semiHidden/>
    <w:unhideWhenUsed/>
    <w:rsid w:val="00433341"/>
  </w:style>
  <w:style w:type="paragraph" w:styleId="1f1">
    <w:name w:val="index 1"/>
    <w:basedOn w:val="a"/>
    <w:next w:val="a"/>
    <w:autoRedefine/>
    <w:semiHidden/>
    <w:unhideWhenUsed/>
    <w:rsid w:val="00433341"/>
  </w:style>
  <w:style w:type="paragraph" w:styleId="2c">
    <w:name w:val="index 2"/>
    <w:basedOn w:val="a"/>
    <w:next w:val="a"/>
    <w:autoRedefine/>
    <w:semiHidden/>
    <w:unhideWhenUsed/>
    <w:rsid w:val="00433341"/>
    <w:pPr>
      <w:ind w:left="420"/>
    </w:pPr>
  </w:style>
  <w:style w:type="paragraph" w:styleId="3c">
    <w:name w:val="index 3"/>
    <w:basedOn w:val="a"/>
    <w:next w:val="a"/>
    <w:autoRedefine/>
    <w:semiHidden/>
    <w:unhideWhenUsed/>
    <w:rsid w:val="00433341"/>
    <w:pPr>
      <w:ind w:left="840"/>
    </w:pPr>
  </w:style>
  <w:style w:type="paragraph" w:styleId="48">
    <w:name w:val="index 4"/>
    <w:basedOn w:val="a"/>
    <w:next w:val="a"/>
    <w:autoRedefine/>
    <w:semiHidden/>
    <w:unhideWhenUsed/>
    <w:rsid w:val="00433341"/>
    <w:pPr>
      <w:ind w:left="1260"/>
    </w:pPr>
  </w:style>
  <w:style w:type="paragraph" w:styleId="56">
    <w:name w:val="index 5"/>
    <w:basedOn w:val="a"/>
    <w:next w:val="a"/>
    <w:autoRedefine/>
    <w:semiHidden/>
    <w:unhideWhenUsed/>
    <w:rsid w:val="00433341"/>
    <w:pPr>
      <w:ind w:left="1680"/>
    </w:pPr>
  </w:style>
  <w:style w:type="paragraph" w:styleId="61">
    <w:name w:val="index 6"/>
    <w:basedOn w:val="a"/>
    <w:next w:val="a"/>
    <w:autoRedefine/>
    <w:semiHidden/>
    <w:unhideWhenUsed/>
    <w:rsid w:val="00433341"/>
    <w:pPr>
      <w:ind w:left="2100"/>
    </w:pPr>
  </w:style>
  <w:style w:type="paragraph" w:styleId="71">
    <w:name w:val="index 7"/>
    <w:basedOn w:val="a"/>
    <w:next w:val="a"/>
    <w:autoRedefine/>
    <w:semiHidden/>
    <w:unhideWhenUsed/>
    <w:rsid w:val="00433341"/>
    <w:pPr>
      <w:ind w:left="2520"/>
    </w:pPr>
  </w:style>
  <w:style w:type="paragraph" w:styleId="81">
    <w:name w:val="index 8"/>
    <w:basedOn w:val="a"/>
    <w:next w:val="a"/>
    <w:autoRedefine/>
    <w:semiHidden/>
    <w:unhideWhenUsed/>
    <w:rsid w:val="00433341"/>
    <w:pPr>
      <w:ind w:left="2940"/>
    </w:pPr>
  </w:style>
  <w:style w:type="paragraph" w:styleId="91">
    <w:name w:val="index 9"/>
    <w:basedOn w:val="a"/>
    <w:next w:val="a"/>
    <w:autoRedefine/>
    <w:semiHidden/>
    <w:unhideWhenUsed/>
    <w:rsid w:val="00433341"/>
    <w:pPr>
      <w:ind w:left="3360"/>
    </w:pPr>
  </w:style>
  <w:style w:type="paragraph" w:styleId="afffb">
    <w:name w:val="index heading"/>
    <w:basedOn w:val="a"/>
    <w:next w:val="1f1"/>
    <w:semiHidden/>
    <w:unhideWhenUsed/>
    <w:rsid w:val="00433341"/>
    <w:rPr>
      <w:rFonts w:asciiTheme="majorHAnsi" w:eastAsiaTheme="majorEastAsia" w:hAnsiTheme="majorHAnsi" w:cstheme="majorBidi"/>
      <w:b/>
      <w:bCs/>
    </w:rPr>
  </w:style>
  <w:style w:type="paragraph" w:styleId="afffc">
    <w:name w:val="caption"/>
    <w:basedOn w:val="a"/>
    <w:next w:val="a"/>
    <w:semiHidden/>
    <w:unhideWhenUsed/>
    <w:qFormat/>
    <w:rsid w:val="00433341"/>
    <w:rPr>
      <w:rFonts w:asciiTheme="majorHAnsi" w:eastAsia="黑体" w:hAnsiTheme="majorHAnsi" w:cstheme="majorBidi"/>
      <w:sz w:val="20"/>
      <w:szCs w:val="20"/>
    </w:rPr>
  </w:style>
  <w:style w:type="paragraph" w:styleId="afffd">
    <w:name w:val="table of figures"/>
    <w:basedOn w:val="a"/>
    <w:next w:val="a"/>
    <w:semiHidden/>
    <w:unhideWhenUsed/>
    <w:rsid w:val="00433341"/>
  </w:style>
  <w:style w:type="paragraph" w:styleId="afffe">
    <w:name w:val="endnote text"/>
    <w:basedOn w:val="a"/>
    <w:link w:val="Charf7"/>
    <w:semiHidden/>
    <w:unhideWhenUsed/>
    <w:rsid w:val="00433341"/>
    <w:pPr>
      <w:snapToGrid w:val="0"/>
      <w:jc w:val="left"/>
    </w:pPr>
  </w:style>
  <w:style w:type="character" w:customStyle="1" w:styleId="Charf7">
    <w:name w:val="尾注文本 Char"/>
    <w:basedOn w:val="a0"/>
    <w:link w:val="afffe"/>
    <w:semiHidden/>
    <w:rsid w:val="00433341"/>
    <w:rPr>
      <w:rFonts w:ascii="Times New Roman" w:eastAsia="宋体" w:hAnsi="Times New Roman" w:cs="Times New Roman"/>
      <w:szCs w:val="24"/>
    </w:rPr>
  </w:style>
  <w:style w:type="paragraph" w:styleId="affff">
    <w:name w:val="No Spacing"/>
    <w:uiPriority w:val="99"/>
    <w:qFormat/>
    <w:rsid w:val="00433341"/>
    <w:pPr>
      <w:widowControl w:val="0"/>
      <w:jc w:val="both"/>
    </w:pPr>
    <w:rPr>
      <w:rFonts w:ascii="Times New Roman" w:eastAsia="宋体" w:hAnsi="Times New Roman" w:cs="Times New Roman"/>
      <w:szCs w:val="24"/>
    </w:rPr>
  </w:style>
  <w:style w:type="paragraph" w:styleId="affff0">
    <w:name w:val="table of authorities"/>
    <w:basedOn w:val="a"/>
    <w:next w:val="a"/>
    <w:semiHidden/>
    <w:unhideWhenUsed/>
    <w:rsid w:val="00433341"/>
    <w:pPr>
      <w:ind w:left="420"/>
    </w:pPr>
  </w:style>
  <w:style w:type="paragraph" w:styleId="affff1">
    <w:name w:val="toa heading"/>
    <w:basedOn w:val="a"/>
    <w:next w:val="a"/>
    <w:semiHidden/>
    <w:unhideWhenUsed/>
    <w:rsid w:val="00433341"/>
    <w:pPr>
      <w:spacing w:before="120"/>
    </w:pPr>
    <w:rPr>
      <w:rFonts w:asciiTheme="majorHAnsi" w:hAnsiTheme="majorHAnsi" w:cstheme="majorBidi"/>
      <w:sz w:val="24"/>
    </w:rPr>
  </w:style>
  <w:style w:type="paragraph" w:styleId="affff2">
    <w:name w:val="Quote"/>
    <w:basedOn w:val="a"/>
    <w:next w:val="a"/>
    <w:link w:val="Charf8"/>
    <w:uiPriority w:val="99"/>
    <w:qFormat/>
    <w:rsid w:val="00433341"/>
    <w:rPr>
      <w:i/>
      <w:iCs/>
      <w:color w:val="000000" w:themeColor="text1"/>
    </w:rPr>
  </w:style>
  <w:style w:type="character" w:customStyle="1" w:styleId="Charf8">
    <w:name w:val="引用 Char"/>
    <w:basedOn w:val="a0"/>
    <w:link w:val="affff2"/>
    <w:uiPriority w:val="99"/>
    <w:rsid w:val="00433341"/>
    <w:rPr>
      <w:rFonts w:ascii="Times New Roman" w:eastAsia="宋体" w:hAnsi="Times New Roman" w:cs="Times New Roman"/>
      <w:i/>
      <w:iCs/>
      <w:color w:val="000000" w:themeColor="text1"/>
      <w:szCs w:val="24"/>
    </w:rPr>
  </w:style>
  <w:style w:type="table" w:customStyle="1" w:styleId="2d">
    <w:name w:val="网格型2"/>
    <w:basedOn w:val="a1"/>
    <w:uiPriority w:val="59"/>
    <w:qFormat/>
    <w:rsid w:val="00433341"/>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2">
    <w:name w:val="占位符文本1"/>
    <w:basedOn w:val="a0"/>
    <w:uiPriority w:val="99"/>
    <w:semiHidden/>
    <w:qFormat/>
    <w:rsid w:val="00433341"/>
    <w:rPr>
      <w:color w:val="808080"/>
    </w:rPr>
  </w:style>
  <w:style w:type="table" w:customStyle="1" w:styleId="3d">
    <w:name w:val="网格型3"/>
    <w:basedOn w:val="a1"/>
    <w:qFormat/>
    <w:rsid w:val="00433341"/>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正文文本 2 字符1"/>
    <w:basedOn w:val="a0"/>
    <w:uiPriority w:val="99"/>
    <w:semiHidden/>
    <w:rsid w:val="00433341"/>
    <w:rPr>
      <w:rFonts w:ascii="Times New Roman" w:eastAsia="宋体" w:hAnsi="Times New Roman" w:cs="Times New Roman"/>
      <w:szCs w:val="24"/>
    </w:rPr>
  </w:style>
  <w:style w:type="character" w:customStyle="1" w:styleId="1f3">
    <w:name w:val="正文首行缩进 字符1"/>
    <w:basedOn w:val="Char21"/>
    <w:uiPriority w:val="99"/>
    <w:semiHidden/>
    <w:rsid w:val="00433341"/>
    <w:rPr>
      <w:rFonts w:ascii="Times New Roman" w:eastAsia="宋体" w:hAnsi="Times New Roman" w:cs="Times New Roman"/>
      <w:kern w:val="2"/>
      <w:sz w:val="24"/>
      <w:szCs w:val="20"/>
    </w:rPr>
  </w:style>
  <w:style w:type="character" w:customStyle="1" w:styleId="1f4">
    <w:name w:val="日期 字符1"/>
    <w:basedOn w:val="a0"/>
    <w:uiPriority w:val="99"/>
    <w:semiHidden/>
    <w:rsid w:val="00433341"/>
    <w:rPr>
      <w:rFonts w:ascii="Times New Roman" w:eastAsia="宋体" w:hAnsi="Times New Roman" w:cs="Times New Roman"/>
      <w:szCs w:val="24"/>
    </w:rPr>
  </w:style>
  <w:style w:type="character" w:customStyle="1" w:styleId="310">
    <w:name w:val="正文文本缩进 3 字符1"/>
    <w:basedOn w:val="a0"/>
    <w:uiPriority w:val="99"/>
    <w:semiHidden/>
    <w:rsid w:val="00433341"/>
    <w:rPr>
      <w:rFonts w:ascii="Times New Roman" w:eastAsia="宋体" w:hAnsi="Times New Roman" w:cs="Times New Roman"/>
      <w:sz w:val="16"/>
      <w:szCs w:val="16"/>
    </w:rPr>
  </w:style>
  <w:style w:type="numbering" w:customStyle="1" w:styleId="1f5">
    <w:name w:val="无列表1"/>
    <w:next w:val="a2"/>
    <w:semiHidden/>
    <w:unhideWhenUsed/>
    <w:rsid w:val="00433341"/>
  </w:style>
  <w:style w:type="numbering" w:customStyle="1" w:styleId="2e">
    <w:name w:val="无列表2"/>
    <w:next w:val="a2"/>
    <w:semiHidden/>
    <w:rsid w:val="00433341"/>
  </w:style>
  <w:style w:type="numbering" w:customStyle="1" w:styleId="113">
    <w:name w:val="无列表11"/>
    <w:next w:val="a2"/>
    <w:semiHidden/>
    <w:rsid w:val="00433341"/>
  </w:style>
  <w:style w:type="paragraph" w:styleId="z-0">
    <w:name w:val="HTML Bottom of Form"/>
    <w:basedOn w:val="a"/>
    <w:next w:val="a"/>
    <w:link w:val="z-Char"/>
    <w:hidden/>
    <w:uiPriority w:val="99"/>
    <w:rsid w:val="00433341"/>
    <w:pPr>
      <w:widowControl/>
      <w:pBdr>
        <w:top w:val="single" w:sz="6" w:space="1" w:color="auto"/>
      </w:pBdr>
      <w:jc w:val="center"/>
    </w:pPr>
    <w:rPr>
      <w:rFonts w:ascii="Arial" w:hAnsi="Arial" w:cs="Arial"/>
      <w:vanish/>
      <w:kern w:val="0"/>
      <w:sz w:val="16"/>
      <w:szCs w:val="16"/>
    </w:rPr>
  </w:style>
  <w:style w:type="character" w:customStyle="1" w:styleId="z-Char">
    <w:name w:val="z-窗体底端 Char"/>
    <w:basedOn w:val="a0"/>
    <w:link w:val="z-0"/>
    <w:uiPriority w:val="99"/>
    <w:rsid w:val="00433341"/>
    <w:rPr>
      <w:rFonts w:ascii="Arial" w:eastAsia="宋体" w:hAnsi="Arial" w:cs="Arial"/>
      <w:vanish/>
      <w:kern w:val="0"/>
      <w:sz w:val="16"/>
      <w:szCs w:val="16"/>
    </w:rPr>
  </w:style>
  <w:style w:type="paragraph" w:styleId="affff3">
    <w:name w:val="Revision"/>
    <w:hidden/>
    <w:uiPriority w:val="99"/>
    <w:semiHidden/>
    <w:rsid w:val="00433341"/>
    <w:rPr>
      <w:rFonts w:ascii="Times New Roman" w:eastAsia="宋体" w:hAnsi="Times New Roman" w:cs="Times New Roman"/>
      <w:szCs w:val="24"/>
    </w:rPr>
  </w:style>
  <w:style w:type="character" w:styleId="affff4">
    <w:name w:val="Subtle Emphasis"/>
    <w:uiPriority w:val="99"/>
    <w:qFormat/>
    <w:rsid w:val="00433341"/>
    <w:rPr>
      <w:i/>
      <w:color w:val="5A5A5A"/>
    </w:rPr>
  </w:style>
  <w:style w:type="character" w:styleId="affff5">
    <w:name w:val="Intense Emphasis"/>
    <w:uiPriority w:val="99"/>
    <w:qFormat/>
    <w:rsid w:val="00433341"/>
    <w:rPr>
      <w:b/>
      <w:i/>
      <w:sz w:val="24"/>
      <w:szCs w:val="24"/>
      <w:u w:val="single"/>
    </w:rPr>
  </w:style>
  <w:style w:type="character" w:styleId="affff6">
    <w:name w:val="Subtle Reference"/>
    <w:uiPriority w:val="99"/>
    <w:qFormat/>
    <w:rsid w:val="00433341"/>
    <w:rPr>
      <w:sz w:val="24"/>
      <w:szCs w:val="24"/>
      <w:u w:val="single"/>
    </w:rPr>
  </w:style>
  <w:style w:type="character" w:styleId="affff7">
    <w:name w:val="Intense Reference"/>
    <w:uiPriority w:val="99"/>
    <w:qFormat/>
    <w:rsid w:val="00433341"/>
    <w:rPr>
      <w:b/>
      <w:sz w:val="24"/>
      <w:u w:val="single"/>
    </w:rPr>
  </w:style>
  <w:style w:type="character" w:styleId="affff8">
    <w:name w:val="Book Title"/>
    <w:uiPriority w:val="99"/>
    <w:qFormat/>
    <w:rsid w:val="00433341"/>
    <w:rPr>
      <w:rFonts w:ascii="Cambria" w:eastAsia="宋体" w:hAnsi="Cambria"/>
      <w:b/>
      <w:i/>
      <w:sz w:val="24"/>
      <w:szCs w:val="24"/>
    </w:rPr>
  </w:style>
  <w:style w:type="numbering" w:customStyle="1" w:styleId="211">
    <w:name w:val="无列表21"/>
    <w:next w:val="a2"/>
    <w:semiHidden/>
    <w:unhideWhenUsed/>
    <w:rsid w:val="00433341"/>
  </w:style>
  <w:style w:type="numbering" w:customStyle="1" w:styleId="1111">
    <w:name w:val="无列表111"/>
    <w:next w:val="a2"/>
    <w:semiHidden/>
    <w:unhideWhenUsed/>
    <w:rsid w:val="00433341"/>
  </w:style>
  <w:style w:type="numbering" w:customStyle="1" w:styleId="3e">
    <w:name w:val="无列表3"/>
    <w:next w:val="a2"/>
    <w:semiHidden/>
    <w:unhideWhenUsed/>
    <w:rsid w:val="00433341"/>
  </w:style>
  <w:style w:type="numbering" w:customStyle="1" w:styleId="49">
    <w:name w:val="无列表4"/>
    <w:next w:val="a2"/>
    <w:semiHidden/>
    <w:unhideWhenUsed/>
    <w:rsid w:val="00433341"/>
  </w:style>
  <w:style w:type="numbering" w:customStyle="1" w:styleId="57">
    <w:name w:val="无列表5"/>
    <w:next w:val="a2"/>
    <w:semiHidden/>
    <w:unhideWhenUsed/>
    <w:rsid w:val="00433341"/>
  </w:style>
  <w:style w:type="character" w:customStyle="1" w:styleId="BodyText2Char1">
    <w:name w:val="Body Text 2 Char1"/>
    <w:basedOn w:val="a0"/>
    <w:uiPriority w:val="99"/>
    <w:semiHidden/>
    <w:rsid w:val="00433341"/>
    <w:rPr>
      <w:rFonts w:ascii="Times New Roman" w:eastAsia="宋体" w:hAnsi="Times New Roman"/>
      <w:szCs w:val="24"/>
    </w:rPr>
  </w:style>
  <w:style w:type="character" w:customStyle="1" w:styleId="BodyTextFirstIndentChar1">
    <w:name w:val="Body Text First Indent Char1"/>
    <w:aliases w:val="四号正文首行缩进 Char1"/>
    <w:basedOn w:val="Char21"/>
    <w:uiPriority w:val="99"/>
    <w:semiHidden/>
    <w:rsid w:val="00433341"/>
    <w:rPr>
      <w:rFonts w:ascii="Times New Roman" w:eastAsia="宋体" w:hAnsi="Times New Roman" w:cs="Times New Roman"/>
      <w:kern w:val="2"/>
      <w:sz w:val="20"/>
      <w:szCs w:val="24"/>
    </w:rPr>
  </w:style>
  <w:style w:type="character" w:customStyle="1" w:styleId="DateChar1">
    <w:name w:val="Date Char1"/>
    <w:basedOn w:val="a0"/>
    <w:uiPriority w:val="99"/>
    <w:semiHidden/>
    <w:rsid w:val="00433341"/>
    <w:rPr>
      <w:rFonts w:ascii="Times New Roman" w:eastAsia="宋体" w:hAnsi="Times New Roman"/>
      <w:szCs w:val="24"/>
    </w:rPr>
  </w:style>
  <w:style w:type="character" w:customStyle="1" w:styleId="BodyTextIndent3Char1">
    <w:name w:val="Body Text Indent 3 Char1"/>
    <w:basedOn w:val="a0"/>
    <w:uiPriority w:val="99"/>
    <w:semiHidden/>
    <w:rsid w:val="00433341"/>
    <w:rPr>
      <w:rFonts w:ascii="Times New Roman" w:eastAsia="宋体" w:hAnsi="Times New Roman"/>
      <w:sz w:val="16"/>
      <w:szCs w:val="16"/>
    </w:rPr>
  </w:style>
  <w:style w:type="paragraph" w:customStyle="1" w:styleId="msonormal0">
    <w:name w:val="msonormal"/>
    <w:basedOn w:val="a"/>
    <w:rsid w:val="00433341"/>
    <w:pPr>
      <w:widowControl/>
      <w:spacing w:before="100" w:beforeAutospacing="1" w:after="100" w:afterAutospacing="1"/>
      <w:jc w:val="left"/>
    </w:pPr>
    <w:rPr>
      <w:rFonts w:ascii="宋体" w:hAnsi="宋体" w:cs="宋体"/>
      <w:kern w:val="0"/>
      <w:sz w:val="24"/>
    </w:rPr>
  </w:style>
  <w:style w:type="character" w:customStyle="1" w:styleId="affff9">
    <w:name w:val="批注文字 字符"/>
    <w:uiPriority w:val="99"/>
    <w:semiHidden/>
    <w:rsid w:val="0043334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kczx.suda.edu.cn/"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footer" Target="footer8.xml"/><Relationship Id="rId2" Type="http://schemas.microsoft.com/office/2007/relationships/stylesWithEffects" Target="stylesWithEffects.xml"/><Relationship Id="rId16" Type="http://schemas.openxmlformats.org/officeDocument/2006/relationships/hyperlink" Target="http://xk.suda.edu.cn"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footer" Target="footer6.xml"/><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156</Pages>
  <Words>23008</Words>
  <Characters>131147</Characters>
  <Application>Microsoft Office Word</Application>
  <DocSecurity>0</DocSecurity>
  <Lines>1092</Lines>
  <Paragraphs>307</Paragraphs>
  <ScaleCrop>false</ScaleCrop>
  <Company>Microsoft</Company>
  <LinksUpToDate>false</LinksUpToDate>
  <CharactersWithSpaces>153848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2017-09-15T01:11:00Z</dcterms:created>
  <dcterms:modified xsi:type="dcterms:W3CDTF">2017-09-15T01:14:00Z</dcterms:modified>
</cp:coreProperties>
</file>